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1.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A74D48" w14:textId="77777777" w:rsidR="00A35BFD" w:rsidRPr="001979C6" w:rsidRDefault="00C94E1E" w:rsidP="00603206">
      <w:pPr>
        <w:kinsoku w:val="0"/>
        <w:overflowPunct w:val="0"/>
        <w:autoSpaceDE/>
        <w:autoSpaceDN/>
        <w:adjustRightInd/>
        <w:jc w:val="center"/>
        <w:textAlignment w:val="baseline"/>
        <w:rPr>
          <w:i/>
          <w:iCs/>
          <w:spacing w:val="2"/>
          <w:szCs w:val="22"/>
        </w:rPr>
      </w:pPr>
      <w:r w:rsidRPr="001979C6">
        <w:rPr>
          <w:i/>
          <w:iCs/>
          <w:spacing w:val="2"/>
          <w:szCs w:val="22"/>
        </w:rPr>
        <w:t xml:space="preserve">Supplement </w:t>
      </w:r>
      <w:r w:rsidR="00A35BFD" w:rsidRPr="001979C6">
        <w:rPr>
          <w:i/>
          <w:iCs/>
          <w:spacing w:val="2"/>
          <w:szCs w:val="22"/>
        </w:rPr>
        <w:t>Theorieboek</w:t>
      </w:r>
    </w:p>
    <w:p w14:paraId="264C9B33" w14:textId="77777777" w:rsidR="00603206" w:rsidRPr="001979C6" w:rsidRDefault="00603206" w:rsidP="00603206">
      <w:pPr>
        <w:kinsoku w:val="0"/>
        <w:overflowPunct w:val="0"/>
        <w:autoSpaceDE/>
        <w:autoSpaceDN/>
        <w:adjustRightInd/>
        <w:jc w:val="center"/>
        <w:textAlignment w:val="baseline"/>
        <w:rPr>
          <w:i/>
          <w:iCs/>
          <w:spacing w:val="2"/>
          <w:szCs w:val="22"/>
        </w:rPr>
      </w:pPr>
    </w:p>
    <w:p w14:paraId="63EAB769" w14:textId="77777777" w:rsidR="00603206" w:rsidRPr="001979C6" w:rsidRDefault="00C91B69" w:rsidP="00603206">
      <w:pPr>
        <w:kinsoku w:val="0"/>
        <w:overflowPunct w:val="0"/>
        <w:autoSpaceDE/>
        <w:autoSpaceDN/>
        <w:adjustRightInd/>
        <w:jc w:val="center"/>
        <w:textAlignment w:val="baseline"/>
        <w:rPr>
          <w:i/>
          <w:iCs/>
          <w:spacing w:val="2"/>
          <w:szCs w:val="22"/>
        </w:rPr>
      </w:pPr>
      <w:r w:rsidRPr="001979C6">
        <w:rPr>
          <w:i/>
          <w:iCs/>
          <w:noProof/>
          <w:spacing w:val="21"/>
          <w:szCs w:val="22"/>
        </w:rPr>
        <mc:AlternateContent>
          <mc:Choice Requires="wps">
            <w:drawing>
              <wp:anchor distT="0" distB="0" distL="114300" distR="114300" simplePos="0" relativeHeight="251643904" behindDoc="0" locked="0" layoutInCell="1" allowOverlap="1" wp14:anchorId="6C5207B2" wp14:editId="21FE17CD">
                <wp:simplePos x="0" y="0"/>
                <wp:positionH relativeFrom="column">
                  <wp:posOffset>313055</wp:posOffset>
                </wp:positionH>
                <wp:positionV relativeFrom="paragraph">
                  <wp:posOffset>107315</wp:posOffset>
                </wp:positionV>
                <wp:extent cx="4419600" cy="0"/>
                <wp:effectExtent l="0" t="0" r="0" b="0"/>
                <wp:wrapNone/>
                <wp:docPr id="19"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1960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48FADE4" id="_x0000_t32" coordsize="21600,21600" o:spt="32" o:oned="t" path="m,l21600,21600e" filled="f">
                <v:path arrowok="t" fillok="f" o:connecttype="none"/>
                <o:lock v:ext="edit" shapetype="t"/>
              </v:shapetype>
              <v:shape id="AutoShape 3" o:spid="_x0000_s1026" type="#_x0000_t32" style="position:absolute;margin-left:24.65pt;margin-top:8.45pt;width:348pt;height: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"/>
            </w:pict>
          </mc:Fallback>
        </mc:AlternateContent>
      </w:r>
    </w:p>
    <w:p w14:paraId="3E8B26B7" w14:textId="77777777" w:rsidR="00A35BFD" w:rsidRPr="001979C6" w:rsidRDefault="00A35BFD">
      <w:pPr>
        <w:kinsoku w:val="0"/>
        <w:overflowPunct w:val="0"/>
        <w:autoSpaceDE/>
        <w:autoSpaceDN/>
        <w:adjustRightInd/>
        <w:spacing w:before="545" w:line="543" w:lineRule="exact"/>
        <w:jc w:val="center"/>
        <w:textAlignment w:val="baseline"/>
        <w:rPr>
          <w:rFonts w:ascii="Tahoma" w:hAnsi="Tahoma" w:cs="Tahoma"/>
          <w:b/>
          <w:bCs/>
          <w:spacing w:val="11"/>
          <w:w w:val="105"/>
          <w:sz w:val="41"/>
          <w:szCs w:val="41"/>
        </w:rPr>
      </w:pPr>
      <w:r w:rsidRPr="001979C6">
        <w:rPr>
          <w:rFonts w:ascii="Tahoma" w:hAnsi="Tahoma" w:cs="Tahoma"/>
          <w:b/>
          <w:bCs/>
          <w:spacing w:val="11"/>
          <w:w w:val="105"/>
          <w:sz w:val="41"/>
          <w:szCs w:val="41"/>
        </w:rPr>
        <w:t>Nationale Scheikundeolympiade</w:t>
      </w:r>
    </w:p>
    <w:p w14:paraId="7B58FFB6" w14:textId="498E1D9C" w:rsidR="00A35BFD" w:rsidRPr="001979C6" w:rsidRDefault="00A35BFD" w:rsidP="00603206">
      <w:pPr>
        <w:kinsoku w:val="0"/>
        <w:overflowPunct w:val="0"/>
        <w:autoSpaceDE/>
        <w:autoSpaceDN/>
        <w:adjustRightInd/>
        <w:jc w:val="center"/>
        <w:textAlignment w:val="baseline"/>
        <w:rPr>
          <w:i/>
          <w:iCs/>
          <w:spacing w:val="21"/>
          <w:szCs w:val="22"/>
        </w:rPr>
      </w:pPr>
      <w:r w:rsidRPr="001979C6">
        <w:rPr>
          <w:i/>
          <w:iCs/>
          <w:spacing w:val="21"/>
          <w:szCs w:val="22"/>
        </w:rPr>
        <w:t>201</w:t>
      </w:r>
      <w:r w:rsidR="002278E3">
        <w:rPr>
          <w:i/>
          <w:iCs/>
          <w:spacing w:val="21"/>
          <w:szCs w:val="22"/>
        </w:rPr>
        <w:t>9</w:t>
      </w:r>
    </w:p>
    <w:p w14:paraId="2056E307" w14:textId="77777777" w:rsidR="00603206" w:rsidRPr="001979C6" w:rsidRDefault="00603206" w:rsidP="00603206">
      <w:pPr>
        <w:kinsoku w:val="0"/>
        <w:overflowPunct w:val="0"/>
        <w:autoSpaceDE/>
        <w:autoSpaceDN/>
        <w:adjustRightInd/>
        <w:jc w:val="center"/>
        <w:textAlignment w:val="baseline"/>
        <w:rPr>
          <w:i/>
          <w:iCs/>
          <w:spacing w:val="21"/>
          <w:szCs w:val="22"/>
        </w:rPr>
      </w:pPr>
    </w:p>
    <w:p w14:paraId="40504B66" w14:textId="77777777" w:rsidR="00603206" w:rsidRPr="001979C6" w:rsidRDefault="00603206" w:rsidP="00603206">
      <w:pPr>
        <w:kinsoku w:val="0"/>
        <w:overflowPunct w:val="0"/>
        <w:autoSpaceDE/>
        <w:autoSpaceDN/>
        <w:adjustRightInd/>
        <w:textAlignment w:val="baseline"/>
        <w:rPr>
          <w:i/>
          <w:iCs/>
          <w:spacing w:val="21"/>
          <w:szCs w:val="22"/>
        </w:rPr>
      </w:pPr>
    </w:p>
    <w:p w14:paraId="6369694F" w14:textId="04E2DC61" w:rsidR="00A35BFD" w:rsidRPr="001979C6" w:rsidRDefault="00C91B69">
      <w:pPr>
        <w:kinsoku w:val="0"/>
        <w:overflowPunct w:val="0"/>
        <w:autoSpaceDE/>
        <w:autoSpaceDN/>
        <w:adjustRightInd/>
        <w:spacing w:before="680" w:after="1704" w:line="270" w:lineRule="exact"/>
        <w:jc w:val="center"/>
        <w:textAlignment w:val="baseline"/>
        <w:rPr>
          <w:szCs w:val="22"/>
        </w:rPr>
      </w:pPr>
      <w:r w:rsidRPr="001979C6">
        <w:rPr>
          <w:i/>
          <w:iCs/>
          <w:noProof/>
          <w:spacing w:val="21"/>
          <w:szCs w:val="22"/>
        </w:rPr>
        <mc:AlternateContent>
          <mc:Choice Requires="wps">
            <w:drawing>
              <wp:anchor distT="0" distB="0" distL="114300" distR="114300" simplePos="0" relativeHeight="251642880" behindDoc="0" locked="0" layoutInCell="1" allowOverlap="1" wp14:anchorId="2BE3C8C0" wp14:editId="5C9926D8">
                <wp:simplePos x="0" y="0"/>
                <wp:positionH relativeFrom="column">
                  <wp:posOffset>313055</wp:posOffset>
                </wp:positionH>
                <wp:positionV relativeFrom="paragraph">
                  <wp:posOffset>12065</wp:posOffset>
                </wp:positionV>
                <wp:extent cx="4419600" cy="0"/>
                <wp:effectExtent l="0" t="0" r="0" b="0"/>
                <wp:wrapNone/>
                <wp:docPr id="18"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19600" cy="0"/>
                        </a:xfrm>
                        <a:prstGeom prst="straightConnector1">
                          <a:avLst/>
                        </a:prstGeom>
                        <a:noFill/>
                        <a:ln w="1587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7BE977" id="AutoShape 2" o:spid="_x0000_s1026" type="#_x0000_t32" style="position:absolute;margin-left:24.65pt;margin-top:.95pt;width:348pt;height:0;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" strokeweight="1.25pt"/>
            </w:pict>
          </mc:Fallback>
        </mc:AlternateContent>
      </w:r>
      <w:r w:rsidR="00A35BFD" w:rsidRPr="001979C6">
        <w:rPr>
          <w:szCs w:val="22"/>
        </w:rPr>
        <w:t>Algemene Chemie</w:t>
      </w:r>
      <w:r w:rsidR="00A35BFD" w:rsidRPr="001979C6">
        <w:rPr>
          <w:szCs w:val="22"/>
        </w:rPr>
        <w:br/>
      </w:r>
      <w:r w:rsidR="0081245D">
        <w:rPr>
          <w:szCs w:val="22"/>
        </w:rPr>
        <w:t>Analyse</w:t>
      </w:r>
      <w:r w:rsidR="00EA533C">
        <w:rPr>
          <w:szCs w:val="22"/>
        </w:rPr>
        <w:br/>
        <w:t>Kinetiek</w:t>
      </w:r>
      <w:r w:rsidR="00A35BFD" w:rsidRPr="001979C6">
        <w:rPr>
          <w:szCs w:val="22"/>
        </w:rPr>
        <w:br/>
        <w:t>Organische Chemie</w:t>
      </w:r>
    </w:p>
    <w:p w14:paraId="5DF9F30F" w14:textId="3147ABA2" w:rsidR="00A35BFD" w:rsidRPr="001979C6" w:rsidRDefault="00A60D11" w:rsidP="00A82C33">
      <w:pPr>
        <w:tabs>
          <w:tab w:val="right" w:pos="7938"/>
        </w:tabs>
        <w:kinsoku w:val="0"/>
        <w:overflowPunct w:val="0"/>
        <w:autoSpaceDE/>
        <w:autoSpaceDN/>
        <w:adjustRightInd/>
        <w:ind w:right="2"/>
        <w:textAlignment w:val="baseline"/>
        <w:rPr>
          <w:sz w:val="24"/>
          <w:szCs w:val="24"/>
        </w:rPr>
      </w:pPr>
      <w:r>
        <w:rPr>
          <w:noProof/>
        </w:rPr>
        <w:drawing>
          <wp:inline distT="0" distB="0" distL="0" distR="0" wp14:anchorId="62BA9F1C" wp14:editId="21C90F29">
            <wp:extent cx="2524370" cy="2524370"/>
            <wp:effectExtent l="0" t="0" r="9525" b="9525"/>
            <wp:docPr id="22" name="Afbeelding 22"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5" descr="Gerelateerde afbeeldi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32508" cy="2532508"/>
                    </a:xfrm>
                    <a:prstGeom prst="rect">
                      <a:avLst/>
                    </a:prstGeom>
                    <a:noFill/>
                    <a:ln>
                      <a:noFill/>
                    </a:ln>
                  </pic:spPr>
                </pic:pic>
              </a:graphicData>
            </a:graphic>
          </wp:inline>
        </w:drawing>
      </w:r>
      <w:r w:rsidR="00A82C33">
        <w:rPr>
          <w:sz w:val="24"/>
          <w:szCs w:val="24"/>
        </w:rPr>
        <w:tab/>
      </w:r>
      <w:r w:rsidR="00A82C33" w:rsidRPr="001979C6">
        <w:rPr>
          <w:noProof/>
          <w:sz w:val="24"/>
          <w:szCs w:val="24"/>
        </w:rPr>
        <w:drawing>
          <wp:inline distT="0" distB="0" distL="0" distR="0" wp14:anchorId="209B7B55" wp14:editId="07D72042">
            <wp:extent cx="1457325" cy="2524125"/>
            <wp:effectExtent l="0" t="0" r="0" b="0"/>
            <wp:docPr id="1" name="Afbeelding 1" descr="_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Pic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57325" cy="2524125"/>
                    </a:xfrm>
                    <a:prstGeom prst="rect">
                      <a:avLst/>
                    </a:prstGeom>
                    <a:noFill/>
                    <a:ln>
                      <a:noFill/>
                    </a:ln>
                  </pic:spPr>
                </pic:pic>
              </a:graphicData>
            </a:graphic>
          </wp:inline>
        </w:drawing>
      </w:r>
    </w:p>
    <w:p w14:paraId="71A6F6E6" w14:textId="77777777" w:rsidR="00A35BFD" w:rsidRPr="001979C6" w:rsidRDefault="00A35BFD">
      <w:pPr>
        <w:kinsoku w:val="0"/>
        <w:overflowPunct w:val="0"/>
        <w:autoSpaceDE/>
        <w:autoSpaceDN/>
        <w:adjustRightInd/>
        <w:ind w:left="2804" w:right="2837"/>
        <w:textAlignment w:val="baseline"/>
        <w:rPr>
          <w:sz w:val="24"/>
          <w:szCs w:val="24"/>
        </w:rPr>
        <w:sectPr w:rsidR="00A35BFD" w:rsidRPr="001979C6" w:rsidSect="00A82C33">
          <w:headerReference w:type="even" r:id="rId10"/>
          <w:headerReference w:type="default" r:id="rId11"/>
          <w:headerReference w:type="first" r:id="rId12"/>
          <w:pgSz w:w="11909" w:h="16838"/>
          <w:pgMar w:top="3720" w:right="1987" w:bottom="1862" w:left="1982" w:header="708" w:footer="708" w:gutter="0"/>
          <w:cols w:space="708"/>
          <w:noEndnote/>
          <w:titlePg/>
          <w:docGrid w:linePitch="299"/>
        </w:sectPr>
      </w:pPr>
    </w:p>
    <w:p w14:paraId="2D5ABF94" w14:textId="28F10619" w:rsidR="00A35BFD" w:rsidRPr="001979C6" w:rsidRDefault="00A35BFD" w:rsidP="00A82C33">
      <w:pPr>
        <w:kinsoku w:val="0"/>
        <w:overflowPunct w:val="0"/>
        <w:autoSpaceDE/>
        <w:autoSpaceDN/>
        <w:adjustRightInd/>
        <w:spacing w:before="960" w:line="245" w:lineRule="exact"/>
        <w:textAlignment w:val="baseline"/>
        <w:rPr>
          <w:szCs w:val="22"/>
        </w:rPr>
      </w:pPr>
      <w:r w:rsidRPr="001979C6">
        <w:rPr>
          <w:rFonts w:ascii="Arial" w:hAnsi="Arial" w:cs="Arial"/>
          <w:sz w:val="17"/>
          <w:szCs w:val="17"/>
        </w:rPr>
        <w:lastRenderedPageBreak/>
        <w:t>©</w:t>
      </w:r>
      <w:r w:rsidRPr="001979C6">
        <w:rPr>
          <w:szCs w:val="22"/>
        </w:rPr>
        <w:t>Instituut voor Leerplanontwikkeling, Enschede 201</w:t>
      </w:r>
      <w:r w:rsidR="00A82C33">
        <w:rPr>
          <w:szCs w:val="22"/>
        </w:rPr>
        <w:t>9</w:t>
      </w:r>
    </w:p>
    <w:p w14:paraId="0D746B82" w14:textId="77777777" w:rsidR="00A35BFD" w:rsidRPr="001979C6" w:rsidRDefault="00A35BFD">
      <w:pPr>
        <w:kinsoku w:val="0"/>
        <w:overflowPunct w:val="0"/>
        <w:autoSpaceDE/>
        <w:autoSpaceDN/>
        <w:adjustRightInd/>
        <w:spacing w:before="29" w:after="4541" w:line="245" w:lineRule="exact"/>
        <w:textAlignment w:val="baseline"/>
        <w:rPr>
          <w:szCs w:val="22"/>
        </w:rPr>
      </w:pPr>
      <w:r w:rsidRPr="001979C6">
        <w:rPr>
          <w:szCs w:val="22"/>
        </w:rPr>
        <w:t>Uitsluitend voor intern gebruik is het scholen toegestaan teksten/materiaal uit deze publicatie te kopiëren</w:t>
      </w:r>
    </w:p>
    <w:p w14:paraId="56112B0F" w14:textId="77777777" w:rsidR="00A35BFD" w:rsidRPr="001979C6" w:rsidRDefault="00A35BFD">
      <w:pPr>
        <w:widowControl/>
        <w:rPr>
          <w:sz w:val="24"/>
          <w:szCs w:val="24"/>
        </w:rPr>
        <w:sectPr w:rsidR="00A35BFD" w:rsidRPr="001979C6">
          <w:headerReference w:type="default" r:id="rId13"/>
          <w:pgSz w:w="11909" w:h="16838"/>
          <w:pgMar w:top="1180" w:right="1346" w:bottom="1522" w:left="1123" w:header="708" w:footer="708" w:gutter="0"/>
          <w:cols w:space="708"/>
          <w:noEndnote/>
        </w:sectPr>
      </w:pPr>
    </w:p>
    <w:p w14:paraId="6BADCCAB" w14:textId="77777777" w:rsidR="00A35BFD" w:rsidRPr="001979C6" w:rsidRDefault="00A35BFD">
      <w:pPr>
        <w:kinsoku w:val="0"/>
        <w:overflowPunct w:val="0"/>
        <w:autoSpaceDE/>
        <w:autoSpaceDN/>
        <w:adjustRightInd/>
        <w:spacing w:before="8" w:line="250" w:lineRule="exact"/>
        <w:textAlignment w:val="baseline"/>
        <w:rPr>
          <w:i/>
          <w:iCs/>
          <w:spacing w:val="-2"/>
          <w:szCs w:val="22"/>
        </w:rPr>
      </w:pPr>
      <w:r w:rsidRPr="001979C6">
        <w:rPr>
          <w:i/>
          <w:iCs/>
          <w:spacing w:val="-2"/>
          <w:szCs w:val="22"/>
        </w:rPr>
        <w:t>Samenstelling</w:t>
      </w:r>
    </w:p>
    <w:p w14:paraId="05919D62" w14:textId="77777777" w:rsidR="00A35BFD" w:rsidRPr="001979C6" w:rsidRDefault="00244FB7">
      <w:pPr>
        <w:kinsoku w:val="0"/>
        <w:overflowPunct w:val="0"/>
        <w:autoSpaceDE/>
        <w:autoSpaceDN/>
        <w:adjustRightInd/>
        <w:spacing w:before="24" w:line="245" w:lineRule="exact"/>
        <w:textAlignment w:val="baseline"/>
        <w:rPr>
          <w:szCs w:val="22"/>
        </w:rPr>
      </w:pPr>
      <w:r w:rsidRPr="001979C6">
        <w:rPr>
          <w:szCs w:val="22"/>
        </w:rPr>
        <w:t xml:space="preserve">SLO / </w:t>
      </w:r>
      <w:r w:rsidR="00A35BFD" w:rsidRPr="001979C6">
        <w:rPr>
          <w:szCs w:val="22"/>
        </w:rPr>
        <w:t>Stichting Scheikundeolympiade</w:t>
      </w:r>
    </w:p>
    <w:p w14:paraId="3E4F6363" w14:textId="77777777" w:rsidR="00A35BFD" w:rsidRPr="001979C6" w:rsidRDefault="00A35BFD">
      <w:pPr>
        <w:kinsoku w:val="0"/>
        <w:overflowPunct w:val="0"/>
        <w:autoSpaceDE/>
        <w:autoSpaceDN/>
        <w:adjustRightInd/>
        <w:spacing w:before="249" w:line="245" w:lineRule="exact"/>
        <w:textAlignment w:val="baseline"/>
        <w:rPr>
          <w:spacing w:val="-2"/>
          <w:szCs w:val="22"/>
        </w:rPr>
      </w:pPr>
      <w:r w:rsidRPr="001979C6">
        <w:rPr>
          <w:spacing w:val="-2"/>
          <w:szCs w:val="22"/>
        </w:rPr>
        <w:t>drs. P.A.M. de Groot</w:t>
      </w:r>
    </w:p>
    <w:p w14:paraId="5F460039" w14:textId="3AD23BA4" w:rsidR="00A35BFD" w:rsidRPr="00A82C33" w:rsidRDefault="00244FB7" w:rsidP="00A82C33">
      <w:pPr>
        <w:kinsoku w:val="0"/>
        <w:overflowPunct w:val="0"/>
        <w:autoSpaceDE/>
        <w:autoSpaceDN/>
        <w:adjustRightInd/>
        <w:spacing w:before="29" w:after="5520"/>
        <w:textAlignment w:val="baseline"/>
        <w:rPr>
          <w:spacing w:val="-2"/>
          <w:szCs w:val="22"/>
        </w:rPr>
        <w:sectPr w:rsidR="00A35BFD" w:rsidRPr="00A82C33" w:rsidSect="00244FB7">
          <w:type w:val="continuous"/>
          <w:pgSz w:w="11909" w:h="16838"/>
          <w:pgMar w:top="1180" w:right="7231" w:bottom="1522" w:left="1109" w:header="708" w:footer="708" w:gutter="0"/>
          <w:cols w:space="708"/>
          <w:noEndnote/>
        </w:sectPr>
      </w:pPr>
      <w:r w:rsidRPr="001979C6">
        <w:rPr>
          <w:spacing w:val="-2"/>
          <w:szCs w:val="22"/>
        </w:rPr>
        <w:t xml:space="preserve">SLO / </w:t>
      </w:r>
      <w:r w:rsidR="00C94E1E" w:rsidRPr="001979C6">
        <w:rPr>
          <w:spacing w:val="-2"/>
          <w:szCs w:val="22"/>
        </w:rPr>
        <w:t>Stichting Scheikundeolympiade</w:t>
      </w:r>
    </w:p>
    <w:p w14:paraId="33B3DBF8" w14:textId="76CF2343" w:rsidR="004B7289" w:rsidRPr="001979C6" w:rsidRDefault="00A35BFD">
      <w:pPr>
        <w:kinsoku w:val="0"/>
        <w:overflowPunct w:val="0"/>
        <w:autoSpaceDE/>
        <w:autoSpaceDN/>
        <w:adjustRightInd/>
        <w:spacing w:before="8" w:line="245" w:lineRule="exact"/>
        <w:textAlignment w:val="baseline"/>
        <w:rPr>
          <w:szCs w:val="22"/>
        </w:rPr>
        <w:sectPr w:rsidR="004B7289" w:rsidRPr="001979C6">
          <w:headerReference w:type="default" r:id="rId14"/>
          <w:type w:val="continuous"/>
          <w:pgSz w:w="11909" w:h="16838"/>
          <w:pgMar w:top="1180" w:right="7843" w:bottom="1522" w:left="1186" w:header="708" w:footer="708" w:gutter="0"/>
          <w:cols w:space="708"/>
          <w:noEndnote/>
        </w:sectPr>
      </w:pPr>
      <w:r w:rsidRPr="001979C6">
        <w:rPr>
          <w:szCs w:val="22"/>
        </w:rPr>
        <w:t>Datum Enschede, maart 201</w:t>
      </w:r>
      <w:r w:rsidR="00FC5F2D">
        <w:rPr>
          <w:szCs w:val="22"/>
        </w:rPr>
        <w:t>9</w:t>
      </w:r>
    </w:p>
    <w:p w14:paraId="42124ACD" w14:textId="48427630" w:rsidR="001135DB" w:rsidRDefault="000224BE">
      <w:pPr>
        <w:pStyle w:val="Inhopg1"/>
        <w:tabs>
          <w:tab w:val="left" w:pos="440"/>
          <w:tab w:val="right" w:pos="9296"/>
        </w:tabs>
        <w:rPr>
          <w:rFonts w:asciiTheme="minorHAnsi" w:eastAsiaTheme="minorEastAsia" w:hAnsiTheme="minorHAnsi" w:cstheme="minorBidi"/>
          <w:b w:val="0"/>
          <w:bCs w:val="0"/>
          <w:caps w:val="0"/>
          <w:noProof/>
          <w:sz w:val="22"/>
          <w:szCs w:val="22"/>
        </w:rPr>
      </w:pPr>
      <w:r>
        <w:rPr>
          <w:rFonts w:eastAsiaTheme="minorEastAsia"/>
          <w:b w:val="0"/>
          <w:bCs w:val="0"/>
          <w:caps w:val="0"/>
        </w:rPr>
        <w:lastRenderedPageBreak/>
        <w:fldChar w:fldCharType="begin"/>
      </w:r>
      <w:r>
        <w:rPr>
          <w:rFonts w:eastAsiaTheme="minorEastAsia"/>
          <w:b w:val="0"/>
          <w:bCs w:val="0"/>
          <w:caps w:val="0"/>
        </w:rPr>
        <w:instrText xml:space="preserve"> TOC \o "1-3" \h \z \u </w:instrText>
      </w:r>
      <w:r>
        <w:rPr>
          <w:rFonts w:eastAsiaTheme="minorEastAsia"/>
          <w:b w:val="0"/>
          <w:bCs w:val="0"/>
          <w:caps w:val="0"/>
        </w:rPr>
        <w:fldChar w:fldCharType="separate"/>
      </w:r>
      <w:hyperlink w:anchor="_Toc4596267" w:history="1">
        <w:r w:rsidR="001135DB" w:rsidRPr="00613E1D">
          <w:rPr>
            <w:rStyle w:val="Hyperlink"/>
            <w:noProof/>
          </w:rPr>
          <w:t>1.</w:t>
        </w:r>
        <w:r w:rsidR="001135DB">
          <w:rPr>
            <w:rFonts w:asciiTheme="minorHAnsi" w:eastAsiaTheme="minorEastAsia" w:hAnsiTheme="minorHAnsi" w:cstheme="minorBidi"/>
            <w:b w:val="0"/>
            <w:bCs w:val="0"/>
            <w:caps w:val="0"/>
            <w:noProof/>
            <w:sz w:val="22"/>
            <w:szCs w:val="22"/>
          </w:rPr>
          <w:tab/>
        </w:r>
        <w:r w:rsidR="001135DB" w:rsidRPr="00613E1D">
          <w:rPr>
            <w:rStyle w:val="Hyperlink"/>
            <w:noProof/>
          </w:rPr>
          <w:t>Algemene chemie</w:t>
        </w:r>
        <w:r w:rsidR="001135DB">
          <w:rPr>
            <w:noProof/>
            <w:webHidden/>
          </w:rPr>
          <w:tab/>
        </w:r>
        <w:r w:rsidR="001135DB">
          <w:rPr>
            <w:noProof/>
            <w:webHidden/>
          </w:rPr>
          <w:fldChar w:fldCharType="begin"/>
        </w:r>
        <w:r w:rsidR="001135DB">
          <w:rPr>
            <w:noProof/>
            <w:webHidden/>
          </w:rPr>
          <w:instrText xml:space="preserve"> PAGEREF _Toc4596267 \h </w:instrText>
        </w:r>
        <w:r w:rsidR="001135DB">
          <w:rPr>
            <w:noProof/>
            <w:webHidden/>
          </w:rPr>
        </w:r>
        <w:r w:rsidR="001135DB">
          <w:rPr>
            <w:noProof/>
            <w:webHidden/>
          </w:rPr>
          <w:fldChar w:fldCharType="separate"/>
        </w:r>
        <w:r w:rsidR="00BF0F1A">
          <w:rPr>
            <w:noProof/>
            <w:webHidden/>
          </w:rPr>
          <w:t>7</w:t>
        </w:r>
        <w:r w:rsidR="001135DB">
          <w:rPr>
            <w:noProof/>
            <w:webHidden/>
          </w:rPr>
          <w:fldChar w:fldCharType="end"/>
        </w:r>
      </w:hyperlink>
    </w:p>
    <w:p w14:paraId="52CC83E5" w14:textId="540B15AA" w:rsidR="001135DB" w:rsidRDefault="001135DB">
      <w:pPr>
        <w:pStyle w:val="Inhopg2"/>
        <w:rPr>
          <w:rFonts w:eastAsiaTheme="minorEastAsia" w:cstheme="minorBidi"/>
          <w:b w:val="0"/>
          <w:bCs w:val="0"/>
          <w:noProof/>
          <w:sz w:val="22"/>
          <w:szCs w:val="22"/>
        </w:rPr>
      </w:pPr>
      <w:hyperlink w:anchor="_Toc4596268" w:history="1">
        <w:r w:rsidRPr="00613E1D">
          <w:rPr>
            <w:rStyle w:val="Hyperlink"/>
            <w:noProof/>
          </w:rPr>
          <w:t>1.1.</w:t>
        </w:r>
        <w:r>
          <w:rPr>
            <w:rFonts w:eastAsiaTheme="minorEastAsia" w:cstheme="minorBidi"/>
            <w:b w:val="0"/>
            <w:bCs w:val="0"/>
            <w:noProof/>
            <w:sz w:val="22"/>
            <w:szCs w:val="22"/>
          </w:rPr>
          <w:tab/>
        </w:r>
        <w:r w:rsidRPr="00613E1D">
          <w:rPr>
            <w:rStyle w:val="Hyperlink"/>
            <w:noProof/>
          </w:rPr>
          <w:t>Molecuulorbitaal diagram</w:t>
        </w:r>
        <w:r>
          <w:rPr>
            <w:noProof/>
            <w:webHidden/>
          </w:rPr>
          <w:tab/>
        </w:r>
        <w:r>
          <w:rPr>
            <w:noProof/>
            <w:webHidden/>
          </w:rPr>
          <w:fldChar w:fldCharType="begin"/>
        </w:r>
        <w:r>
          <w:rPr>
            <w:noProof/>
            <w:webHidden/>
          </w:rPr>
          <w:instrText xml:space="preserve"> PAGEREF _Toc4596268 \h </w:instrText>
        </w:r>
        <w:r>
          <w:rPr>
            <w:noProof/>
            <w:webHidden/>
          </w:rPr>
        </w:r>
        <w:r>
          <w:rPr>
            <w:noProof/>
            <w:webHidden/>
          </w:rPr>
          <w:fldChar w:fldCharType="separate"/>
        </w:r>
        <w:r w:rsidR="00BF0F1A">
          <w:rPr>
            <w:noProof/>
            <w:webHidden/>
          </w:rPr>
          <w:t>7</w:t>
        </w:r>
        <w:r>
          <w:rPr>
            <w:noProof/>
            <w:webHidden/>
          </w:rPr>
          <w:fldChar w:fldCharType="end"/>
        </w:r>
      </w:hyperlink>
    </w:p>
    <w:p w14:paraId="0AECD7D7" w14:textId="7F59DA75" w:rsidR="001135DB" w:rsidRDefault="001135DB">
      <w:pPr>
        <w:pStyle w:val="Inhopg3"/>
        <w:tabs>
          <w:tab w:val="left" w:pos="1100"/>
          <w:tab w:val="right" w:pos="9296"/>
        </w:tabs>
        <w:rPr>
          <w:rFonts w:eastAsiaTheme="minorEastAsia" w:cstheme="minorBidi"/>
          <w:noProof/>
          <w:sz w:val="22"/>
          <w:szCs w:val="22"/>
        </w:rPr>
      </w:pPr>
      <w:hyperlink w:anchor="_Toc4596269" w:history="1">
        <w:r w:rsidRPr="00613E1D">
          <w:rPr>
            <w:rStyle w:val="Hyperlink"/>
            <w:noProof/>
            <w14:scene3d>
              <w14:camera w14:prst="orthographicFront"/>
              <w14:lightRig w14:rig="threePt" w14:dir="t">
                <w14:rot w14:lat="0" w14:lon="0" w14:rev="0"/>
              </w14:lightRig>
            </w14:scene3d>
          </w:rPr>
          <w:t>1.1.1.</w:t>
        </w:r>
        <w:r>
          <w:rPr>
            <w:rFonts w:eastAsiaTheme="minorEastAsia" w:cstheme="minorBidi"/>
            <w:noProof/>
            <w:sz w:val="22"/>
            <w:szCs w:val="22"/>
          </w:rPr>
          <w:tab/>
        </w:r>
        <w:r w:rsidRPr="00613E1D">
          <w:rPr>
            <w:rStyle w:val="Hyperlink"/>
            <w:noProof/>
          </w:rPr>
          <w:t>s-p-menging</w:t>
        </w:r>
        <w:r>
          <w:rPr>
            <w:noProof/>
            <w:webHidden/>
          </w:rPr>
          <w:tab/>
        </w:r>
        <w:r>
          <w:rPr>
            <w:noProof/>
            <w:webHidden/>
          </w:rPr>
          <w:fldChar w:fldCharType="begin"/>
        </w:r>
        <w:r>
          <w:rPr>
            <w:noProof/>
            <w:webHidden/>
          </w:rPr>
          <w:instrText xml:space="preserve"> PAGEREF _Toc4596269 \h </w:instrText>
        </w:r>
        <w:r>
          <w:rPr>
            <w:noProof/>
            <w:webHidden/>
          </w:rPr>
        </w:r>
        <w:r>
          <w:rPr>
            <w:noProof/>
            <w:webHidden/>
          </w:rPr>
          <w:fldChar w:fldCharType="separate"/>
        </w:r>
        <w:r w:rsidR="00BF0F1A">
          <w:rPr>
            <w:noProof/>
            <w:webHidden/>
          </w:rPr>
          <w:t>8</w:t>
        </w:r>
        <w:r>
          <w:rPr>
            <w:noProof/>
            <w:webHidden/>
          </w:rPr>
          <w:fldChar w:fldCharType="end"/>
        </w:r>
      </w:hyperlink>
    </w:p>
    <w:p w14:paraId="3B20F8F2" w14:textId="751BD873" w:rsidR="001135DB" w:rsidRDefault="001135DB">
      <w:pPr>
        <w:pStyle w:val="Inhopg3"/>
        <w:tabs>
          <w:tab w:val="left" w:pos="1100"/>
          <w:tab w:val="right" w:pos="9296"/>
        </w:tabs>
        <w:rPr>
          <w:rFonts w:eastAsiaTheme="minorEastAsia" w:cstheme="minorBidi"/>
          <w:noProof/>
          <w:sz w:val="22"/>
          <w:szCs w:val="22"/>
        </w:rPr>
      </w:pPr>
      <w:hyperlink w:anchor="_Toc4596270" w:history="1">
        <w:r w:rsidRPr="00613E1D">
          <w:rPr>
            <w:rStyle w:val="Hyperlink"/>
            <w:noProof/>
            <w14:scene3d>
              <w14:camera w14:prst="orthographicFront"/>
              <w14:lightRig w14:rig="threePt" w14:dir="t">
                <w14:rot w14:lat="0" w14:lon="0" w14:rev="0"/>
              </w14:lightRig>
            </w14:scene3d>
          </w:rPr>
          <w:t>1.1.2.</w:t>
        </w:r>
        <w:r>
          <w:rPr>
            <w:rFonts w:eastAsiaTheme="minorEastAsia" w:cstheme="minorBidi"/>
            <w:noProof/>
            <w:sz w:val="22"/>
            <w:szCs w:val="22"/>
          </w:rPr>
          <w:tab/>
        </w:r>
        <w:r w:rsidRPr="00613E1D">
          <w:rPr>
            <w:rStyle w:val="Hyperlink"/>
            <w:noProof/>
          </w:rPr>
          <w:t>MO-diagram twee-atomige moleculen</w:t>
        </w:r>
        <w:r>
          <w:rPr>
            <w:noProof/>
            <w:webHidden/>
          </w:rPr>
          <w:tab/>
        </w:r>
        <w:r>
          <w:rPr>
            <w:noProof/>
            <w:webHidden/>
          </w:rPr>
          <w:fldChar w:fldCharType="begin"/>
        </w:r>
        <w:r>
          <w:rPr>
            <w:noProof/>
            <w:webHidden/>
          </w:rPr>
          <w:instrText xml:space="preserve"> PAGEREF _Toc4596270 \h </w:instrText>
        </w:r>
        <w:r>
          <w:rPr>
            <w:noProof/>
            <w:webHidden/>
          </w:rPr>
        </w:r>
        <w:r>
          <w:rPr>
            <w:noProof/>
            <w:webHidden/>
          </w:rPr>
          <w:fldChar w:fldCharType="separate"/>
        </w:r>
        <w:r w:rsidR="00BF0F1A">
          <w:rPr>
            <w:noProof/>
            <w:webHidden/>
          </w:rPr>
          <w:t>8</w:t>
        </w:r>
        <w:r>
          <w:rPr>
            <w:noProof/>
            <w:webHidden/>
          </w:rPr>
          <w:fldChar w:fldCharType="end"/>
        </w:r>
      </w:hyperlink>
    </w:p>
    <w:p w14:paraId="7AFB2B56" w14:textId="18CEF22E" w:rsidR="001135DB" w:rsidRDefault="001135DB">
      <w:pPr>
        <w:pStyle w:val="Inhopg3"/>
        <w:tabs>
          <w:tab w:val="left" w:pos="1100"/>
          <w:tab w:val="right" w:pos="9296"/>
        </w:tabs>
        <w:rPr>
          <w:rFonts w:eastAsiaTheme="minorEastAsia" w:cstheme="minorBidi"/>
          <w:noProof/>
          <w:sz w:val="22"/>
          <w:szCs w:val="22"/>
        </w:rPr>
      </w:pPr>
      <w:hyperlink w:anchor="_Toc4596271" w:history="1">
        <w:r w:rsidRPr="00613E1D">
          <w:rPr>
            <w:rStyle w:val="Hyperlink"/>
            <w:noProof/>
            <w14:scene3d>
              <w14:camera w14:prst="orthographicFront"/>
              <w14:lightRig w14:rig="threePt" w14:dir="t">
                <w14:rot w14:lat="0" w14:lon="0" w14:rev="0"/>
              </w14:lightRig>
            </w14:scene3d>
          </w:rPr>
          <w:t>1.1.3.</w:t>
        </w:r>
        <w:r>
          <w:rPr>
            <w:rFonts w:eastAsiaTheme="minorEastAsia" w:cstheme="minorBidi"/>
            <w:noProof/>
            <w:sz w:val="22"/>
            <w:szCs w:val="22"/>
          </w:rPr>
          <w:tab/>
        </w:r>
        <w:r w:rsidRPr="00613E1D">
          <w:rPr>
            <w:rStyle w:val="Hyperlink"/>
            <w:noProof/>
          </w:rPr>
          <w:t>Overzicht MO-energie</w:t>
        </w:r>
        <w:r>
          <w:rPr>
            <w:noProof/>
            <w:webHidden/>
          </w:rPr>
          <w:tab/>
        </w:r>
        <w:r>
          <w:rPr>
            <w:noProof/>
            <w:webHidden/>
          </w:rPr>
          <w:fldChar w:fldCharType="begin"/>
        </w:r>
        <w:r>
          <w:rPr>
            <w:noProof/>
            <w:webHidden/>
          </w:rPr>
          <w:instrText xml:space="preserve"> PAGEREF _Toc4596271 \h </w:instrText>
        </w:r>
        <w:r>
          <w:rPr>
            <w:noProof/>
            <w:webHidden/>
          </w:rPr>
        </w:r>
        <w:r>
          <w:rPr>
            <w:noProof/>
            <w:webHidden/>
          </w:rPr>
          <w:fldChar w:fldCharType="separate"/>
        </w:r>
        <w:r w:rsidR="00BF0F1A">
          <w:rPr>
            <w:noProof/>
            <w:webHidden/>
          </w:rPr>
          <w:t>12</w:t>
        </w:r>
        <w:r>
          <w:rPr>
            <w:noProof/>
            <w:webHidden/>
          </w:rPr>
          <w:fldChar w:fldCharType="end"/>
        </w:r>
      </w:hyperlink>
    </w:p>
    <w:p w14:paraId="10BA70C4" w14:textId="2DDC3B19" w:rsidR="001135DB" w:rsidRDefault="001135DB">
      <w:pPr>
        <w:pStyle w:val="Inhopg3"/>
        <w:tabs>
          <w:tab w:val="left" w:pos="1100"/>
          <w:tab w:val="right" w:pos="9296"/>
        </w:tabs>
        <w:rPr>
          <w:rFonts w:eastAsiaTheme="minorEastAsia" w:cstheme="minorBidi"/>
          <w:noProof/>
          <w:sz w:val="22"/>
          <w:szCs w:val="22"/>
        </w:rPr>
      </w:pPr>
      <w:hyperlink w:anchor="_Toc4596272" w:history="1">
        <w:r w:rsidRPr="00613E1D">
          <w:rPr>
            <w:rStyle w:val="Hyperlink"/>
            <w:noProof/>
            <w14:scene3d>
              <w14:camera w14:prst="orthographicFront"/>
              <w14:lightRig w14:rig="threePt" w14:dir="t">
                <w14:rot w14:lat="0" w14:lon="0" w14:rev="0"/>
              </w14:lightRig>
            </w14:scene3d>
          </w:rPr>
          <w:t>1.1.4.</w:t>
        </w:r>
        <w:r>
          <w:rPr>
            <w:rFonts w:eastAsiaTheme="minorEastAsia" w:cstheme="minorBidi"/>
            <w:noProof/>
            <w:sz w:val="22"/>
            <w:szCs w:val="22"/>
          </w:rPr>
          <w:tab/>
        </w:r>
        <w:r w:rsidRPr="00613E1D">
          <w:rPr>
            <w:rStyle w:val="Hyperlink"/>
            <w:noProof/>
          </w:rPr>
          <w:t>Heteronucleair twee-atomige moleculen</w:t>
        </w:r>
        <w:r>
          <w:rPr>
            <w:noProof/>
            <w:webHidden/>
          </w:rPr>
          <w:tab/>
        </w:r>
        <w:r>
          <w:rPr>
            <w:noProof/>
            <w:webHidden/>
          </w:rPr>
          <w:fldChar w:fldCharType="begin"/>
        </w:r>
        <w:r>
          <w:rPr>
            <w:noProof/>
            <w:webHidden/>
          </w:rPr>
          <w:instrText xml:space="preserve"> PAGEREF _Toc4596272 \h </w:instrText>
        </w:r>
        <w:r>
          <w:rPr>
            <w:noProof/>
            <w:webHidden/>
          </w:rPr>
        </w:r>
        <w:r>
          <w:rPr>
            <w:noProof/>
            <w:webHidden/>
          </w:rPr>
          <w:fldChar w:fldCharType="separate"/>
        </w:r>
        <w:r w:rsidR="00BF0F1A">
          <w:rPr>
            <w:noProof/>
            <w:webHidden/>
          </w:rPr>
          <w:t>12</w:t>
        </w:r>
        <w:r>
          <w:rPr>
            <w:noProof/>
            <w:webHidden/>
          </w:rPr>
          <w:fldChar w:fldCharType="end"/>
        </w:r>
      </w:hyperlink>
    </w:p>
    <w:p w14:paraId="5B84BFAE" w14:textId="03BCABDF" w:rsidR="001135DB" w:rsidRDefault="001135DB">
      <w:pPr>
        <w:pStyle w:val="Inhopg3"/>
        <w:tabs>
          <w:tab w:val="left" w:pos="1100"/>
          <w:tab w:val="right" w:pos="9296"/>
        </w:tabs>
        <w:rPr>
          <w:rFonts w:eastAsiaTheme="minorEastAsia" w:cstheme="minorBidi"/>
          <w:noProof/>
          <w:sz w:val="22"/>
          <w:szCs w:val="22"/>
        </w:rPr>
      </w:pPr>
      <w:hyperlink w:anchor="_Toc4596273" w:history="1">
        <w:r w:rsidRPr="00613E1D">
          <w:rPr>
            <w:rStyle w:val="Hyperlink"/>
            <w:noProof/>
            <w14:scene3d>
              <w14:camera w14:prst="orthographicFront"/>
              <w14:lightRig w14:rig="threePt" w14:dir="t">
                <w14:rot w14:lat="0" w14:lon="0" w14:rev="0"/>
              </w14:lightRig>
            </w14:scene3d>
          </w:rPr>
          <w:t>1.1.5.</w:t>
        </w:r>
        <w:r>
          <w:rPr>
            <w:rFonts w:eastAsiaTheme="minorEastAsia" w:cstheme="minorBidi"/>
            <w:noProof/>
            <w:sz w:val="22"/>
            <w:szCs w:val="22"/>
          </w:rPr>
          <w:tab/>
        </w:r>
        <w:r w:rsidRPr="00613E1D">
          <w:rPr>
            <w:rStyle w:val="Hyperlink"/>
            <w:noProof/>
          </w:rPr>
          <w:t>Drie-atomige moleculen</w:t>
        </w:r>
        <w:r>
          <w:rPr>
            <w:noProof/>
            <w:webHidden/>
          </w:rPr>
          <w:tab/>
        </w:r>
        <w:r>
          <w:rPr>
            <w:noProof/>
            <w:webHidden/>
          </w:rPr>
          <w:fldChar w:fldCharType="begin"/>
        </w:r>
        <w:r>
          <w:rPr>
            <w:noProof/>
            <w:webHidden/>
          </w:rPr>
          <w:instrText xml:space="preserve"> PAGEREF _Toc4596273 \h </w:instrText>
        </w:r>
        <w:r>
          <w:rPr>
            <w:noProof/>
            <w:webHidden/>
          </w:rPr>
        </w:r>
        <w:r>
          <w:rPr>
            <w:noProof/>
            <w:webHidden/>
          </w:rPr>
          <w:fldChar w:fldCharType="separate"/>
        </w:r>
        <w:r w:rsidR="00BF0F1A">
          <w:rPr>
            <w:noProof/>
            <w:webHidden/>
          </w:rPr>
          <w:t>13</w:t>
        </w:r>
        <w:r>
          <w:rPr>
            <w:noProof/>
            <w:webHidden/>
          </w:rPr>
          <w:fldChar w:fldCharType="end"/>
        </w:r>
      </w:hyperlink>
    </w:p>
    <w:p w14:paraId="0EBA640F" w14:textId="1ECA57B6" w:rsidR="001135DB" w:rsidRDefault="001135DB">
      <w:pPr>
        <w:pStyle w:val="Inhopg2"/>
        <w:rPr>
          <w:rFonts w:eastAsiaTheme="minorEastAsia" w:cstheme="minorBidi"/>
          <w:b w:val="0"/>
          <w:bCs w:val="0"/>
          <w:noProof/>
          <w:sz w:val="22"/>
          <w:szCs w:val="22"/>
        </w:rPr>
      </w:pPr>
      <w:hyperlink w:anchor="_Toc4596274" w:history="1">
        <w:r w:rsidRPr="00613E1D">
          <w:rPr>
            <w:rStyle w:val="Hyperlink"/>
            <w:rFonts w:ascii="Times New Roman" w:eastAsiaTheme="majorEastAsia" w:hAnsi="Times New Roman"/>
            <w:noProof/>
          </w:rPr>
          <w:t>1.2.</w:t>
        </w:r>
        <w:r>
          <w:rPr>
            <w:rFonts w:eastAsiaTheme="minorEastAsia" w:cstheme="minorBidi"/>
            <w:b w:val="0"/>
            <w:bCs w:val="0"/>
            <w:noProof/>
            <w:sz w:val="22"/>
            <w:szCs w:val="22"/>
          </w:rPr>
          <w:tab/>
        </w:r>
        <w:r w:rsidRPr="00613E1D">
          <w:rPr>
            <w:rStyle w:val="Hyperlink"/>
            <w:noProof/>
          </w:rPr>
          <w:t>Aromatische verbindingen en aromaticiteit</w:t>
        </w:r>
        <w:r>
          <w:rPr>
            <w:noProof/>
            <w:webHidden/>
          </w:rPr>
          <w:tab/>
        </w:r>
        <w:r>
          <w:rPr>
            <w:noProof/>
            <w:webHidden/>
          </w:rPr>
          <w:fldChar w:fldCharType="begin"/>
        </w:r>
        <w:r>
          <w:rPr>
            <w:noProof/>
            <w:webHidden/>
          </w:rPr>
          <w:instrText xml:space="preserve"> PAGEREF _Toc4596274 \h </w:instrText>
        </w:r>
        <w:r>
          <w:rPr>
            <w:noProof/>
            <w:webHidden/>
          </w:rPr>
        </w:r>
        <w:r>
          <w:rPr>
            <w:noProof/>
            <w:webHidden/>
          </w:rPr>
          <w:fldChar w:fldCharType="separate"/>
        </w:r>
        <w:r w:rsidR="00BF0F1A">
          <w:rPr>
            <w:noProof/>
            <w:webHidden/>
          </w:rPr>
          <w:t>15</w:t>
        </w:r>
        <w:r>
          <w:rPr>
            <w:noProof/>
            <w:webHidden/>
          </w:rPr>
          <w:fldChar w:fldCharType="end"/>
        </w:r>
      </w:hyperlink>
    </w:p>
    <w:p w14:paraId="1F9D51DE" w14:textId="5F456210" w:rsidR="001135DB" w:rsidRDefault="001135DB">
      <w:pPr>
        <w:pStyle w:val="Inhopg3"/>
        <w:tabs>
          <w:tab w:val="left" w:pos="1100"/>
          <w:tab w:val="right" w:pos="9296"/>
        </w:tabs>
        <w:rPr>
          <w:rFonts w:eastAsiaTheme="minorEastAsia" w:cstheme="minorBidi"/>
          <w:noProof/>
          <w:sz w:val="22"/>
          <w:szCs w:val="22"/>
        </w:rPr>
      </w:pPr>
      <w:hyperlink w:anchor="_Toc4596275" w:history="1">
        <w:r w:rsidRPr="00613E1D">
          <w:rPr>
            <w:rStyle w:val="Hyperlink"/>
            <w:noProof/>
            <w14:scene3d>
              <w14:camera w14:prst="orthographicFront"/>
              <w14:lightRig w14:rig="threePt" w14:dir="t">
                <w14:rot w14:lat="0" w14:lon="0" w14:rev="0"/>
              </w14:lightRig>
            </w14:scene3d>
          </w:rPr>
          <w:t>1.2.1.</w:t>
        </w:r>
        <w:r>
          <w:rPr>
            <w:rFonts w:eastAsiaTheme="minorEastAsia" w:cstheme="minorBidi"/>
            <w:noProof/>
            <w:sz w:val="22"/>
            <w:szCs w:val="22"/>
          </w:rPr>
          <w:tab/>
        </w:r>
        <w:r w:rsidRPr="00613E1D">
          <w:rPr>
            <w:rStyle w:val="Hyperlink"/>
            <w:noProof/>
          </w:rPr>
          <w:t>Beschrijving van benzeen</w:t>
        </w:r>
        <w:r>
          <w:rPr>
            <w:noProof/>
            <w:webHidden/>
          </w:rPr>
          <w:tab/>
        </w:r>
        <w:r>
          <w:rPr>
            <w:noProof/>
            <w:webHidden/>
          </w:rPr>
          <w:fldChar w:fldCharType="begin"/>
        </w:r>
        <w:r>
          <w:rPr>
            <w:noProof/>
            <w:webHidden/>
          </w:rPr>
          <w:instrText xml:space="preserve"> PAGEREF _Toc4596275 \h </w:instrText>
        </w:r>
        <w:r>
          <w:rPr>
            <w:noProof/>
            <w:webHidden/>
          </w:rPr>
        </w:r>
        <w:r>
          <w:rPr>
            <w:noProof/>
            <w:webHidden/>
          </w:rPr>
          <w:fldChar w:fldCharType="separate"/>
        </w:r>
        <w:r w:rsidR="00BF0F1A">
          <w:rPr>
            <w:noProof/>
            <w:webHidden/>
          </w:rPr>
          <w:t>15</w:t>
        </w:r>
        <w:r>
          <w:rPr>
            <w:noProof/>
            <w:webHidden/>
          </w:rPr>
          <w:fldChar w:fldCharType="end"/>
        </w:r>
      </w:hyperlink>
    </w:p>
    <w:p w14:paraId="715A70E3" w14:textId="59815A75" w:rsidR="001135DB" w:rsidRDefault="001135DB">
      <w:pPr>
        <w:pStyle w:val="Inhopg3"/>
        <w:tabs>
          <w:tab w:val="left" w:pos="1100"/>
          <w:tab w:val="right" w:pos="9296"/>
        </w:tabs>
        <w:rPr>
          <w:rFonts w:eastAsiaTheme="minorEastAsia" w:cstheme="minorBidi"/>
          <w:noProof/>
          <w:sz w:val="22"/>
          <w:szCs w:val="22"/>
        </w:rPr>
      </w:pPr>
      <w:hyperlink w:anchor="_Toc4596276" w:history="1">
        <w:r w:rsidRPr="00613E1D">
          <w:rPr>
            <w:rStyle w:val="Hyperlink"/>
            <w:noProof/>
            <w14:scene3d>
              <w14:camera w14:prst="orthographicFront"/>
              <w14:lightRig w14:rig="threePt" w14:dir="t">
                <w14:rot w14:lat="0" w14:lon="0" w14:rev="0"/>
              </w14:lightRig>
            </w14:scene3d>
          </w:rPr>
          <w:t>1.2.2.</w:t>
        </w:r>
        <w:r>
          <w:rPr>
            <w:rFonts w:eastAsiaTheme="minorEastAsia" w:cstheme="minorBidi"/>
            <w:noProof/>
            <w:sz w:val="22"/>
            <w:szCs w:val="22"/>
          </w:rPr>
          <w:tab/>
        </w:r>
        <w:r w:rsidRPr="00613E1D">
          <w:rPr>
            <w:rStyle w:val="Hyperlink"/>
            <w:noProof/>
          </w:rPr>
          <w:t>Eenvoudige MO regels</w:t>
        </w:r>
        <w:r>
          <w:rPr>
            <w:noProof/>
            <w:webHidden/>
          </w:rPr>
          <w:tab/>
        </w:r>
        <w:r>
          <w:rPr>
            <w:noProof/>
            <w:webHidden/>
          </w:rPr>
          <w:fldChar w:fldCharType="begin"/>
        </w:r>
        <w:r>
          <w:rPr>
            <w:noProof/>
            <w:webHidden/>
          </w:rPr>
          <w:instrText xml:space="preserve"> PAGEREF _Toc4596276 \h </w:instrText>
        </w:r>
        <w:r>
          <w:rPr>
            <w:noProof/>
            <w:webHidden/>
          </w:rPr>
        </w:r>
        <w:r>
          <w:rPr>
            <w:noProof/>
            <w:webHidden/>
          </w:rPr>
          <w:fldChar w:fldCharType="separate"/>
        </w:r>
        <w:r w:rsidR="00BF0F1A">
          <w:rPr>
            <w:noProof/>
            <w:webHidden/>
          </w:rPr>
          <w:t>16</w:t>
        </w:r>
        <w:r>
          <w:rPr>
            <w:noProof/>
            <w:webHidden/>
          </w:rPr>
          <w:fldChar w:fldCharType="end"/>
        </w:r>
      </w:hyperlink>
    </w:p>
    <w:p w14:paraId="35A999FE" w14:textId="6571B177" w:rsidR="001135DB" w:rsidRDefault="001135DB">
      <w:pPr>
        <w:pStyle w:val="Inhopg3"/>
        <w:tabs>
          <w:tab w:val="left" w:pos="1100"/>
          <w:tab w:val="right" w:pos="9296"/>
        </w:tabs>
        <w:rPr>
          <w:rFonts w:eastAsiaTheme="minorEastAsia" w:cstheme="minorBidi"/>
          <w:noProof/>
          <w:sz w:val="22"/>
          <w:szCs w:val="22"/>
        </w:rPr>
      </w:pPr>
      <w:hyperlink w:anchor="_Toc4596277" w:history="1">
        <w:r w:rsidRPr="00613E1D">
          <w:rPr>
            <w:rStyle w:val="Hyperlink"/>
            <w:noProof/>
            <w14:scene3d>
              <w14:camera w14:prst="orthographicFront"/>
              <w14:lightRig w14:rig="threePt" w14:dir="t">
                <w14:rot w14:lat="0" w14:lon="0" w14:rev="0"/>
              </w14:lightRig>
            </w14:scene3d>
          </w:rPr>
          <w:t>1.2.3.</w:t>
        </w:r>
        <w:r>
          <w:rPr>
            <w:rFonts w:eastAsiaTheme="minorEastAsia" w:cstheme="minorBidi"/>
            <w:noProof/>
            <w:sz w:val="22"/>
            <w:szCs w:val="22"/>
          </w:rPr>
          <w:tab/>
        </w:r>
        <w:r w:rsidRPr="00613E1D">
          <w:rPr>
            <w:rStyle w:val="Hyperlink"/>
            <w:noProof/>
          </w:rPr>
          <w:t>Frost-Musulindiagrammen</w:t>
        </w:r>
        <w:r>
          <w:rPr>
            <w:noProof/>
            <w:webHidden/>
          </w:rPr>
          <w:tab/>
        </w:r>
        <w:r>
          <w:rPr>
            <w:noProof/>
            <w:webHidden/>
          </w:rPr>
          <w:fldChar w:fldCharType="begin"/>
        </w:r>
        <w:r>
          <w:rPr>
            <w:noProof/>
            <w:webHidden/>
          </w:rPr>
          <w:instrText xml:space="preserve"> PAGEREF _Toc4596277 \h </w:instrText>
        </w:r>
        <w:r>
          <w:rPr>
            <w:noProof/>
            <w:webHidden/>
          </w:rPr>
        </w:r>
        <w:r>
          <w:rPr>
            <w:noProof/>
            <w:webHidden/>
          </w:rPr>
          <w:fldChar w:fldCharType="separate"/>
        </w:r>
        <w:r w:rsidR="00BF0F1A">
          <w:rPr>
            <w:noProof/>
            <w:webHidden/>
          </w:rPr>
          <w:t>16</w:t>
        </w:r>
        <w:r>
          <w:rPr>
            <w:noProof/>
            <w:webHidden/>
          </w:rPr>
          <w:fldChar w:fldCharType="end"/>
        </w:r>
      </w:hyperlink>
    </w:p>
    <w:p w14:paraId="468583E8" w14:textId="297340F4" w:rsidR="001135DB" w:rsidRDefault="001135DB">
      <w:pPr>
        <w:pStyle w:val="Inhopg3"/>
        <w:tabs>
          <w:tab w:val="left" w:pos="1100"/>
          <w:tab w:val="right" w:pos="9296"/>
        </w:tabs>
        <w:rPr>
          <w:rFonts w:eastAsiaTheme="minorEastAsia" w:cstheme="minorBidi"/>
          <w:noProof/>
          <w:sz w:val="22"/>
          <w:szCs w:val="22"/>
        </w:rPr>
      </w:pPr>
      <w:hyperlink w:anchor="_Toc4596278" w:history="1">
        <w:r w:rsidRPr="00613E1D">
          <w:rPr>
            <w:rStyle w:val="Hyperlink"/>
            <w:noProof/>
            <w14:scene3d>
              <w14:camera w14:prst="orthographicFront"/>
              <w14:lightRig w14:rig="threePt" w14:dir="t">
                <w14:rot w14:lat="0" w14:lon="0" w14:rev="0"/>
              </w14:lightRig>
            </w14:scene3d>
          </w:rPr>
          <w:t>1.2.4.</w:t>
        </w:r>
        <w:r>
          <w:rPr>
            <w:rFonts w:eastAsiaTheme="minorEastAsia" w:cstheme="minorBidi"/>
            <w:noProof/>
            <w:sz w:val="22"/>
            <w:szCs w:val="22"/>
          </w:rPr>
          <w:tab/>
        </w:r>
        <w:r w:rsidRPr="00613E1D">
          <w:rPr>
            <w:rStyle w:val="Hyperlink"/>
            <w:noProof/>
          </w:rPr>
          <w:t>Regel van Hückel</w:t>
        </w:r>
        <w:r>
          <w:rPr>
            <w:noProof/>
            <w:webHidden/>
          </w:rPr>
          <w:tab/>
        </w:r>
        <w:r>
          <w:rPr>
            <w:noProof/>
            <w:webHidden/>
          </w:rPr>
          <w:fldChar w:fldCharType="begin"/>
        </w:r>
        <w:r>
          <w:rPr>
            <w:noProof/>
            <w:webHidden/>
          </w:rPr>
          <w:instrText xml:space="preserve"> PAGEREF _Toc4596278 \h </w:instrText>
        </w:r>
        <w:r>
          <w:rPr>
            <w:noProof/>
            <w:webHidden/>
          </w:rPr>
        </w:r>
        <w:r>
          <w:rPr>
            <w:noProof/>
            <w:webHidden/>
          </w:rPr>
          <w:fldChar w:fldCharType="separate"/>
        </w:r>
        <w:r w:rsidR="00BF0F1A">
          <w:rPr>
            <w:noProof/>
            <w:webHidden/>
          </w:rPr>
          <w:t>16</w:t>
        </w:r>
        <w:r>
          <w:rPr>
            <w:noProof/>
            <w:webHidden/>
          </w:rPr>
          <w:fldChar w:fldCharType="end"/>
        </w:r>
      </w:hyperlink>
    </w:p>
    <w:p w14:paraId="0B2244EF" w14:textId="2F982FE1" w:rsidR="001135DB" w:rsidRDefault="001135DB">
      <w:pPr>
        <w:pStyle w:val="Inhopg2"/>
        <w:rPr>
          <w:rFonts w:eastAsiaTheme="minorEastAsia" w:cstheme="minorBidi"/>
          <w:b w:val="0"/>
          <w:bCs w:val="0"/>
          <w:noProof/>
          <w:sz w:val="22"/>
          <w:szCs w:val="22"/>
        </w:rPr>
      </w:pPr>
      <w:hyperlink w:anchor="_Toc4596279" w:history="1">
        <w:r w:rsidRPr="00613E1D">
          <w:rPr>
            <w:rStyle w:val="Hyperlink"/>
            <w:noProof/>
          </w:rPr>
          <w:t>1.3.</w:t>
        </w:r>
        <w:r>
          <w:rPr>
            <w:rFonts w:eastAsiaTheme="minorEastAsia" w:cstheme="minorBidi"/>
            <w:b w:val="0"/>
            <w:bCs w:val="0"/>
            <w:noProof/>
            <w:sz w:val="22"/>
            <w:szCs w:val="22"/>
          </w:rPr>
          <w:tab/>
        </w:r>
        <w:r w:rsidRPr="00613E1D">
          <w:rPr>
            <w:rStyle w:val="Hyperlink"/>
            <w:noProof/>
          </w:rPr>
          <w:t>Coördinatieverbindingen</w:t>
        </w:r>
        <w:r>
          <w:rPr>
            <w:noProof/>
            <w:webHidden/>
          </w:rPr>
          <w:tab/>
        </w:r>
        <w:r>
          <w:rPr>
            <w:noProof/>
            <w:webHidden/>
          </w:rPr>
          <w:fldChar w:fldCharType="begin"/>
        </w:r>
        <w:r>
          <w:rPr>
            <w:noProof/>
            <w:webHidden/>
          </w:rPr>
          <w:instrText xml:space="preserve"> PAGEREF _Toc4596279 \h </w:instrText>
        </w:r>
        <w:r>
          <w:rPr>
            <w:noProof/>
            <w:webHidden/>
          </w:rPr>
        </w:r>
        <w:r>
          <w:rPr>
            <w:noProof/>
            <w:webHidden/>
          </w:rPr>
          <w:fldChar w:fldCharType="separate"/>
        </w:r>
        <w:r w:rsidR="00BF0F1A">
          <w:rPr>
            <w:noProof/>
            <w:webHidden/>
          </w:rPr>
          <w:t>17</w:t>
        </w:r>
        <w:r>
          <w:rPr>
            <w:noProof/>
            <w:webHidden/>
          </w:rPr>
          <w:fldChar w:fldCharType="end"/>
        </w:r>
      </w:hyperlink>
    </w:p>
    <w:p w14:paraId="3CBB3CA5" w14:textId="2D9E60A1" w:rsidR="001135DB" w:rsidRDefault="001135DB">
      <w:pPr>
        <w:pStyle w:val="Inhopg3"/>
        <w:tabs>
          <w:tab w:val="left" w:pos="1100"/>
          <w:tab w:val="right" w:pos="9296"/>
        </w:tabs>
        <w:rPr>
          <w:rFonts w:eastAsiaTheme="minorEastAsia" w:cstheme="minorBidi"/>
          <w:noProof/>
          <w:sz w:val="22"/>
          <w:szCs w:val="22"/>
        </w:rPr>
      </w:pPr>
      <w:hyperlink w:anchor="_Toc4596280" w:history="1">
        <w:r w:rsidRPr="00613E1D">
          <w:rPr>
            <w:rStyle w:val="Hyperlink"/>
            <w:noProof/>
            <w14:scene3d>
              <w14:camera w14:prst="orthographicFront"/>
              <w14:lightRig w14:rig="threePt" w14:dir="t">
                <w14:rot w14:lat="0" w14:lon="0" w14:rev="0"/>
              </w14:lightRig>
            </w14:scene3d>
          </w:rPr>
          <w:t>1.3.1.</w:t>
        </w:r>
        <w:r>
          <w:rPr>
            <w:rFonts w:eastAsiaTheme="minorEastAsia" w:cstheme="minorBidi"/>
            <w:noProof/>
            <w:sz w:val="22"/>
            <w:szCs w:val="22"/>
          </w:rPr>
          <w:tab/>
        </w:r>
        <w:r w:rsidRPr="00613E1D">
          <w:rPr>
            <w:rStyle w:val="Hyperlink"/>
            <w:noProof/>
          </w:rPr>
          <w:t>Basisconcepten</w:t>
        </w:r>
        <w:r>
          <w:rPr>
            <w:noProof/>
            <w:webHidden/>
          </w:rPr>
          <w:tab/>
        </w:r>
        <w:r>
          <w:rPr>
            <w:noProof/>
            <w:webHidden/>
          </w:rPr>
          <w:fldChar w:fldCharType="begin"/>
        </w:r>
        <w:r>
          <w:rPr>
            <w:noProof/>
            <w:webHidden/>
          </w:rPr>
          <w:instrText xml:space="preserve"> PAGEREF _Toc4596280 \h </w:instrText>
        </w:r>
        <w:r>
          <w:rPr>
            <w:noProof/>
            <w:webHidden/>
          </w:rPr>
        </w:r>
        <w:r>
          <w:rPr>
            <w:noProof/>
            <w:webHidden/>
          </w:rPr>
          <w:fldChar w:fldCharType="separate"/>
        </w:r>
        <w:r w:rsidR="00BF0F1A">
          <w:rPr>
            <w:noProof/>
            <w:webHidden/>
          </w:rPr>
          <w:t>18</w:t>
        </w:r>
        <w:r>
          <w:rPr>
            <w:noProof/>
            <w:webHidden/>
          </w:rPr>
          <w:fldChar w:fldCharType="end"/>
        </w:r>
      </w:hyperlink>
    </w:p>
    <w:p w14:paraId="76126C24" w14:textId="528D1DCF" w:rsidR="001135DB" w:rsidRDefault="001135DB">
      <w:pPr>
        <w:pStyle w:val="Inhopg3"/>
        <w:tabs>
          <w:tab w:val="left" w:pos="1100"/>
          <w:tab w:val="right" w:pos="9296"/>
        </w:tabs>
        <w:rPr>
          <w:rFonts w:eastAsiaTheme="minorEastAsia" w:cstheme="minorBidi"/>
          <w:noProof/>
          <w:sz w:val="22"/>
          <w:szCs w:val="22"/>
        </w:rPr>
      </w:pPr>
      <w:hyperlink w:anchor="_Toc4596281" w:history="1">
        <w:r w:rsidRPr="00613E1D">
          <w:rPr>
            <w:rStyle w:val="Hyperlink"/>
            <w:noProof/>
            <w14:scene3d>
              <w14:camera w14:prst="orthographicFront"/>
              <w14:lightRig w14:rig="threePt" w14:dir="t">
                <w14:rot w14:lat="0" w14:lon="0" w14:rev="0"/>
              </w14:lightRig>
            </w14:scene3d>
          </w:rPr>
          <w:t>1.3.2.</w:t>
        </w:r>
        <w:r>
          <w:rPr>
            <w:rFonts w:eastAsiaTheme="minorEastAsia" w:cstheme="minorBidi"/>
            <w:noProof/>
            <w:sz w:val="22"/>
            <w:szCs w:val="22"/>
          </w:rPr>
          <w:tab/>
        </w:r>
        <w:r w:rsidRPr="00613E1D">
          <w:rPr>
            <w:rStyle w:val="Hyperlink"/>
            <w:noProof/>
          </w:rPr>
          <w:t>Nomenclatuur</w:t>
        </w:r>
        <w:r>
          <w:rPr>
            <w:noProof/>
            <w:webHidden/>
          </w:rPr>
          <w:tab/>
        </w:r>
        <w:r>
          <w:rPr>
            <w:noProof/>
            <w:webHidden/>
          </w:rPr>
          <w:fldChar w:fldCharType="begin"/>
        </w:r>
        <w:r>
          <w:rPr>
            <w:noProof/>
            <w:webHidden/>
          </w:rPr>
          <w:instrText xml:space="preserve"> PAGEREF _Toc4596281 \h </w:instrText>
        </w:r>
        <w:r>
          <w:rPr>
            <w:noProof/>
            <w:webHidden/>
          </w:rPr>
        </w:r>
        <w:r>
          <w:rPr>
            <w:noProof/>
            <w:webHidden/>
          </w:rPr>
          <w:fldChar w:fldCharType="separate"/>
        </w:r>
        <w:r w:rsidR="00BF0F1A">
          <w:rPr>
            <w:noProof/>
            <w:webHidden/>
          </w:rPr>
          <w:t>18</w:t>
        </w:r>
        <w:r>
          <w:rPr>
            <w:noProof/>
            <w:webHidden/>
          </w:rPr>
          <w:fldChar w:fldCharType="end"/>
        </w:r>
      </w:hyperlink>
    </w:p>
    <w:p w14:paraId="3BCB97FD" w14:textId="1F475991" w:rsidR="001135DB" w:rsidRDefault="001135DB">
      <w:pPr>
        <w:pStyle w:val="Inhopg3"/>
        <w:tabs>
          <w:tab w:val="left" w:pos="1100"/>
          <w:tab w:val="right" w:pos="9296"/>
        </w:tabs>
        <w:rPr>
          <w:rFonts w:eastAsiaTheme="minorEastAsia" w:cstheme="minorBidi"/>
          <w:noProof/>
          <w:sz w:val="22"/>
          <w:szCs w:val="22"/>
        </w:rPr>
      </w:pPr>
      <w:hyperlink w:anchor="_Toc4596282" w:history="1">
        <w:r w:rsidRPr="00613E1D">
          <w:rPr>
            <w:rStyle w:val="Hyperlink"/>
            <w:noProof/>
            <w14:scene3d>
              <w14:camera w14:prst="orthographicFront"/>
              <w14:lightRig w14:rig="threePt" w14:dir="t">
                <w14:rot w14:lat="0" w14:lon="0" w14:rev="0"/>
              </w14:lightRig>
            </w14:scene3d>
          </w:rPr>
          <w:t>1.3.3.</w:t>
        </w:r>
        <w:r>
          <w:rPr>
            <w:rFonts w:eastAsiaTheme="minorEastAsia" w:cstheme="minorBidi"/>
            <w:noProof/>
            <w:sz w:val="22"/>
            <w:szCs w:val="22"/>
          </w:rPr>
          <w:tab/>
        </w:r>
        <w:r w:rsidRPr="00613E1D">
          <w:rPr>
            <w:rStyle w:val="Hyperlink"/>
            <w:noProof/>
          </w:rPr>
          <w:t>Liganden</w:t>
        </w:r>
        <w:r>
          <w:rPr>
            <w:noProof/>
            <w:webHidden/>
          </w:rPr>
          <w:tab/>
        </w:r>
        <w:r>
          <w:rPr>
            <w:noProof/>
            <w:webHidden/>
          </w:rPr>
          <w:fldChar w:fldCharType="begin"/>
        </w:r>
        <w:r>
          <w:rPr>
            <w:noProof/>
            <w:webHidden/>
          </w:rPr>
          <w:instrText xml:space="preserve"> PAGEREF _Toc4596282 \h </w:instrText>
        </w:r>
        <w:r>
          <w:rPr>
            <w:noProof/>
            <w:webHidden/>
          </w:rPr>
        </w:r>
        <w:r>
          <w:rPr>
            <w:noProof/>
            <w:webHidden/>
          </w:rPr>
          <w:fldChar w:fldCharType="separate"/>
        </w:r>
        <w:r w:rsidR="00BF0F1A">
          <w:rPr>
            <w:noProof/>
            <w:webHidden/>
          </w:rPr>
          <w:t>20</w:t>
        </w:r>
        <w:r>
          <w:rPr>
            <w:noProof/>
            <w:webHidden/>
          </w:rPr>
          <w:fldChar w:fldCharType="end"/>
        </w:r>
      </w:hyperlink>
    </w:p>
    <w:p w14:paraId="0C92A8F1" w14:textId="36CD7364" w:rsidR="001135DB" w:rsidRDefault="001135DB">
      <w:pPr>
        <w:pStyle w:val="Inhopg2"/>
        <w:rPr>
          <w:rFonts w:eastAsiaTheme="minorEastAsia" w:cstheme="minorBidi"/>
          <w:b w:val="0"/>
          <w:bCs w:val="0"/>
          <w:noProof/>
          <w:sz w:val="22"/>
          <w:szCs w:val="22"/>
        </w:rPr>
      </w:pPr>
      <w:hyperlink w:anchor="_Toc4596283" w:history="1">
        <w:r w:rsidRPr="00613E1D">
          <w:rPr>
            <w:rStyle w:val="Hyperlink"/>
            <w:noProof/>
          </w:rPr>
          <w:t>1.4.</w:t>
        </w:r>
        <w:r>
          <w:rPr>
            <w:rFonts w:eastAsiaTheme="minorEastAsia" w:cstheme="minorBidi"/>
            <w:b w:val="0"/>
            <w:bCs w:val="0"/>
            <w:noProof/>
            <w:sz w:val="22"/>
            <w:szCs w:val="22"/>
          </w:rPr>
          <w:tab/>
        </w:r>
        <w:r w:rsidRPr="00613E1D">
          <w:rPr>
            <w:rStyle w:val="Hyperlink"/>
            <w:noProof/>
          </w:rPr>
          <w:t>Kristalveldtheorie</w:t>
        </w:r>
        <w:r>
          <w:rPr>
            <w:noProof/>
            <w:webHidden/>
          </w:rPr>
          <w:tab/>
        </w:r>
        <w:r>
          <w:rPr>
            <w:noProof/>
            <w:webHidden/>
          </w:rPr>
          <w:fldChar w:fldCharType="begin"/>
        </w:r>
        <w:r>
          <w:rPr>
            <w:noProof/>
            <w:webHidden/>
          </w:rPr>
          <w:instrText xml:space="preserve"> PAGEREF _Toc4596283 \h </w:instrText>
        </w:r>
        <w:r>
          <w:rPr>
            <w:noProof/>
            <w:webHidden/>
          </w:rPr>
        </w:r>
        <w:r>
          <w:rPr>
            <w:noProof/>
            <w:webHidden/>
          </w:rPr>
          <w:fldChar w:fldCharType="separate"/>
        </w:r>
        <w:r w:rsidR="00BF0F1A">
          <w:rPr>
            <w:noProof/>
            <w:webHidden/>
          </w:rPr>
          <w:t>22</w:t>
        </w:r>
        <w:r>
          <w:rPr>
            <w:noProof/>
            <w:webHidden/>
          </w:rPr>
          <w:fldChar w:fldCharType="end"/>
        </w:r>
      </w:hyperlink>
    </w:p>
    <w:p w14:paraId="7167EBD5" w14:textId="171C1874" w:rsidR="001135DB" w:rsidRDefault="001135DB">
      <w:pPr>
        <w:pStyle w:val="Inhopg3"/>
        <w:tabs>
          <w:tab w:val="left" w:pos="1100"/>
          <w:tab w:val="right" w:pos="9296"/>
        </w:tabs>
        <w:rPr>
          <w:rFonts w:eastAsiaTheme="minorEastAsia" w:cstheme="minorBidi"/>
          <w:noProof/>
          <w:sz w:val="22"/>
          <w:szCs w:val="22"/>
        </w:rPr>
      </w:pPr>
      <w:hyperlink w:anchor="_Toc4596284" w:history="1">
        <w:r w:rsidRPr="00613E1D">
          <w:rPr>
            <w:rStyle w:val="Hyperlink"/>
            <w:noProof/>
            <w14:scene3d>
              <w14:camera w14:prst="orthographicFront"/>
              <w14:lightRig w14:rig="threePt" w14:dir="t">
                <w14:rot w14:lat="0" w14:lon="0" w14:rev="0"/>
              </w14:lightRig>
            </w14:scene3d>
          </w:rPr>
          <w:t>1.4.1.</w:t>
        </w:r>
        <w:r>
          <w:rPr>
            <w:rFonts w:eastAsiaTheme="minorEastAsia" w:cstheme="minorBidi"/>
            <w:noProof/>
            <w:sz w:val="22"/>
            <w:szCs w:val="22"/>
          </w:rPr>
          <w:tab/>
        </w:r>
        <w:r w:rsidRPr="00613E1D">
          <w:rPr>
            <w:rStyle w:val="Hyperlink"/>
            <w:noProof/>
          </w:rPr>
          <w:t>De effecten van liganden op d-elektronen</w:t>
        </w:r>
        <w:r>
          <w:rPr>
            <w:noProof/>
            <w:webHidden/>
          </w:rPr>
          <w:tab/>
        </w:r>
        <w:r>
          <w:rPr>
            <w:noProof/>
            <w:webHidden/>
          </w:rPr>
          <w:fldChar w:fldCharType="begin"/>
        </w:r>
        <w:r>
          <w:rPr>
            <w:noProof/>
            <w:webHidden/>
          </w:rPr>
          <w:instrText xml:space="preserve"> PAGEREF _Toc4596284 \h </w:instrText>
        </w:r>
        <w:r>
          <w:rPr>
            <w:noProof/>
            <w:webHidden/>
          </w:rPr>
        </w:r>
        <w:r>
          <w:rPr>
            <w:noProof/>
            <w:webHidden/>
          </w:rPr>
          <w:fldChar w:fldCharType="separate"/>
        </w:r>
        <w:r w:rsidR="00BF0F1A">
          <w:rPr>
            <w:noProof/>
            <w:webHidden/>
          </w:rPr>
          <w:t>22</w:t>
        </w:r>
        <w:r>
          <w:rPr>
            <w:noProof/>
            <w:webHidden/>
          </w:rPr>
          <w:fldChar w:fldCharType="end"/>
        </w:r>
      </w:hyperlink>
    </w:p>
    <w:p w14:paraId="3ACF32C1" w14:textId="37758962" w:rsidR="001135DB" w:rsidRDefault="001135DB">
      <w:pPr>
        <w:pStyle w:val="Inhopg3"/>
        <w:tabs>
          <w:tab w:val="left" w:pos="1100"/>
          <w:tab w:val="right" w:pos="9296"/>
        </w:tabs>
        <w:rPr>
          <w:rFonts w:eastAsiaTheme="minorEastAsia" w:cstheme="minorBidi"/>
          <w:noProof/>
          <w:sz w:val="22"/>
          <w:szCs w:val="22"/>
        </w:rPr>
      </w:pPr>
      <w:hyperlink w:anchor="_Toc4596285" w:history="1">
        <w:r w:rsidRPr="00613E1D">
          <w:rPr>
            <w:rStyle w:val="Hyperlink"/>
            <w:noProof/>
            <w14:scene3d>
              <w14:camera w14:prst="orthographicFront"/>
              <w14:lightRig w14:rig="threePt" w14:dir="t">
                <w14:rot w14:lat="0" w14:lon="0" w14:rev="0"/>
              </w14:lightRig>
            </w14:scene3d>
          </w:rPr>
          <w:t>1.4.2.</w:t>
        </w:r>
        <w:r>
          <w:rPr>
            <w:rFonts w:eastAsiaTheme="minorEastAsia" w:cstheme="minorBidi"/>
            <w:noProof/>
            <w:sz w:val="22"/>
            <w:szCs w:val="22"/>
          </w:rPr>
          <w:tab/>
        </w:r>
        <w:r w:rsidRPr="00613E1D">
          <w:rPr>
            <w:rStyle w:val="Hyperlink"/>
            <w:noProof/>
          </w:rPr>
          <w:t>De elektronenstructuur van meer-elektroncomplexen</w:t>
        </w:r>
        <w:r>
          <w:rPr>
            <w:noProof/>
            <w:webHidden/>
          </w:rPr>
          <w:tab/>
        </w:r>
        <w:r>
          <w:rPr>
            <w:noProof/>
            <w:webHidden/>
          </w:rPr>
          <w:fldChar w:fldCharType="begin"/>
        </w:r>
        <w:r>
          <w:rPr>
            <w:noProof/>
            <w:webHidden/>
          </w:rPr>
          <w:instrText xml:space="preserve"> PAGEREF _Toc4596285 \h </w:instrText>
        </w:r>
        <w:r>
          <w:rPr>
            <w:noProof/>
            <w:webHidden/>
          </w:rPr>
        </w:r>
        <w:r>
          <w:rPr>
            <w:noProof/>
            <w:webHidden/>
          </w:rPr>
          <w:fldChar w:fldCharType="separate"/>
        </w:r>
        <w:r w:rsidR="00BF0F1A">
          <w:rPr>
            <w:noProof/>
            <w:webHidden/>
          </w:rPr>
          <w:t>24</w:t>
        </w:r>
        <w:r>
          <w:rPr>
            <w:noProof/>
            <w:webHidden/>
          </w:rPr>
          <w:fldChar w:fldCharType="end"/>
        </w:r>
      </w:hyperlink>
    </w:p>
    <w:p w14:paraId="39DAF101" w14:textId="1307750B" w:rsidR="001135DB" w:rsidRDefault="001135DB">
      <w:pPr>
        <w:pStyle w:val="Inhopg3"/>
        <w:tabs>
          <w:tab w:val="left" w:pos="1100"/>
          <w:tab w:val="right" w:pos="9296"/>
        </w:tabs>
        <w:rPr>
          <w:rFonts w:eastAsiaTheme="minorEastAsia" w:cstheme="minorBidi"/>
          <w:noProof/>
          <w:sz w:val="22"/>
          <w:szCs w:val="22"/>
        </w:rPr>
      </w:pPr>
      <w:hyperlink w:anchor="_Toc4596286" w:history="1">
        <w:r w:rsidRPr="00613E1D">
          <w:rPr>
            <w:rStyle w:val="Hyperlink"/>
            <w:noProof/>
            <w14:scene3d>
              <w14:camera w14:prst="orthographicFront"/>
              <w14:lightRig w14:rig="threePt" w14:dir="t">
                <w14:rot w14:lat="0" w14:lon="0" w14:rev="0"/>
              </w14:lightRig>
            </w14:scene3d>
          </w:rPr>
          <w:t>1.4.3.</w:t>
        </w:r>
        <w:r>
          <w:rPr>
            <w:rFonts w:eastAsiaTheme="minorEastAsia" w:cstheme="minorBidi"/>
            <w:noProof/>
            <w:sz w:val="22"/>
            <w:szCs w:val="22"/>
          </w:rPr>
          <w:tab/>
        </w:r>
        <w:r w:rsidRPr="00613E1D">
          <w:rPr>
            <w:rStyle w:val="Hyperlink"/>
            <w:noProof/>
          </w:rPr>
          <w:t>De magnetische eigenschappen van complexen</w:t>
        </w:r>
        <w:r>
          <w:rPr>
            <w:noProof/>
            <w:webHidden/>
          </w:rPr>
          <w:tab/>
        </w:r>
        <w:r>
          <w:rPr>
            <w:noProof/>
            <w:webHidden/>
          </w:rPr>
          <w:fldChar w:fldCharType="begin"/>
        </w:r>
        <w:r>
          <w:rPr>
            <w:noProof/>
            <w:webHidden/>
          </w:rPr>
          <w:instrText xml:space="preserve"> PAGEREF _Toc4596286 \h </w:instrText>
        </w:r>
        <w:r>
          <w:rPr>
            <w:noProof/>
            <w:webHidden/>
          </w:rPr>
        </w:r>
        <w:r>
          <w:rPr>
            <w:noProof/>
            <w:webHidden/>
          </w:rPr>
          <w:fldChar w:fldCharType="separate"/>
        </w:r>
        <w:r w:rsidR="00BF0F1A">
          <w:rPr>
            <w:noProof/>
            <w:webHidden/>
          </w:rPr>
          <w:t>26</w:t>
        </w:r>
        <w:r>
          <w:rPr>
            <w:noProof/>
            <w:webHidden/>
          </w:rPr>
          <w:fldChar w:fldCharType="end"/>
        </w:r>
      </w:hyperlink>
    </w:p>
    <w:p w14:paraId="1F5C7381" w14:textId="512E1E71" w:rsidR="001135DB" w:rsidRDefault="001135DB">
      <w:pPr>
        <w:pStyle w:val="Inhopg1"/>
        <w:tabs>
          <w:tab w:val="left" w:pos="440"/>
          <w:tab w:val="right" w:pos="9296"/>
        </w:tabs>
        <w:rPr>
          <w:rFonts w:asciiTheme="minorHAnsi" w:eastAsiaTheme="minorEastAsia" w:hAnsiTheme="minorHAnsi" w:cstheme="minorBidi"/>
          <w:b w:val="0"/>
          <w:bCs w:val="0"/>
          <w:caps w:val="0"/>
          <w:noProof/>
          <w:sz w:val="22"/>
          <w:szCs w:val="22"/>
        </w:rPr>
      </w:pPr>
      <w:hyperlink w:anchor="_Toc4596287" w:history="1">
        <w:r w:rsidRPr="00613E1D">
          <w:rPr>
            <w:rStyle w:val="Hyperlink"/>
            <w:noProof/>
          </w:rPr>
          <w:t>2.</w:t>
        </w:r>
        <w:r>
          <w:rPr>
            <w:rFonts w:asciiTheme="minorHAnsi" w:eastAsiaTheme="minorEastAsia" w:hAnsiTheme="minorHAnsi" w:cstheme="minorBidi"/>
            <w:b w:val="0"/>
            <w:bCs w:val="0"/>
            <w:caps w:val="0"/>
            <w:noProof/>
            <w:sz w:val="22"/>
            <w:szCs w:val="22"/>
          </w:rPr>
          <w:tab/>
        </w:r>
        <w:r w:rsidRPr="00613E1D">
          <w:rPr>
            <w:rStyle w:val="Hyperlink"/>
            <w:noProof/>
          </w:rPr>
          <w:t>Analyse</w:t>
        </w:r>
        <w:r>
          <w:rPr>
            <w:noProof/>
            <w:webHidden/>
          </w:rPr>
          <w:tab/>
        </w:r>
        <w:r>
          <w:rPr>
            <w:noProof/>
            <w:webHidden/>
          </w:rPr>
          <w:fldChar w:fldCharType="begin"/>
        </w:r>
        <w:r>
          <w:rPr>
            <w:noProof/>
            <w:webHidden/>
          </w:rPr>
          <w:instrText xml:space="preserve"> PAGEREF _Toc4596287 \h </w:instrText>
        </w:r>
        <w:r>
          <w:rPr>
            <w:noProof/>
            <w:webHidden/>
          </w:rPr>
        </w:r>
        <w:r>
          <w:rPr>
            <w:noProof/>
            <w:webHidden/>
          </w:rPr>
          <w:fldChar w:fldCharType="separate"/>
        </w:r>
        <w:r w:rsidR="00BF0F1A">
          <w:rPr>
            <w:noProof/>
            <w:webHidden/>
          </w:rPr>
          <w:t>27</w:t>
        </w:r>
        <w:r>
          <w:rPr>
            <w:noProof/>
            <w:webHidden/>
          </w:rPr>
          <w:fldChar w:fldCharType="end"/>
        </w:r>
      </w:hyperlink>
    </w:p>
    <w:p w14:paraId="38C7E1EC" w14:textId="0E92F568" w:rsidR="001135DB" w:rsidRDefault="001135DB">
      <w:pPr>
        <w:pStyle w:val="Inhopg2"/>
        <w:rPr>
          <w:rFonts w:eastAsiaTheme="minorEastAsia" w:cstheme="minorBidi"/>
          <w:b w:val="0"/>
          <w:bCs w:val="0"/>
          <w:noProof/>
          <w:sz w:val="22"/>
          <w:szCs w:val="22"/>
        </w:rPr>
      </w:pPr>
      <w:hyperlink w:anchor="_Toc4596288" w:history="1">
        <w:r w:rsidRPr="00613E1D">
          <w:rPr>
            <w:rStyle w:val="Hyperlink"/>
            <w:noProof/>
          </w:rPr>
          <w:t>2.1.</w:t>
        </w:r>
        <w:r>
          <w:rPr>
            <w:rFonts w:eastAsiaTheme="minorEastAsia" w:cstheme="minorBidi"/>
            <w:b w:val="0"/>
            <w:bCs w:val="0"/>
            <w:noProof/>
            <w:sz w:val="22"/>
            <w:szCs w:val="22"/>
          </w:rPr>
          <w:tab/>
        </w:r>
        <w:r w:rsidRPr="00613E1D">
          <w:rPr>
            <w:rStyle w:val="Hyperlink"/>
            <w:noProof/>
          </w:rPr>
          <w:t>Infrarood Spectrometrie (vibratiespectroscopie)</w:t>
        </w:r>
        <w:r>
          <w:rPr>
            <w:noProof/>
            <w:webHidden/>
          </w:rPr>
          <w:tab/>
        </w:r>
        <w:r>
          <w:rPr>
            <w:noProof/>
            <w:webHidden/>
          </w:rPr>
          <w:fldChar w:fldCharType="begin"/>
        </w:r>
        <w:r>
          <w:rPr>
            <w:noProof/>
            <w:webHidden/>
          </w:rPr>
          <w:instrText xml:space="preserve"> PAGEREF _Toc4596288 \h </w:instrText>
        </w:r>
        <w:r>
          <w:rPr>
            <w:noProof/>
            <w:webHidden/>
          </w:rPr>
        </w:r>
        <w:r>
          <w:rPr>
            <w:noProof/>
            <w:webHidden/>
          </w:rPr>
          <w:fldChar w:fldCharType="separate"/>
        </w:r>
        <w:r w:rsidR="00BF0F1A">
          <w:rPr>
            <w:noProof/>
            <w:webHidden/>
          </w:rPr>
          <w:t>27</w:t>
        </w:r>
        <w:r>
          <w:rPr>
            <w:noProof/>
            <w:webHidden/>
          </w:rPr>
          <w:fldChar w:fldCharType="end"/>
        </w:r>
      </w:hyperlink>
    </w:p>
    <w:p w14:paraId="6732EE34" w14:textId="616E238B" w:rsidR="001135DB" w:rsidRDefault="001135DB">
      <w:pPr>
        <w:pStyle w:val="Inhopg3"/>
        <w:tabs>
          <w:tab w:val="left" w:pos="1100"/>
          <w:tab w:val="right" w:pos="9296"/>
        </w:tabs>
        <w:rPr>
          <w:rFonts w:eastAsiaTheme="minorEastAsia" w:cstheme="minorBidi"/>
          <w:noProof/>
          <w:sz w:val="22"/>
          <w:szCs w:val="22"/>
        </w:rPr>
      </w:pPr>
      <w:hyperlink w:anchor="_Toc4596289" w:history="1">
        <w:r w:rsidRPr="00613E1D">
          <w:rPr>
            <w:rStyle w:val="Hyperlink"/>
            <w:noProof/>
            <w14:scene3d>
              <w14:camera w14:prst="orthographicFront"/>
              <w14:lightRig w14:rig="threePt" w14:dir="t">
                <w14:rot w14:lat="0" w14:lon="0" w14:rev="0"/>
              </w14:lightRig>
            </w14:scene3d>
          </w:rPr>
          <w:t>2.1.1.</w:t>
        </w:r>
        <w:r>
          <w:rPr>
            <w:rFonts w:eastAsiaTheme="minorEastAsia" w:cstheme="minorBidi"/>
            <w:noProof/>
            <w:sz w:val="22"/>
            <w:szCs w:val="22"/>
          </w:rPr>
          <w:tab/>
        </w:r>
        <w:r w:rsidRPr="00613E1D">
          <w:rPr>
            <w:rStyle w:val="Hyperlink"/>
            <w:noProof/>
          </w:rPr>
          <w:t>Inleiding</w:t>
        </w:r>
        <w:r>
          <w:rPr>
            <w:noProof/>
            <w:webHidden/>
          </w:rPr>
          <w:tab/>
        </w:r>
        <w:r>
          <w:rPr>
            <w:noProof/>
            <w:webHidden/>
          </w:rPr>
          <w:fldChar w:fldCharType="begin"/>
        </w:r>
        <w:r>
          <w:rPr>
            <w:noProof/>
            <w:webHidden/>
          </w:rPr>
          <w:instrText xml:space="preserve"> PAGEREF _Toc4596289 \h </w:instrText>
        </w:r>
        <w:r>
          <w:rPr>
            <w:noProof/>
            <w:webHidden/>
          </w:rPr>
        </w:r>
        <w:r>
          <w:rPr>
            <w:noProof/>
            <w:webHidden/>
          </w:rPr>
          <w:fldChar w:fldCharType="separate"/>
        </w:r>
        <w:r w:rsidR="00BF0F1A">
          <w:rPr>
            <w:noProof/>
            <w:webHidden/>
          </w:rPr>
          <w:t>27</w:t>
        </w:r>
        <w:r>
          <w:rPr>
            <w:noProof/>
            <w:webHidden/>
          </w:rPr>
          <w:fldChar w:fldCharType="end"/>
        </w:r>
      </w:hyperlink>
    </w:p>
    <w:p w14:paraId="27E92812" w14:textId="677C6C3C" w:rsidR="001135DB" w:rsidRDefault="001135DB">
      <w:pPr>
        <w:pStyle w:val="Inhopg3"/>
        <w:tabs>
          <w:tab w:val="left" w:pos="1100"/>
          <w:tab w:val="right" w:pos="9296"/>
        </w:tabs>
        <w:rPr>
          <w:rFonts w:eastAsiaTheme="minorEastAsia" w:cstheme="minorBidi"/>
          <w:noProof/>
          <w:sz w:val="22"/>
          <w:szCs w:val="22"/>
        </w:rPr>
      </w:pPr>
      <w:hyperlink w:anchor="_Toc4596290" w:history="1">
        <w:r w:rsidRPr="00613E1D">
          <w:rPr>
            <w:rStyle w:val="Hyperlink"/>
            <w:noProof/>
            <w14:scene3d>
              <w14:camera w14:prst="orthographicFront"/>
              <w14:lightRig w14:rig="threePt" w14:dir="t">
                <w14:rot w14:lat="0" w14:lon="0" w14:rev="0"/>
              </w14:lightRig>
            </w14:scene3d>
          </w:rPr>
          <w:t>2.1.2.</w:t>
        </w:r>
        <w:r>
          <w:rPr>
            <w:rFonts w:eastAsiaTheme="minorEastAsia" w:cstheme="minorBidi"/>
            <w:noProof/>
            <w:sz w:val="22"/>
            <w:szCs w:val="22"/>
          </w:rPr>
          <w:tab/>
        </w:r>
        <w:r w:rsidRPr="00613E1D">
          <w:rPr>
            <w:rStyle w:val="Hyperlink"/>
            <w:noProof/>
          </w:rPr>
          <w:t>Moleculaire vibratiebewegingen</w:t>
        </w:r>
        <w:r>
          <w:rPr>
            <w:noProof/>
            <w:webHidden/>
          </w:rPr>
          <w:tab/>
        </w:r>
        <w:r>
          <w:rPr>
            <w:noProof/>
            <w:webHidden/>
          </w:rPr>
          <w:fldChar w:fldCharType="begin"/>
        </w:r>
        <w:r>
          <w:rPr>
            <w:noProof/>
            <w:webHidden/>
          </w:rPr>
          <w:instrText xml:space="preserve"> PAGEREF _Toc4596290 \h </w:instrText>
        </w:r>
        <w:r>
          <w:rPr>
            <w:noProof/>
            <w:webHidden/>
          </w:rPr>
        </w:r>
        <w:r>
          <w:rPr>
            <w:noProof/>
            <w:webHidden/>
          </w:rPr>
          <w:fldChar w:fldCharType="separate"/>
        </w:r>
        <w:r w:rsidR="00BF0F1A">
          <w:rPr>
            <w:noProof/>
            <w:webHidden/>
          </w:rPr>
          <w:t>27</w:t>
        </w:r>
        <w:r>
          <w:rPr>
            <w:noProof/>
            <w:webHidden/>
          </w:rPr>
          <w:fldChar w:fldCharType="end"/>
        </w:r>
      </w:hyperlink>
    </w:p>
    <w:p w14:paraId="36B2F296" w14:textId="60DE20B6" w:rsidR="001135DB" w:rsidRDefault="001135DB">
      <w:pPr>
        <w:pStyle w:val="Inhopg3"/>
        <w:tabs>
          <w:tab w:val="left" w:pos="1100"/>
          <w:tab w:val="right" w:pos="9296"/>
        </w:tabs>
        <w:rPr>
          <w:rFonts w:eastAsiaTheme="minorEastAsia" w:cstheme="minorBidi"/>
          <w:noProof/>
          <w:sz w:val="22"/>
          <w:szCs w:val="22"/>
        </w:rPr>
      </w:pPr>
      <w:hyperlink w:anchor="_Toc4596291" w:history="1">
        <w:r w:rsidRPr="00613E1D">
          <w:rPr>
            <w:rStyle w:val="Hyperlink"/>
            <w:noProof/>
            <w14:scene3d>
              <w14:camera w14:prst="orthographicFront"/>
              <w14:lightRig w14:rig="threePt" w14:dir="t">
                <w14:rot w14:lat="0" w14:lon="0" w14:rev="0"/>
              </w14:lightRig>
            </w14:scene3d>
          </w:rPr>
          <w:t>2.1.3.</w:t>
        </w:r>
        <w:r>
          <w:rPr>
            <w:rFonts w:eastAsiaTheme="minorEastAsia" w:cstheme="minorBidi"/>
            <w:noProof/>
            <w:sz w:val="22"/>
            <w:szCs w:val="22"/>
          </w:rPr>
          <w:tab/>
        </w:r>
        <w:r w:rsidRPr="00613E1D">
          <w:rPr>
            <w:rStyle w:val="Hyperlink"/>
            <w:noProof/>
          </w:rPr>
          <w:t>Vorm van het IR-spectrum</w:t>
        </w:r>
        <w:r>
          <w:rPr>
            <w:noProof/>
            <w:webHidden/>
          </w:rPr>
          <w:tab/>
        </w:r>
        <w:r>
          <w:rPr>
            <w:noProof/>
            <w:webHidden/>
          </w:rPr>
          <w:fldChar w:fldCharType="begin"/>
        </w:r>
        <w:r>
          <w:rPr>
            <w:noProof/>
            <w:webHidden/>
          </w:rPr>
          <w:instrText xml:space="preserve"> PAGEREF _Toc4596291 \h </w:instrText>
        </w:r>
        <w:r>
          <w:rPr>
            <w:noProof/>
            <w:webHidden/>
          </w:rPr>
        </w:r>
        <w:r>
          <w:rPr>
            <w:noProof/>
            <w:webHidden/>
          </w:rPr>
          <w:fldChar w:fldCharType="separate"/>
        </w:r>
        <w:r w:rsidR="00BF0F1A">
          <w:rPr>
            <w:noProof/>
            <w:webHidden/>
          </w:rPr>
          <w:t>30</w:t>
        </w:r>
        <w:r>
          <w:rPr>
            <w:noProof/>
            <w:webHidden/>
          </w:rPr>
          <w:fldChar w:fldCharType="end"/>
        </w:r>
      </w:hyperlink>
    </w:p>
    <w:p w14:paraId="0A11393D" w14:textId="5D5F7DE5" w:rsidR="001135DB" w:rsidRDefault="001135DB">
      <w:pPr>
        <w:pStyle w:val="Inhopg3"/>
        <w:tabs>
          <w:tab w:val="left" w:pos="1100"/>
          <w:tab w:val="right" w:pos="9296"/>
        </w:tabs>
        <w:rPr>
          <w:rFonts w:eastAsiaTheme="minorEastAsia" w:cstheme="minorBidi"/>
          <w:noProof/>
          <w:sz w:val="22"/>
          <w:szCs w:val="22"/>
        </w:rPr>
      </w:pPr>
      <w:hyperlink w:anchor="_Toc4596292" w:history="1">
        <w:r w:rsidRPr="00613E1D">
          <w:rPr>
            <w:rStyle w:val="Hyperlink"/>
            <w:noProof/>
            <w14:scene3d>
              <w14:camera w14:prst="orthographicFront"/>
              <w14:lightRig w14:rig="threePt" w14:dir="t">
                <w14:rot w14:lat="0" w14:lon="0" w14:rev="0"/>
              </w14:lightRig>
            </w14:scene3d>
          </w:rPr>
          <w:t>2.1.4.</w:t>
        </w:r>
        <w:r>
          <w:rPr>
            <w:rFonts w:eastAsiaTheme="minorEastAsia" w:cstheme="minorBidi"/>
            <w:noProof/>
            <w:sz w:val="22"/>
            <w:szCs w:val="22"/>
          </w:rPr>
          <w:tab/>
        </w:r>
        <w:r w:rsidRPr="00613E1D">
          <w:rPr>
            <w:rStyle w:val="Hyperlink"/>
            <w:noProof/>
          </w:rPr>
          <w:t>Verschillende gebieden in de IR-spectra van organische verbindingen</w:t>
        </w:r>
        <w:r>
          <w:rPr>
            <w:noProof/>
            <w:webHidden/>
          </w:rPr>
          <w:tab/>
        </w:r>
        <w:r>
          <w:rPr>
            <w:noProof/>
            <w:webHidden/>
          </w:rPr>
          <w:fldChar w:fldCharType="begin"/>
        </w:r>
        <w:r>
          <w:rPr>
            <w:noProof/>
            <w:webHidden/>
          </w:rPr>
          <w:instrText xml:space="preserve"> PAGEREF _Toc4596292 \h </w:instrText>
        </w:r>
        <w:r>
          <w:rPr>
            <w:noProof/>
            <w:webHidden/>
          </w:rPr>
        </w:r>
        <w:r>
          <w:rPr>
            <w:noProof/>
            <w:webHidden/>
          </w:rPr>
          <w:fldChar w:fldCharType="separate"/>
        </w:r>
        <w:r w:rsidR="00BF0F1A">
          <w:rPr>
            <w:noProof/>
            <w:webHidden/>
          </w:rPr>
          <w:t>30</w:t>
        </w:r>
        <w:r>
          <w:rPr>
            <w:noProof/>
            <w:webHidden/>
          </w:rPr>
          <w:fldChar w:fldCharType="end"/>
        </w:r>
      </w:hyperlink>
    </w:p>
    <w:p w14:paraId="51CD9D58" w14:textId="0D9B4B2B" w:rsidR="001135DB" w:rsidRDefault="001135DB">
      <w:pPr>
        <w:pStyle w:val="Inhopg2"/>
        <w:rPr>
          <w:rFonts w:eastAsiaTheme="minorEastAsia" w:cstheme="minorBidi"/>
          <w:b w:val="0"/>
          <w:bCs w:val="0"/>
          <w:noProof/>
          <w:sz w:val="22"/>
          <w:szCs w:val="22"/>
        </w:rPr>
      </w:pPr>
      <w:hyperlink w:anchor="_Toc4596293" w:history="1">
        <w:r w:rsidRPr="00613E1D">
          <w:rPr>
            <w:rStyle w:val="Hyperlink"/>
            <w:noProof/>
          </w:rPr>
          <w:t>2.2.</w:t>
        </w:r>
        <w:r>
          <w:rPr>
            <w:rFonts w:eastAsiaTheme="minorEastAsia" w:cstheme="minorBidi"/>
            <w:b w:val="0"/>
            <w:bCs w:val="0"/>
            <w:noProof/>
            <w:sz w:val="22"/>
            <w:szCs w:val="22"/>
          </w:rPr>
          <w:tab/>
        </w:r>
        <w:r w:rsidRPr="00613E1D">
          <w:rPr>
            <w:rStyle w:val="Hyperlink"/>
            <w:noProof/>
          </w:rPr>
          <w:t>NMR-Spectrometrie (kernspinresonantie)</w:t>
        </w:r>
        <w:r>
          <w:rPr>
            <w:noProof/>
            <w:webHidden/>
          </w:rPr>
          <w:tab/>
        </w:r>
        <w:r>
          <w:rPr>
            <w:noProof/>
            <w:webHidden/>
          </w:rPr>
          <w:fldChar w:fldCharType="begin"/>
        </w:r>
        <w:r>
          <w:rPr>
            <w:noProof/>
            <w:webHidden/>
          </w:rPr>
          <w:instrText xml:space="preserve"> PAGEREF _Toc4596293 \h </w:instrText>
        </w:r>
        <w:r>
          <w:rPr>
            <w:noProof/>
            <w:webHidden/>
          </w:rPr>
        </w:r>
        <w:r>
          <w:rPr>
            <w:noProof/>
            <w:webHidden/>
          </w:rPr>
          <w:fldChar w:fldCharType="separate"/>
        </w:r>
        <w:r w:rsidR="00BF0F1A">
          <w:rPr>
            <w:noProof/>
            <w:webHidden/>
          </w:rPr>
          <w:t>34</w:t>
        </w:r>
        <w:r>
          <w:rPr>
            <w:noProof/>
            <w:webHidden/>
          </w:rPr>
          <w:fldChar w:fldCharType="end"/>
        </w:r>
      </w:hyperlink>
    </w:p>
    <w:p w14:paraId="581A1E0C" w14:textId="13991BB4" w:rsidR="001135DB" w:rsidRDefault="001135DB">
      <w:pPr>
        <w:pStyle w:val="Inhopg3"/>
        <w:tabs>
          <w:tab w:val="left" w:pos="1100"/>
          <w:tab w:val="right" w:pos="9296"/>
        </w:tabs>
        <w:rPr>
          <w:rFonts w:eastAsiaTheme="minorEastAsia" w:cstheme="minorBidi"/>
          <w:noProof/>
          <w:sz w:val="22"/>
          <w:szCs w:val="22"/>
        </w:rPr>
      </w:pPr>
      <w:hyperlink w:anchor="_Toc4596294" w:history="1">
        <w:r w:rsidRPr="00613E1D">
          <w:rPr>
            <w:rStyle w:val="Hyperlink"/>
            <w:noProof/>
            <w14:scene3d>
              <w14:camera w14:prst="orthographicFront"/>
              <w14:lightRig w14:rig="threePt" w14:dir="t">
                <w14:rot w14:lat="0" w14:lon="0" w14:rev="0"/>
              </w14:lightRig>
            </w14:scene3d>
          </w:rPr>
          <w:t>2.2.1.</w:t>
        </w:r>
        <w:r>
          <w:rPr>
            <w:rFonts w:eastAsiaTheme="minorEastAsia" w:cstheme="minorBidi"/>
            <w:noProof/>
            <w:sz w:val="22"/>
            <w:szCs w:val="22"/>
          </w:rPr>
          <w:tab/>
        </w:r>
        <w:r w:rsidRPr="00613E1D">
          <w:rPr>
            <w:rStyle w:val="Hyperlink"/>
            <w:noProof/>
          </w:rPr>
          <w:t>Inleiding</w:t>
        </w:r>
        <w:r>
          <w:rPr>
            <w:noProof/>
            <w:webHidden/>
          </w:rPr>
          <w:tab/>
        </w:r>
        <w:r>
          <w:rPr>
            <w:noProof/>
            <w:webHidden/>
          </w:rPr>
          <w:fldChar w:fldCharType="begin"/>
        </w:r>
        <w:r>
          <w:rPr>
            <w:noProof/>
            <w:webHidden/>
          </w:rPr>
          <w:instrText xml:space="preserve"> PAGEREF _Toc4596294 \h </w:instrText>
        </w:r>
        <w:r>
          <w:rPr>
            <w:noProof/>
            <w:webHidden/>
          </w:rPr>
        </w:r>
        <w:r>
          <w:rPr>
            <w:noProof/>
            <w:webHidden/>
          </w:rPr>
          <w:fldChar w:fldCharType="separate"/>
        </w:r>
        <w:r w:rsidR="00BF0F1A">
          <w:rPr>
            <w:noProof/>
            <w:webHidden/>
          </w:rPr>
          <w:t>34</w:t>
        </w:r>
        <w:r>
          <w:rPr>
            <w:noProof/>
            <w:webHidden/>
          </w:rPr>
          <w:fldChar w:fldCharType="end"/>
        </w:r>
      </w:hyperlink>
    </w:p>
    <w:p w14:paraId="7CFF8D78" w14:textId="6FF6A648" w:rsidR="001135DB" w:rsidRDefault="001135DB">
      <w:pPr>
        <w:pStyle w:val="Inhopg3"/>
        <w:tabs>
          <w:tab w:val="left" w:pos="1100"/>
          <w:tab w:val="right" w:pos="9296"/>
        </w:tabs>
        <w:rPr>
          <w:rFonts w:eastAsiaTheme="minorEastAsia" w:cstheme="minorBidi"/>
          <w:noProof/>
          <w:sz w:val="22"/>
          <w:szCs w:val="22"/>
        </w:rPr>
      </w:pPr>
      <w:hyperlink w:anchor="_Toc4596295" w:history="1">
        <w:r w:rsidRPr="00613E1D">
          <w:rPr>
            <w:rStyle w:val="Hyperlink"/>
            <w:noProof/>
            <w14:scene3d>
              <w14:camera w14:prst="orthographicFront"/>
              <w14:lightRig w14:rig="threePt" w14:dir="t">
                <w14:rot w14:lat="0" w14:lon="0" w14:rev="0"/>
              </w14:lightRig>
            </w14:scene3d>
          </w:rPr>
          <w:t>2.2.2.</w:t>
        </w:r>
        <w:r>
          <w:rPr>
            <w:rFonts w:eastAsiaTheme="minorEastAsia" w:cstheme="minorBidi"/>
            <w:noProof/>
            <w:sz w:val="22"/>
            <w:szCs w:val="22"/>
          </w:rPr>
          <w:tab/>
        </w:r>
        <w:r w:rsidRPr="00613E1D">
          <w:rPr>
            <w:rStyle w:val="Hyperlink"/>
            <w:noProof/>
          </w:rPr>
          <w:t>Chemical shift</w:t>
        </w:r>
        <w:r>
          <w:rPr>
            <w:noProof/>
            <w:webHidden/>
          </w:rPr>
          <w:tab/>
        </w:r>
        <w:r>
          <w:rPr>
            <w:noProof/>
            <w:webHidden/>
          </w:rPr>
          <w:fldChar w:fldCharType="begin"/>
        </w:r>
        <w:r>
          <w:rPr>
            <w:noProof/>
            <w:webHidden/>
          </w:rPr>
          <w:instrText xml:space="preserve"> PAGEREF _Toc4596295 \h </w:instrText>
        </w:r>
        <w:r>
          <w:rPr>
            <w:noProof/>
            <w:webHidden/>
          </w:rPr>
        </w:r>
        <w:r>
          <w:rPr>
            <w:noProof/>
            <w:webHidden/>
          </w:rPr>
          <w:fldChar w:fldCharType="separate"/>
        </w:r>
        <w:r w:rsidR="00BF0F1A">
          <w:rPr>
            <w:noProof/>
            <w:webHidden/>
          </w:rPr>
          <w:t>35</w:t>
        </w:r>
        <w:r>
          <w:rPr>
            <w:noProof/>
            <w:webHidden/>
          </w:rPr>
          <w:fldChar w:fldCharType="end"/>
        </w:r>
      </w:hyperlink>
    </w:p>
    <w:p w14:paraId="72E32FFF" w14:textId="5168076A" w:rsidR="001135DB" w:rsidRDefault="001135DB">
      <w:pPr>
        <w:pStyle w:val="Inhopg3"/>
        <w:tabs>
          <w:tab w:val="left" w:pos="1100"/>
          <w:tab w:val="right" w:pos="9296"/>
        </w:tabs>
        <w:rPr>
          <w:rFonts w:eastAsiaTheme="minorEastAsia" w:cstheme="minorBidi"/>
          <w:noProof/>
          <w:sz w:val="22"/>
          <w:szCs w:val="22"/>
        </w:rPr>
      </w:pPr>
      <w:hyperlink w:anchor="_Toc4596296" w:history="1">
        <w:r w:rsidRPr="00613E1D">
          <w:rPr>
            <w:rStyle w:val="Hyperlink"/>
            <w:noProof/>
            <w14:scene3d>
              <w14:camera w14:prst="orthographicFront"/>
              <w14:lightRig w14:rig="threePt" w14:dir="t">
                <w14:rot w14:lat="0" w14:lon="0" w14:rev="0"/>
              </w14:lightRig>
            </w14:scene3d>
          </w:rPr>
          <w:t>2.2.3.</w:t>
        </w:r>
        <w:r>
          <w:rPr>
            <w:rFonts w:eastAsiaTheme="minorEastAsia" w:cstheme="minorBidi"/>
            <w:noProof/>
            <w:sz w:val="22"/>
            <w:szCs w:val="22"/>
          </w:rPr>
          <w:tab/>
        </w:r>
        <w:r w:rsidRPr="00613E1D">
          <w:rPr>
            <w:rStyle w:val="Hyperlink"/>
            <w:noProof/>
          </w:rPr>
          <w:t>Spin-spin koppeling</w:t>
        </w:r>
        <w:r>
          <w:rPr>
            <w:noProof/>
            <w:webHidden/>
          </w:rPr>
          <w:tab/>
        </w:r>
        <w:r>
          <w:rPr>
            <w:noProof/>
            <w:webHidden/>
          </w:rPr>
          <w:fldChar w:fldCharType="begin"/>
        </w:r>
        <w:r>
          <w:rPr>
            <w:noProof/>
            <w:webHidden/>
          </w:rPr>
          <w:instrText xml:space="preserve"> PAGEREF _Toc4596296 \h </w:instrText>
        </w:r>
        <w:r>
          <w:rPr>
            <w:noProof/>
            <w:webHidden/>
          </w:rPr>
        </w:r>
        <w:r>
          <w:rPr>
            <w:noProof/>
            <w:webHidden/>
          </w:rPr>
          <w:fldChar w:fldCharType="separate"/>
        </w:r>
        <w:r w:rsidR="00BF0F1A">
          <w:rPr>
            <w:noProof/>
            <w:webHidden/>
          </w:rPr>
          <w:t>37</w:t>
        </w:r>
        <w:r>
          <w:rPr>
            <w:noProof/>
            <w:webHidden/>
          </w:rPr>
          <w:fldChar w:fldCharType="end"/>
        </w:r>
      </w:hyperlink>
    </w:p>
    <w:p w14:paraId="16D003FE" w14:textId="2C8F6D5F" w:rsidR="001135DB" w:rsidRDefault="001135DB">
      <w:pPr>
        <w:pStyle w:val="Inhopg3"/>
        <w:tabs>
          <w:tab w:val="left" w:pos="1100"/>
          <w:tab w:val="right" w:pos="9296"/>
        </w:tabs>
        <w:rPr>
          <w:rFonts w:eastAsiaTheme="minorEastAsia" w:cstheme="minorBidi"/>
          <w:noProof/>
          <w:sz w:val="22"/>
          <w:szCs w:val="22"/>
        </w:rPr>
      </w:pPr>
      <w:hyperlink w:anchor="_Toc4596298" w:history="1">
        <w:r w:rsidRPr="00613E1D">
          <w:rPr>
            <w:rStyle w:val="Hyperlink"/>
            <w:noProof/>
            <w14:scene3d>
              <w14:camera w14:prst="orthographicFront"/>
              <w14:lightRig w14:rig="threePt" w14:dir="t">
                <w14:rot w14:lat="0" w14:lon="0" w14:rev="0"/>
              </w14:lightRig>
            </w14:scene3d>
          </w:rPr>
          <w:t>2.2.4.</w:t>
        </w:r>
        <w:r>
          <w:rPr>
            <w:rFonts w:eastAsiaTheme="minorEastAsia" w:cstheme="minorBidi"/>
            <w:noProof/>
            <w:sz w:val="22"/>
            <w:szCs w:val="22"/>
          </w:rPr>
          <w:tab/>
        </w:r>
        <w:r w:rsidRPr="00613E1D">
          <w:rPr>
            <w:rStyle w:val="Hyperlink"/>
            <w:noProof/>
          </w:rPr>
          <w:t>Integraal</w:t>
        </w:r>
        <w:r>
          <w:rPr>
            <w:noProof/>
            <w:webHidden/>
          </w:rPr>
          <w:tab/>
        </w:r>
        <w:r>
          <w:rPr>
            <w:noProof/>
            <w:webHidden/>
          </w:rPr>
          <w:fldChar w:fldCharType="begin"/>
        </w:r>
        <w:r>
          <w:rPr>
            <w:noProof/>
            <w:webHidden/>
          </w:rPr>
          <w:instrText xml:space="preserve"> PAGEREF _Toc4596298 \h </w:instrText>
        </w:r>
        <w:r>
          <w:rPr>
            <w:noProof/>
            <w:webHidden/>
          </w:rPr>
        </w:r>
        <w:r>
          <w:rPr>
            <w:noProof/>
            <w:webHidden/>
          </w:rPr>
          <w:fldChar w:fldCharType="separate"/>
        </w:r>
        <w:r w:rsidR="00BF0F1A">
          <w:rPr>
            <w:noProof/>
            <w:webHidden/>
          </w:rPr>
          <w:t>37</w:t>
        </w:r>
        <w:r>
          <w:rPr>
            <w:noProof/>
            <w:webHidden/>
          </w:rPr>
          <w:fldChar w:fldCharType="end"/>
        </w:r>
      </w:hyperlink>
    </w:p>
    <w:p w14:paraId="4535E05E" w14:textId="2ABB5358" w:rsidR="001135DB" w:rsidRDefault="001135DB">
      <w:pPr>
        <w:pStyle w:val="Inhopg3"/>
        <w:tabs>
          <w:tab w:val="left" w:pos="1100"/>
          <w:tab w:val="right" w:pos="9296"/>
        </w:tabs>
        <w:rPr>
          <w:rFonts w:eastAsiaTheme="minorEastAsia" w:cstheme="minorBidi"/>
          <w:noProof/>
          <w:sz w:val="22"/>
          <w:szCs w:val="22"/>
        </w:rPr>
      </w:pPr>
      <w:hyperlink w:anchor="_Toc4596299" w:history="1">
        <w:r w:rsidRPr="00613E1D">
          <w:rPr>
            <w:rStyle w:val="Hyperlink"/>
            <w:noProof/>
            <w14:scene3d>
              <w14:camera w14:prst="orthographicFront"/>
              <w14:lightRig w14:rig="threePt" w14:dir="t">
                <w14:rot w14:lat="0" w14:lon="0" w14:rev="0"/>
              </w14:lightRig>
            </w14:scene3d>
          </w:rPr>
          <w:t>2.2.5.</w:t>
        </w:r>
        <w:r>
          <w:rPr>
            <w:rFonts w:eastAsiaTheme="minorEastAsia" w:cstheme="minorBidi"/>
            <w:noProof/>
            <w:sz w:val="22"/>
            <w:szCs w:val="22"/>
          </w:rPr>
          <w:tab/>
        </w:r>
        <w:r w:rsidRPr="00613E1D">
          <w:rPr>
            <w:rStyle w:val="Hyperlink"/>
            <w:noProof/>
          </w:rPr>
          <w:t>Size exclusionchromatografie</w:t>
        </w:r>
        <w:r>
          <w:rPr>
            <w:noProof/>
            <w:webHidden/>
          </w:rPr>
          <w:tab/>
        </w:r>
        <w:r>
          <w:rPr>
            <w:noProof/>
            <w:webHidden/>
          </w:rPr>
          <w:fldChar w:fldCharType="begin"/>
        </w:r>
        <w:r>
          <w:rPr>
            <w:noProof/>
            <w:webHidden/>
          </w:rPr>
          <w:instrText xml:space="preserve"> PAGEREF _Toc4596299 \h </w:instrText>
        </w:r>
        <w:r>
          <w:rPr>
            <w:noProof/>
            <w:webHidden/>
          </w:rPr>
        </w:r>
        <w:r>
          <w:rPr>
            <w:noProof/>
            <w:webHidden/>
          </w:rPr>
          <w:fldChar w:fldCharType="separate"/>
        </w:r>
        <w:r w:rsidR="00BF0F1A">
          <w:rPr>
            <w:noProof/>
            <w:webHidden/>
          </w:rPr>
          <w:t>37</w:t>
        </w:r>
        <w:r>
          <w:rPr>
            <w:noProof/>
            <w:webHidden/>
          </w:rPr>
          <w:fldChar w:fldCharType="end"/>
        </w:r>
      </w:hyperlink>
    </w:p>
    <w:p w14:paraId="3EED5FB9" w14:textId="16DC6C2D" w:rsidR="001135DB" w:rsidRDefault="001135DB">
      <w:pPr>
        <w:pStyle w:val="Inhopg1"/>
        <w:tabs>
          <w:tab w:val="left" w:pos="440"/>
          <w:tab w:val="right" w:pos="9296"/>
        </w:tabs>
        <w:rPr>
          <w:rFonts w:asciiTheme="minorHAnsi" w:eastAsiaTheme="minorEastAsia" w:hAnsiTheme="minorHAnsi" w:cstheme="minorBidi"/>
          <w:b w:val="0"/>
          <w:bCs w:val="0"/>
          <w:caps w:val="0"/>
          <w:noProof/>
          <w:sz w:val="22"/>
          <w:szCs w:val="22"/>
        </w:rPr>
      </w:pPr>
      <w:hyperlink w:anchor="_Toc4596300" w:history="1">
        <w:r w:rsidRPr="00613E1D">
          <w:rPr>
            <w:rStyle w:val="Hyperlink"/>
            <w:noProof/>
          </w:rPr>
          <w:t>3.</w:t>
        </w:r>
        <w:r>
          <w:rPr>
            <w:rFonts w:asciiTheme="minorHAnsi" w:eastAsiaTheme="minorEastAsia" w:hAnsiTheme="minorHAnsi" w:cstheme="minorBidi"/>
            <w:b w:val="0"/>
            <w:bCs w:val="0"/>
            <w:caps w:val="0"/>
            <w:noProof/>
            <w:sz w:val="22"/>
            <w:szCs w:val="22"/>
          </w:rPr>
          <w:tab/>
        </w:r>
        <w:r w:rsidRPr="00613E1D">
          <w:rPr>
            <w:rStyle w:val="Hyperlink"/>
            <w:noProof/>
          </w:rPr>
          <w:t>Kinetiek (radicaal)</w:t>
        </w:r>
        <w:r>
          <w:rPr>
            <w:noProof/>
            <w:webHidden/>
          </w:rPr>
          <w:tab/>
        </w:r>
        <w:r>
          <w:rPr>
            <w:noProof/>
            <w:webHidden/>
          </w:rPr>
          <w:fldChar w:fldCharType="begin"/>
        </w:r>
        <w:r>
          <w:rPr>
            <w:noProof/>
            <w:webHidden/>
          </w:rPr>
          <w:instrText xml:space="preserve"> PAGEREF _Toc4596300 \h </w:instrText>
        </w:r>
        <w:r>
          <w:rPr>
            <w:noProof/>
            <w:webHidden/>
          </w:rPr>
        </w:r>
        <w:r>
          <w:rPr>
            <w:noProof/>
            <w:webHidden/>
          </w:rPr>
          <w:fldChar w:fldCharType="separate"/>
        </w:r>
        <w:r w:rsidR="00BF0F1A">
          <w:rPr>
            <w:noProof/>
            <w:webHidden/>
          </w:rPr>
          <w:t>39</w:t>
        </w:r>
        <w:r>
          <w:rPr>
            <w:noProof/>
            <w:webHidden/>
          </w:rPr>
          <w:fldChar w:fldCharType="end"/>
        </w:r>
      </w:hyperlink>
    </w:p>
    <w:p w14:paraId="337E136D" w14:textId="1913EF34" w:rsidR="001135DB" w:rsidRDefault="001135DB">
      <w:pPr>
        <w:pStyle w:val="Inhopg2"/>
        <w:rPr>
          <w:rFonts w:eastAsiaTheme="minorEastAsia" w:cstheme="minorBidi"/>
          <w:b w:val="0"/>
          <w:bCs w:val="0"/>
          <w:noProof/>
          <w:sz w:val="22"/>
          <w:szCs w:val="22"/>
        </w:rPr>
      </w:pPr>
      <w:hyperlink w:anchor="_Toc4596301" w:history="1">
        <w:r w:rsidRPr="00613E1D">
          <w:rPr>
            <w:rStyle w:val="Hyperlink"/>
            <w:noProof/>
          </w:rPr>
          <w:t>3.1.</w:t>
        </w:r>
        <w:r>
          <w:rPr>
            <w:rFonts w:eastAsiaTheme="minorEastAsia" w:cstheme="minorBidi"/>
            <w:b w:val="0"/>
            <w:bCs w:val="0"/>
            <w:noProof/>
            <w:sz w:val="22"/>
            <w:szCs w:val="22"/>
          </w:rPr>
          <w:tab/>
        </w:r>
        <w:r w:rsidRPr="00613E1D">
          <w:rPr>
            <w:rStyle w:val="Hyperlink"/>
            <w:noProof/>
          </w:rPr>
          <w:t>Ketengroeipolymerisatie</w:t>
        </w:r>
        <w:r>
          <w:rPr>
            <w:noProof/>
            <w:webHidden/>
          </w:rPr>
          <w:tab/>
        </w:r>
        <w:r>
          <w:rPr>
            <w:noProof/>
            <w:webHidden/>
          </w:rPr>
          <w:fldChar w:fldCharType="begin"/>
        </w:r>
        <w:r>
          <w:rPr>
            <w:noProof/>
            <w:webHidden/>
          </w:rPr>
          <w:instrText xml:space="preserve"> PAGEREF _Toc4596301 \h </w:instrText>
        </w:r>
        <w:r>
          <w:rPr>
            <w:noProof/>
            <w:webHidden/>
          </w:rPr>
        </w:r>
        <w:r>
          <w:rPr>
            <w:noProof/>
            <w:webHidden/>
          </w:rPr>
          <w:fldChar w:fldCharType="separate"/>
        </w:r>
        <w:r w:rsidR="00BF0F1A">
          <w:rPr>
            <w:noProof/>
            <w:webHidden/>
          </w:rPr>
          <w:t>42</w:t>
        </w:r>
        <w:r>
          <w:rPr>
            <w:noProof/>
            <w:webHidden/>
          </w:rPr>
          <w:fldChar w:fldCharType="end"/>
        </w:r>
      </w:hyperlink>
    </w:p>
    <w:p w14:paraId="06BC0090" w14:textId="3703C1AE" w:rsidR="001135DB" w:rsidRDefault="001135DB">
      <w:pPr>
        <w:pStyle w:val="Inhopg3"/>
        <w:tabs>
          <w:tab w:val="left" w:pos="1100"/>
          <w:tab w:val="right" w:pos="9296"/>
        </w:tabs>
        <w:rPr>
          <w:rFonts w:eastAsiaTheme="minorEastAsia" w:cstheme="minorBidi"/>
          <w:noProof/>
          <w:sz w:val="22"/>
          <w:szCs w:val="22"/>
        </w:rPr>
      </w:pPr>
      <w:hyperlink w:anchor="_Toc4596302" w:history="1">
        <w:r w:rsidRPr="00613E1D">
          <w:rPr>
            <w:rStyle w:val="Hyperlink"/>
            <w:noProof/>
            <w14:scene3d>
              <w14:camera w14:prst="orthographicFront"/>
              <w14:lightRig w14:rig="threePt" w14:dir="t">
                <w14:rot w14:lat="0" w14:lon="0" w14:rev="0"/>
              </w14:lightRig>
            </w14:scene3d>
          </w:rPr>
          <w:t>3.1.1.</w:t>
        </w:r>
        <w:r>
          <w:rPr>
            <w:rFonts w:eastAsiaTheme="minorEastAsia" w:cstheme="minorBidi"/>
            <w:noProof/>
            <w:sz w:val="22"/>
            <w:szCs w:val="22"/>
          </w:rPr>
          <w:tab/>
        </w:r>
        <w:r w:rsidRPr="00613E1D">
          <w:rPr>
            <w:rStyle w:val="Hyperlink"/>
            <w:noProof/>
          </w:rPr>
          <w:t>Inleiding</w:t>
        </w:r>
        <w:r>
          <w:rPr>
            <w:noProof/>
            <w:webHidden/>
          </w:rPr>
          <w:tab/>
        </w:r>
        <w:r>
          <w:rPr>
            <w:noProof/>
            <w:webHidden/>
          </w:rPr>
          <w:fldChar w:fldCharType="begin"/>
        </w:r>
        <w:r>
          <w:rPr>
            <w:noProof/>
            <w:webHidden/>
          </w:rPr>
          <w:instrText xml:space="preserve"> PAGEREF _Toc4596302 \h </w:instrText>
        </w:r>
        <w:r>
          <w:rPr>
            <w:noProof/>
            <w:webHidden/>
          </w:rPr>
        </w:r>
        <w:r>
          <w:rPr>
            <w:noProof/>
            <w:webHidden/>
          </w:rPr>
          <w:fldChar w:fldCharType="separate"/>
        </w:r>
        <w:r w:rsidR="00BF0F1A">
          <w:rPr>
            <w:noProof/>
            <w:webHidden/>
          </w:rPr>
          <w:t>42</w:t>
        </w:r>
        <w:r>
          <w:rPr>
            <w:noProof/>
            <w:webHidden/>
          </w:rPr>
          <w:fldChar w:fldCharType="end"/>
        </w:r>
      </w:hyperlink>
    </w:p>
    <w:p w14:paraId="756E3E1F" w14:textId="3654A072" w:rsidR="001135DB" w:rsidRDefault="001135DB">
      <w:pPr>
        <w:pStyle w:val="Inhopg3"/>
        <w:tabs>
          <w:tab w:val="left" w:pos="1100"/>
          <w:tab w:val="right" w:pos="9296"/>
        </w:tabs>
        <w:rPr>
          <w:rFonts w:eastAsiaTheme="minorEastAsia" w:cstheme="minorBidi"/>
          <w:noProof/>
          <w:sz w:val="22"/>
          <w:szCs w:val="22"/>
        </w:rPr>
      </w:pPr>
      <w:hyperlink w:anchor="_Toc4596303" w:history="1">
        <w:r w:rsidRPr="00613E1D">
          <w:rPr>
            <w:rStyle w:val="Hyperlink"/>
            <w:noProof/>
            <w14:scene3d>
              <w14:camera w14:prst="orthographicFront"/>
              <w14:lightRig w14:rig="threePt" w14:dir="t">
                <w14:rot w14:lat="0" w14:lon="0" w14:rev="0"/>
              </w14:lightRig>
            </w14:scene3d>
          </w:rPr>
          <w:t>3.1.2.</w:t>
        </w:r>
        <w:r>
          <w:rPr>
            <w:rFonts w:eastAsiaTheme="minorEastAsia" w:cstheme="minorBidi"/>
            <w:noProof/>
            <w:sz w:val="22"/>
            <w:szCs w:val="22"/>
          </w:rPr>
          <w:tab/>
        </w:r>
        <w:r w:rsidRPr="00613E1D">
          <w:rPr>
            <w:rStyle w:val="Hyperlink"/>
            <w:noProof/>
          </w:rPr>
          <w:t>Radicaalpolymerisaties / Vrij-radicaalpolymerisatie</w:t>
        </w:r>
        <w:r>
          <w:rPr>
            <w:noProof/>
            <w:webHidden/>
          </w:rPr>
          <w:tab/>
        </w:r>
        <w:r>
          <w:rPr>
            <w:noProof/>
            <w:webHidden/>
          </w:rPr>
          <w:fldChar w:fldCharType="begin"/>
        </w:r>
        <w:r>
          <w:rPr>
            <w:noProof/>
            <w:webHidden/>
          </w:rPr>
          <w:instrText xml:space="preserve"> PAGEREF _Toc4596303 \h </w:instrText>
        </w:r>
        <w:r>
          <w:rPr>
            <w:noProof/>
            <w:webHidden/>
          </w:rPr>
        </w:r>
        <w:r>
          <w:rPr>
            <w:noProof/>
            <w:webHidden/>
          </w:rPr>
          <w:fldChar w:fldCharType="separate"/>
        </w:r>
        <w:r w:rsidR="00BF0F1A">
          <w:rPr>
            <w:noProof/>
            <w:webHidden/>
          </w:rPr>
          <w:t>44</w:t>
        </w:r>
        <w:r>
          <w:rPr>
            <w:noProof/>
            <w:webHidden/>
          </w:rPr>
          <w:fldChar w:fldCharType="end"/>
        </w:r>
      </w:hyperlink>
    </w:p>
    <w:p w14:paraId="215212BD" w14:textId="6946FF2E" w:rsidR="001135DB" w:rsidRDefault="001135DB">
      <w:pPr>
        <w:pStyle w:val="Inhopg3"/>
        <w:tabs>
          <w:tab w:val="left" w:pos="1100"/>
          <w:tab w:val="right" w:pos="9296"/>
        </w:tabs>
        <w:rPr>
          <w:rFonts w:eastAsiaTheme="minorEastAsia" w:cstheme="minorBidi"/>
          <w:noProof/>
          <w:sz w:val="22"/>
          <w:szCs w:val="22"/>
        </w:rPr>
      </w:pPr>
      <w:hyperlink w:anchor="_Toc4596304" w:history="1">
        <w:r w:rsidRPr="00613E1D">
          <w:rPr>
            <w:rStyle w:val="Hyperlink"/>
            <w:noProof/>
            <w14:scene3d>
              <w14:camera w14:prst="orthographicFront"/>
              <w14:lightRig w14:rig="threePt" w14:dir="t">
                <w14:rot w14:lat="0" w14:lon="0" w14:rev="0"/>
              </w14:lightRig>
            </w14:scene3d>
          </w:rPr>
          <w:t>3.1.3.</w:t>
        </w:r>
        <w:r>
          <w:rPr>
            <w:rFonts w:eastAsiaTheme="minorEastAsia" w:cstheme="minorBidi"/>
            <w:noProof/>
            <w:sz w:val="22"/>
            <w:szCs w:val="22"/>
          </w:rPr>
          <w:tab/>
        </w:r>
        <w:r w:rsidRPr="00613E1D">
          <w:rPr>
            <w:rStyle w:val="Hyperlink"/>
            <w:noProof/>
          </w:rPr>
          <w:t>Initiatoren</w:t>
        </w:r>
        <w:r>
          <w:rPr>
            <w:noProof/>
            <w:webHidden/>
          </w:rPr>
          <w:tab/>
        </w:r>
        <w:r>
          <w:rPr>
            <w:noProof/>
            <w:webHidden/>
          </w:rPr>
          <w:fldChar w:fldCharType="begin"/>
        </w:r>
        <w:r>
          <w:rPr>
            <w:noProof/>
            <w:webHidden/>
          </w:rPr>
          <w:instrText xml:space="preserve"> PAGEREF _Toc4596304 \h </w:instrText>
        </w:r>
        <w:r>
          <w:rPr>
            <w:noProof/>
            <w:webHidden/>
          </w:rPr>
        </w:r>
        <w:r>
          <w:rPr>
            <w:noProof/>
            <w:webHidden/>
          </w:rPr>
          <w:fldChar w:fldCharType="separate"/>
        </w:r>
        <w:r w:rsidR="00BF0F1A">
          <w:rPr>
            <w:noProof/>
            <w:webHidden/>
          </w:rPr>
          <w:t>45</w:t>
        </w:r>
        <w:r>
          <w:rPr>
            <w:noProof/>
            <w:webHidden/>
          </w:rPr>
          <w:fldChar w:fldCharType="end"/>
        </w:r>
      </w:hyperlink>
    </w:p>
    <w:p w14:paraId="64A5B0A7" w14:textId="35DED4BD" w:rsidR="001135DB" w:rsidRDefault="001135DB">
      <w:pPr>
        <w:pStyle w:val="Inhopg3"/>
        <w:tabs>
          <w:tab w:val="left" w:pos="1100"/>
          <w:tab w:val="right" w:pos="9296"/>
        </w:tabs>
        <w:rPr>
          <w:rFonts w:eastAsiaTheme="minorEastAsia" w:cstheme="minorBidi"/>
          <w:noProof/>
          <w:sz w:val="22"/>
          <w:szCs w:val="22"/>
        </w:rPr>
      </w:pPr>
      <w:hyperlink w:anchor="_Toc4596305" w:history="1">
        <w:r w:rsidRPr="00613E1D">
          <w:rPr>
            <w:rStyle w:val="Hyperlink"/>
            <w:noProof/>
            <w14:scene3d>
              <w14:camera w14:prst="orthographicFront"/>
              <w14:lightRig w14:rig="threePt" w14:dir="t">
                <w14:rot w14:lat="0" w14:lon="0" w14:rev="0"/>
              </w14:lightRig>
            </w14:scene3d>
          </w:rPr>
          <w:t>3.1.4.</w:t>
        </w:r>
        <w:r>
          <w:rPr>
            <w:rFonts w:eastAsiaTheme="minorEastAsia" w:cstheme="minorBidi"/>
            <w:noProof/>
            <w:sz w:val="22"/>
            <w:szCs w:val="22"/>
          </w:rPr>
          <w:tab/>
        </w:r>
        <w:r w:rsidRPr="00613E1D">
          <w:rPr>
            <w:rStyle w:val="Hyperlink"/>
            <w:noProof/>
          </w:rPr>
          <w:t>Radicaalbronnen</w:t>
        </w:r>
        <w:r>
          <w:rPr>
            <w:noProof/>
            <w:webHidden/>
          </w:rPr>
          <w:tab/>
        </w:r>
        <w:r>
          <w:rPr>
            <w:noProof/>
            <w:webHidden/>
          </w:rPr>
          <w:fldChar w:fldCharType="begin"/>
        </w:r>
        <w:r>
          <w:rPr>
            <w:noProof/>
            <w:webHidden/>
          </w:rPr>
          <w:instrText xml:space="preserve"> PAGEREF _Toc4596305 \h </w:instrText>
        </w:r>
        <w:r>
          <w:rPr>
            <w:noProof/>
            <w:webHidden/>
          </w:rPr>
        </w:r>
        <w:r>
          <w:rPr>
            <w:noProof/>
            <w:webHidden/>
          </w:rPr>
          <w:fldChar w:fldCharType="separate"/>
        </w:r>
        <w:r w:rsidR="00BF0F1A">
          <w:rPr>
            <w:noProof/>
            <w:webHidden/>
          </w:rPr>
          <w:t>45</w:t>
        </w:r>
        <w:r>
          <w:rPr>
            <w:noProof/>
            <w:webHidden/>
          </w:rPr>
          <w:fldChar w:fldCharType="end"/>
        </w:r>
      </w:hyperlink>
    </w:p>
    <w:p w14:paraId="4376E842" w14:textId="0CCE15F0" w:rsidR="001135DB" w:rsidRDefault="001135DB">
      <w:pPr>
        <w:pStyle w:val="Inhopg3"/>
        <w:tabs>
          <w:tab w:val="left" w:pos="1100"/>
          <w:tab w:val="right" w:pos="9296"/>
        </w:tabs>
        <w:rPr>
          <w:rFonts w:eastAsiaTheme="minorEastAsia" w:cstheme="minorBidi"/>
          <w:noProof/>
          <w:sz w:val="22"/>
          <w:szCs w:val="22"/>
        </w:rPr>
      </w:pPr>
      <w:hyperlink w:anchor="_Toc4596306" w:history="1">
        <w:r w:rsidRPr="00613E1D">
          <w:rPr>
            <w:rStyle w:val="Hyperlink"/>
            <w:noProof/>
            <w14:scene3d>
              <w14:camera w14:prst="orthographicFront"/>
              <w14:lightRig w14:rig="threePt" w14:dir="t">
                <w14:rot w14:lat="0" w14:lon="0" w14:rev="0"/>
              </w14:lightRig>
            </w14:scene3d>
          </w:rPr>
          <w:t>3.1.5.</w:t>
        </w:r>
        <w:r>
          <w:rPr>
            <w:rFonts w:eastAsiaTheme="minorEastAsia" w:cstheme="minorBidi"/>
            <w:noProof/>
            <w:sz w:val="22"/>
            <w:szCs w:val="22"/>
          </w:rPr>
          <w:tab/>
        </w:r>
        <w:r w:rsidRPr="00613E1D">
          <w:rPr>
            <w:rStyle w:val="Hyperlink"/>
            <w:noProof/>
          </w:rPr>
          <w:t>Initiatorefficiency</w:t>
        </w:r>
        <w:r>
          <w:rPr>
            <w:noProof/>
            <w:webHidden/>
          </w:rPr>
          <w:tab/>
        </w:r>
        <w:r>
          <w:rPr>
            <w:noProof/>
            <w:webHidden/>
          </w:rPr>
          <w:fldChar w:fldCharType="begin"/>
        </w:r>
        <w:r>
          <w:rPr>
            <w:noProof/>
            <w:webHidden/>
          </w:rPr>
          <w:instrText xml:space="preserve"> PAGEREF _Toc4596306 \h </w:instrText>
        </w:r>
        <w:r>
          <w:rPr>
            <w:noProof/>
            <w:webHidden/>
          </w:rPr>
        </w:r>
        <w:r>
          <w:rPr>
            <w:noProof/>
            <w:webHidden/>
          </w:rPr>
          <w:fldChar w:fldCharType="separate"/>
        </w:r>
        <w:r w:rsidR="00BF0F1A">
          <w:rPr>
            <w:noProof/>
            <w:webHidden/>
          </w:rPr>
          <w:t>47</w:t>
        </w:r>
        <w:r>
          <w:rPr>
            <w:noProof/>
            <w:webHidden/>
          </w:rPr>
          <w:fldChar w:fldCharType="end"/>
        </w:r>
      </w:hyperlink>
    </w:p>
    <w:p w14:paraId="43B913E7" w14:textId="156AB2E5" w:rsidR="001135DB" w:rsidRDefault="001135DB">
      <w:pPr>
        <w:pStyle w:val="Inhopg3"/>
        <w:tabs>
          <w:tab w:val="left" w:pos="1100"/>
          <w:tab w:val="right" w:pos="9296"/>
        </w:tabs>
        <w:rPr>
          <w:rFonts w:eastAsiaTheme="minorEastAsia" w:cstheme="minorBidi"/>
          <w:noProof/>
          <w:sz w:val="22"/>
          <w:szCs w:val="22"/>
        </w:rPr>
      </w:pPr>
      <w:hyperlink w:anchor="_Toc4596307" w:history="1">
        <w:r w:rsidRPr="00613E1D">
          <w:rPr>
            <w:rStyle w:val="Hyperlink"/>
            <w:noProof/>
            <w14:scene3d>
              <w14:camera w14:prst="orthographicFront"/>
              <w14:lightRig w14:rig="threePt" w14:dir="t">
                <w14:rot w14:lat="0" w14:lon="0" w14:rev="0"/>
              </w14:lightRig>
            </w14:scene3d>
          </w:rPr>
          <w:t>3.1.6.</w:t>
        </w:r>
        <w:r>
          <w:rPr>
            <w:rFonts w:eastAsiaTheme="minorEastAsia" w:cstheme="minorBidi"/>
            <w:noProof/>
            <w:sz w:val="22"/>
            <w:szCs w:val="22"/>
          </w:rPr>
          <w:tab/>
        </w:r>
        <w:r w:rsidRPr="00613E1D">
          <w:rPr>
            <w:rStyle w:val="Hyperlink"/>
            <w:noProof/>
          </w:rPr>
          <w:t>Monomeren</w:t>
        </w:r>
        <w:r>
          <w:rPr>
            <w:noProof/>
            <w:webHidden/>
          </w:rPr>
          <w:tab/>
        </w:r>
        <w:r>
          <w:rPr>
            <w:noProof/>
            <w:webHidden/>
          </w:rPr>
          <w:fldChar w:fldCharType="begin"/>
        </w:r>
        <w:r>
          <w:rPr>
            <w:noProof/>
            <w:webHidden/>
          </w:rPr>
          <w:instrText xml:space="preserve"> PAGEREF _Toc4596307 \h </w:instrText>
        </w:r>
        <w:r>
          <w:rPr>
            <w:noProof/>
            <w:webHidden/>
          </w:rPr>
        </w:r>
        <w:r>
          <w:rPr>
            <w:noProof/>
            <w:webHidden/>
          </w:rPr>
          <w:fldChar w:fldCharType="separate"/>
        </w:r>
        <w:r w:rsidR="00BF0F1A">
          <w:rPr>
            <w:noProof/>
            <w:webHidden/>
          </w:rPr>
          <w:t>47</w:t>
        </w:r>
        <w:r>
          <w:rPr>
            <w:noProof/>
            <w:webHidden/>
          </w:rPr>
          <w:fldChar w:fldCharType="end"/>
        </w:r>
      </w:hyperlink>
    </w:p>
    <w:p w14:paraId="2E3D5C49" w14:textId="5C868AD3" w:rsidR="001135DB" w:rsidRDefault="001135DB">
      <w:pPr>
        <w:pStyle w:val="Inhopg3"/>
        <w:tabs>
          <w:tab w:val="left" w:pos="1100"/>
          <w:tab w:val="right" w:pos="9296"/>
        </w:tabs>
        <w:rPr>
          <w:rFonts w:eastAsiaTheme="minorEastAsia" w:cstheme="minorBidi"/>
          <w:noProof/>
          <w:sz w:val="22"/>
          <w:szCs w:val="22"/>
        </w:rPr>
      </w:pPr>
      <w:hyperlink w:anchor="_Toc4596308" w:history="1">
        <w:r w:rsidRPr="00613E1D">
          <w:rPr>
            <w:rStyle w:val="Hyperlink"/>
            <w:noProof/>
            <w14:scene3d>
              <w14:camera w14:prst="orthographicFront"/>
              <w14:lightRig w14:rig="threePt" w14:dir="t">
                <w14:rot w14:lat="0" w14:lon="0" w14:rev="0"/>
              </w14:lightRig>
            </w14:scene3d>
          </w:rPr>
          <w:t>3.1.7.</w:t>
        </w:r>
        <w:r>
          <w:rPr>
            <w:rFonts w:eastAsiaTheme="minorEastAsia" w:cstheme="minorBidi"/>
            <w:noProof/>
            <w:sz w:val="22"/>
            <w:szCs w:val="22"/>
          </w:rPr>
          <w:tab/>
        </w:r>
        <w:r w:rsidRPr="00613E1D">
          <w:rPr>
            <w:rStyle w:val="Hyperlink"/>
            <w:noProof/>
          </w:rPr>
          <w:t>Kinetiek van de radicaalpolymerisaties</w:t>
        </w:r>
        <w:r>
          <w:rPr>
            <w:noProof/>
            <w:webHidden/>
          </w:rPr>
          <w:tab/>
        </w:r>
        <w:r>
          <w:rPr>
            <w:noProof/>
            <w:webHidden/>
          </w:rPr>
          <w:fldChar w:fldCharType="begin"/>
        </w:r>
        <w:r>
          <w:rPr>
            <w:noProof/>
            <w:webHidden/>
          </w:rPr>
          <w:instrText xml:space="preserve"> PAGEREF _Toc4596308 \h </w:instrText>
        </w:r>
        <w:r>
          <w:rPr>
            <w:noProof/>
            <w:webHidden/>
          </w:rPr>
        </w:r>
        <w:r>
          <w:rPr>
            <w:noProof/>
            <w:webHidden/>
          </w:rPr>
          <w:fldChar w:fldCharType="separate"/>
        </w:r>
        <w:r w:rsidR="00BF0F1A">
          <w:rPr>
            <w:noProof/>
            <w:webHidden/>
          </w:rPr>
          <w:t>48</w:t>
        </w:r>
        <w:r>
          <w:rPr>
            <w:noProof/>
            <w:webHidden/>
          </w:rPr>
          <w:fldChar w:fldCharType="end"/>
        </w:r>
      </w:hyperlink>
    </w:p>
    <w:p w14:paraId="030A2E6C" w14:textId="032E6A5D" w:rsidR="001135DB" w:rsidRDefault="001135DB">
      <w:pPr>
        <w:pStyle w:val="Inhopg3"/>
        <w:tabs>
          <w:tab w:val="left" w:pos="1100"/>
          <w:tab w:val="right" w:pos="9296"/>
        </w:tabs>
        <w:rPr>
          <w:rFonts w:eastAsiaTheme="minorEastAsia" w:cstheme="minorBidi"/>
          <w:noProof/>
          <w:sz w:val="22"/>
          <w:szCs w:val="22"/>
        </w:rPr>
      </w:pPr>
      <w:hyperlink w:anchor="_Toc4596309" w:history="1">
        <w:r w:rsidRPr="00613E1D">
          <w:rPr>
            <w:rStyle w:val="Hyperlink"/>
            <w:noProof/>
            <w14:scene3d>
              <w14:camera w14:prst="orthographicFront"/>
              <w14:lightRig w14:rig="threePt" w14:dir="t">
                <w14:rot w14:lat="0" w14:lon="0" w14:rev="0"/>
              </w14:lightRig>
            </w14:scene3d>
          </w:rPr>
          <w:t>3.1.8.</w:t>
        </w:r>
        <w:r>
          <w:rPr>
            <w:rFonts w:eastAsiaTheme="minorEastAsia" w:cstheme="minorBidi"/>
            <w:noProof/>
            <w:sz w:val="22"/>
            <w:szCs w:val="22"/>
          </w:rPr>
          <w:tab/>
        </w:r>
        <w:r w:rsidRPr="00613E1D">
          <w:rPr>
            <w:rStyle w:val="Hyperlink"/>
            <w:noProof/>
          </w:rPr>
          <w:t>Kinetische ketenlengte</w:t>
        </w:r>
        <w:r>
          <w:rPr>
            <w:noProof/>
            <w:webHidden/>
          </w:rPr>
          <w:tab/>
        </w:r>
        <w:r>
          <w:rPr>
            <w:noProof/>
            <w:webHidden/>
          </w:rPr>
          <w:fldChar w:fldCharType="begin"/>
        </w:r>
        <w:r>
          <w:rPr>
            <w:noProof/>
            <w:webHidden/>
          </w:rPr>
          <w:instrText xml:space="preserve"> PAGEREF _Toc4596309 \h </w:instrText>
        </w:r>
        <w:r>
          <w:rPr>
            <w:noProof/>
            <w:webHidden/>
          </w:rPr>
        </w:r>
        <w:r>
          <w:rPr>
            <w:noProof/>
            <w:webHidden/>
          </w:rPr>
          <w:fldChar w:fldCharType="separate"/>
        </w:r>
        <w:r w:rsidR="00BF0F1A">
          <w:rPr>
            <w:noProof/>
            <w:webHidden/>
          </w:rPr>
          <w:t>49</w:t>
        </w:r>
        <w:r>
          <w:rPr>
            <w:noProof/>
            <w:webHidden/>
          </w:rPr>
          <w:fldChar w:fldCharType="end"/>
        </w:r>
      </w:hyperlink>
    </w:p>
    <w:p w14:paraId="38A386CE" w14:textId="4210C85C" w:rsidR="001135DB" w:rsidRDefault="001135DB">
      <w:pPr>
        <w:pStyle w:val="Inhopg3"/>
        <w:tabs>
          <w:tab w:val="left" w:pos="1100"/>
          <w:tab w:val="right" w:pos="9296"/>
        </w:tabs>
        <w:rPr>
          <w:rFonts w:eastAsiaTheme="minorEastAsia" w:cstheme="minorBidi"/>
          <w:noProof/>
          <w:sz w:val="22"/>
          <w:szCs w:val="22"/>
        </w:rPr>
      </w:pPr>
      <w:hyperlink w:anchor="_Toc4596310" w:history="1">
        <w:r w:rsidRPr="00613E1D">
          <w:rPr>
            <w:rStyle w:val="Hyperlink"/>
            <w:noProof/>
            <w14:scene3d>
              <w14:camera w14:prst="orthographicFront"/>
              <w14:lightRig w14:rig="threePt" w14:dir="t">
                <w14:rot w14:lat="0" w14:lon="0" w14:rev="0"/>
              </w14:lightRig>
            </w14:scene3d>
          </w:rPr>
          <w:t>3.1.9.</w:t>
        </w:r>
        <w:r>
          <w:rPr>
            <w:rFonts w:eastAsiaTheme="minorEastAsia" w:cstheme="minorBidi"/>
            <w:noProof/>
            <w:sz w:val="22"/>
            <w:szCs w:val="22"/>
          </w:rPr>
          <w:tab/>
        </w:r>
        <w:r w:rsidRPr="00613E1D">
          <w:rPr>
            <w:rStyle w:val="Hyperlink"/>
            <w:noProof/>
          </w:rPr>
          <w:t>Vertraging (retardatie) en inhibitie</w:t>
        </w:r>
        <w:r>
          <w:rPr>
            <w:noProof/>
            <w:webHidden/>
          </w:rPr>
          <w:tab/>
        </w:r>
        <w:r>
          <w:rPr>
            <w:noProof/>
            <w:webHidden/>
          </w:rPr>
          <w:fldChar w:fldCharType="begin"/>
        </w:r>
        <w:r>
          <w:rPr>
            <w:noProof/>
            <w:webHidden/>
          </w:rPr>
          <w:instrText xml:space="preserve"> PAGEREF _Toc4596310 \h </w:instrText>
        </w:r>
        <w:r>
          <w:rPr>
            <w:noProof/>
            <w:webHidden/>
          </w:rPr>
        </w:r>
        <w:r>
          <w:rPr>
            <w:noProof/>
            <w:webHidden/>
          </w:rPr>
          <w:fldChar w:fldCharType="separate"/>
        </w:r>
        <w:r w:rsidR="00BF0F1A">
          <w:rPr>
            <w:noProof/>
            <w:webHidden/>
          </w:rPr>
          <w:t>50</w:t>
        </w:r>
        <w:r>
          <w:rPr>
            <w:noProof/>
            <w:webHidden/>
          </w:rPr>
          <w:fldChar w:fldCharType="end"/>
        </w:r>
      </w:hyperlink>
    </w:p>
    <w:p w14:paraId="74774EB3" w14:textId="61300D81" w:rsidR="001135DB" w:rsidRDefault="001135DB">
      <w:pPr>
        <w:pStyle w:val="Inhopg3"/>
        <w:tabs>
          <w:tab w:val="left" w:pos="1100"/>
          <w:tab w:val="right" w:pos="9296"/>
        </w:tabs>
        <w:rPr>
          <w:rFonts w:eastAsiaTheme="minorEastAsia" w:cstheme="minorBidi"/>
          <w:noProof/>
          <w:sz w:val="22"/>
          <w:szCs w:val="22"/>
        </w:rPr>
      </w:pPr>
      <w:hyperlink w:anchor="_Toc4596311" w:history="1">
        <w:r w:rsidRPr="00613E1D">
          <w:rPr>
            <w:rStyle w:val="Hyperlink"/>
            <w:noProof/>
            <w14:scene3d>
              <w14:camera w14:prst="orthographicFront"/>
              <w14:lightRig w14:rig="threePt" w14:dir="t">
                <w14:rot w14:lat="0" w14:lon="0" w14:rev="0"/>
              </w14:lightRig>
            </w14:scene3d>
          </w:rPr>
          <w:t>3.1.10.</w:t>
        </w:r>
        <w:r>
          <w:rPr>
            <w:rFonts w:eastAsiaTheme="minorEastAsia" w:cstheme="minorBidi"/>
            <w:noProof/>
            <w:sz w:val="22"/>
            <w:szCs w:val="22"/>
          </w:rPr>
          <w:tab/>
        </w:r>
        <w:r w:rsidRPr="00613E1D">
          <w:rPr>
            <w:rStyle w:val="Hyperlink"/>
            <w:noProof/>
          </w:rPr>
          <w:t>Ketenoverdracht</w:t>
        </w:r>
        <w:r>
          <w:rPr>
            <w:noProof/>
            <w:webHidden/>
          </w:rPr>
          <w:tab/>
        </w:r>
        <w:r>
          <w:rPr>
            <w:noProof/>
            <w:webHidden/>
          </w:rPr>
          <w:fldChar w:fldCharType="begin"/>
        </w:r>
        <w:r>
          <w:rPr>
            <w:noProof/>
            <w:webHidden/>
          </w:rPr>
          <w:instrText xml:space="preserve"> PAGEREF _Toc4596311 \h </w:instrText>
        </w:r>
        <w:r>
          <w:rPr>
            <w:noProof/>
            <w:webHidden/>
          </w:rPr>
        </w:r>
        <w:r>
          <w:rPr>
            <w:noProof/>
            <w:webHidden/>
          </w:rPr>
          <w:fldChar w:fldCharType="separate"/>
        </w:r>
        <w:r w:rsidR="00BF0F1A">
          <w:rPr>
            <w:noProof/>
            <w:webHidden/>
          </w:rPr>
          <w:t>50</w:t>
        </w:r>
        <w:r>
          <w:rPr>
            <w:noProof/>
            <w:webHidden/>
          </w:rPr>
          <w:fldChar w:fldCharType="end"/>
        </w:r>
      </w:hyperlink>
    </w:p>
    <w:p w14:paraId="20130CE9" w14:textId="3A023EEA" w:rsidR="001135DB" w:rsidRDefault="001135DB">
      <w:pPr>
        <w:pStyle w:val="Inhopg3"/>
        <w:tabs>
          <w:tab w:val="left" w:pos="1100"/>
          <w:tab w:val="right" w:pos="9296"/>
        </w:tabs>
        <w:rPr>
          <w:rFonts w:eastAsiaTheme="minorEastAsia" w:cstheme="minorBidi"/>
          <w:noProof/>
          <w:sz w:val="22"/>
          <w:szCs w:val="22"/>
        </w:rPr>
      </w:pPr>
      <w:hyperlink w:anchor="_Toc4596312" w:history="1">
        <w:r w:rsidRPr="00613E1D">
          <w:rPr>
            <w:rStyle w:val="Hyperlink"/>
            <w:noProof/>
            <w14:scene3d>
              <w14:camera w14:prst="orthographicFront"/>
              <w14:lightRig w14:rig="threePt" w14:dir="t">
                <w14:rot w14:lat="0" w14:lon="0" w14:rev="0"/>
              </w14:lightRig>
            </w14:scene3d>
          </w:rPr>
          <w:t>3.1.11.</w:t>
        </w:r>
        <w:r>
          <w:rPr>
            <w:rFonts w:eastAsiaTheme="minorEastAsia" w:cstheme="minorBidi"/>
            <w:noProof/>
            <w:sz w:val="22"/>
            <w:szCs w:val="22"/>
          </w:rPr>
          <w:tab/>
        </w:r>
        <w:r w:rsidRPr="00613E1D">
          <w:rPr>
            <w:rStyle w:val="Hyperlink"/>
            <w:noProof/>
          </w:rPr>
          <w:t>Kationische polymerisatie</w:t>
        </w:r>
        <w:r>
          <w:rPr>
            <w:noProof/>
            <w:webHidden/>
          </w:rPr>
          <w:tab/>
        </w:r>
        <w:r>
          <w:rPr>
            <w:noProof/>
            <w:webHidden/>
          </w:rPr>
          <w:fldChar w:fldCharType="begin"/>
        </w:r>
        <w:r>
          <w:rPr>
            <w:noProof/>
            <w:webHidden/>
          </w:rPr>
          <w:instrText xml:space="preserve"> PAGEREF _Toc4596312 \h </w:instrText>
        </w:r>
        <w:r>
          <w:rPr>
            <w:noProof/>
            <w:webHidden/>
          </w:rPr>
        </w:r>
        <w:r>
          <w:rPr>
            <w:noProof/>
            <w:webHidden/>
          </w:rPr>
          <w:fldChar w:fldCharType="separate"/>
        </w:r>
        <w:r w:rsidR="00BF0F1A">
          <w:rPr>
            <w:noProof/>
            <w:webHidden/>
          </w:rPr>
          <w:t>52</w:t>
        </w:r>
        <w:r>
          <w:rPr>
            <w:noProof/>
            <w:webHidden/>
          </w:rPr>
          <w:fldChar w:fldCharType="end"/>
        </w:r>
      </w:hyperlink>
    </w:p>
    <w:p w14:paraId="15E2FF12" w14:textId="0C78766A" w:rsidR="001135DB" w:rsidRDefault="001135DB">
      <w:pPr>
        <w:pStyle w:val="Inhopg3"/>
        <w:tabs>
          <w:tab w:val="left" w:pos="1100"/>
          <w:tab w:val="right" w:pos="9296"/>
        </w:tabs>
        <w:rPr>
          <w:rFonts w:eastAsiaTheme="minorEastAsia" w:cstheme="minorBidi"/>
          <w:noProof/>
          <w:sz w:val="22"/>
          <w:szCs w:val="22"/>
        </w:rPr>
      </w:pPr>
      <w:hyperlink w:anchor="_Toc4596313" w:history="1">
        <w:r w:rsidRPr="00613E1D">
          <w:rPr>
            <w:rStyle w:val="Hyperlink"/>
            <w:noProof/>
            <w14:scene3d>
              <w14:camera w14:prst="orthographicFront"/>
              <w14:lightRig w14:rig="threePt" w14:dir="t">
                <w14:rot w14:lat="0" w14:lon="0" w14:rev="0"/>
              </w14:lightRig>
            </w14:scene3d>
          </w:rPr>
          <w:t>3.1.12.</w:t>
        </w:r>
        <w:r>
          <w:rPr>
            <w:rFonts w:eastAsiaTheme="minorEastAsia" w:cstheme="minorBidi"/>
            <w:noProof/>
            <w:sz w:val="22"/>
            <w:szCs w:val="22"/>
          </w:rPr>
          <w:tab/>
        </w:r>
        <w:r w:rsidRPr="00613E1D">
          <w:rPr>
            <w:rStyle w:val="Hyperlink"/>
            <w:noProof/>
          </w:rPr>
          <w:t>Anionische Polymerisatie</w:t>
        </w:r>
        <w:r>
          <w:rPr>
            <w:noProof/>
            <w:webHidden/>
          </w:rPr>
          <w:tab/>
        </w:r>
        <w:r>
          <w:rPr>
            <w:noProof/>
            <w:webHidden/>
          </w:rPr>
          <w:fldChar w:fldCharType="begin"/>
        </w:r>
        <w:r>
          <w:rPr>
            <w:noProof/>
            <w:webHidden/>
          </w:rPr>
          <w:instrText xml:space="preserve"> PAGEREF _Toc4596313 \h </w:instrText>
        </w:r>
        <w:r>
          <w:rPr>
            <w:noProof/>
            <w:webHidden/>
          </w:rPr>
        </w:r>
        <w:r>
          <w:rPr>
            <w:noProof/>
            <w:webHidden/>
          </w:rPr>
          <w:fldChar w:fldCharType="separate"/>
        </w:r>
        <w:r w:rsidR="00BF0F1A">
          <w:rPr>
            <w:noProof/>
            <w:webHidden/>
          </w:rPr>
          <w:t>56</w:t>
        </w:r>
        <w:r>
          <w:rPr>
            <w:noProof/>
            <w:webHidden/>
          </w:rPr>
          <w:fldChar w:fldCharType="end"/>
        </w:r>
      </w:hyperlink>
    </w:p>
    <w:p w14:paraId="40600066" w14:textId="778D85E4" w:rsidR="001135DB" w:rsidRDefault="001135DB">
      <w:pPr>
        <w:pStyle w:val="Inhopg3"/>
        <w:tabs>
          <w:tab w:val="left" w:pos="1100"/>
          <w:tab w:val="right" w:pos="9296"/>
        </w:tabs>
        <w:rPr>
          <w:rFonts w:eastAsiaTheme="minorEastAsia" w:cstheme="minorBidi"/>
          <w:noProof/>
          <w:sz w:val="22"/>
          <w:szCs w:val="22"/>
        </w:rPr>
      </w:pPr>
      <w:hyperlink w:anchor="_Toc4596314" w:history="1">
        <w:r w:rsidRPr="00613E1D">
          <w:rPr>
            <w:rStyle w:val="Hyperlink"/>
            <w:noProof/>
            <w14:scene3d>
              <w14:camera w14:prst="orthographicFront"/>
              <w14:lightRig w14:rig="threePt" w14:dir="t">
                <w14:rot w14:lat="0" w14:lon="0" w14:rev="0"/>
              </w14:lightRig>
            </w14:scene3d>
          </w:rPr>
          <w:t>3.1.13.</w:t>
        </w:r>
        <w:r>
          <w:rPr>
            <w:rFonts w:eastAsiaTheme="minorEastAsia" w:cstheme="minorBidi"/>
            <w:noProof/>
            <w:sz w:val="22"/>
            <w:szCs w:val="22"/>
          </w:rPr>
          <w:tab/>
        </w:r>
        <w:r w:rsidRPr="00613E1D">
          <w:rPr>
            <w:rStyle w:val="Hyperlink"/>
            <w:noProof/>
          </w:rPr>
          <w:t>‘Living polymers’ofwel levende polymeren</w:t>
        </w:r>
        <w:r>
          <w:rPr>
            <w:noProof/>
            <w:webHidden/>
          </w:rPr>
          <w:tab/>
        </w:r>
        <w:r>
          <w:rPr>
            <w:noProof/>
            <w:webHidden/>
          </w:rPr>
          <w:fldChar w:fldCharType="begin"/>
        </w:r>
        <w:r>
          <w:rPr>
            <w:noProof/>
            <w:webHidden/>
          </w:rPr>
          <w:instrText xml:space="preserve"> PAGEREF _Toc4596314 \h </w:instrText>
        </w:r>
        <w:r>
          <w:rPr>
            <w:noProof/>
            <w:webHidden/>
          </w:rPr>
        </w:r>
        <w:r>
          <w:rPr>
            <w:noProof/>
            <w:webHidden/>
          </w:rPr>
          <w:fldChar w:fldCharType="separate"/>
        </w:r>
        <w:r w:rsidR="00BF0F1A">
          <w:rPr>
            <w:noProof/>
            <w:webHidden/>
          </w:rPr>
          <w:t>58</w:t>
        </w:r>
        <w:r>
          <w:rPr>
            <w:noProof/>
            <w:webHidden/>
          </w:rPr>
          <w:fldChar w:fldCharType="end"/>
        </w:r>
      </w:hyperlink>
    </w:p>
    <w:p w14:paraId="3DFC1EFF" w14:textId="0BCBD39E" w:rsidR="001135DB" w:rsidRDefault="001135DB">
      <w:pPr>
        <w:pStyle w:val="Inhopg3"/>
        <w:tabs>
          <w:tab w:val="left" w:pos="1100"/>
          <w:tab w:val="right" w:pos="9296"/>
        </w:tabs>
        <w:rPr>
          <w:rFonts w:eastAsiaTheme="minorEastAsia" w:cstheme="minorBidi"/>
          <w:noProof/>
          <w:sz w:val="22"/>
          <w:szCs w:val="22"/>
        </w:rPr>
      </w:pPr>
      <w:hyperlink w:anchor="_Toc4596315" w:history="1">
        <w:r w:rsidRPr="00613E1D">
          <w:rPr>
            <w:rStyle w:val="Hyperlink"/>
            <w:noProof/>
            <w14:scene3d>
              <w14:camera w14:prst="orthographicFront"/>
              <w14:lightRig w14:rig="threePt" w14:dir="t">
                <w14:rot w14:lat="0" w14:lon="0" w14:rev="0"/>
              </w14:lightRig>
            </w14:scene3d>
          </w:rPr>
          <w:t>3.1.14.</w:t>
        </w:r>
        <w:r>
          <w:rPr>
            <w:rFonts w:eastAsiaTheme="minorEastAsia" w:cstheme="minorBidi"/>
            <w:noProof/>
            <w:sz w:val="22"/>
            <w:szCs w:val="22"/>
          </w:rPr>
          <w:tab/>
        </w:r>
        <w:r w:rsidRPr="00613E1D">
          <w:rPr>
            <w:rStyle w:val="Hyperlink"/>
            <w:noProof/>
          </w:rPr>
          <w:t>Stereospecifieke polymerisatie en Ziegler Natta</w:t>
        </w:r>
        <w:r>
          <w:rPr>
            <w:noProof/>
            <w:webHidden/>
          </w:rPr>
          <w:tab/>
        </w:r>
        <w:r>
          <w:rPr>
            <w:noProof/>
            <w:webHidden/>
          </w:rPr>
          <w:fldChar w:fldCharType="begin"/>
        </w:r>
        <w:r>
          <w:rPr>
            <w:noProof/>
            <w:webHidden/>
          </w:rPr>
          <w:instrText xml:space="preserve"> PAGEREF _Toc4596315 \h </w:instrText>
        </w:r>
        <w:r>
          <w:rPr>
            <w:noProof/>
            <w:webHidden/>
          </w:rPr>
        </w:r>
        <w:r>
          <w:rPr>
            <w:noProof/>
            <w:webHidden/>
          </w:rPr>
          <w:fldChar w:fldCharType="separate"/>
        </w:r>
        <w:r w:rsidR="00BF0F1A">
          <w:rPr>
            <w:noProof/>
            <w:webHidden/>
          </w:rPr>
          <w:t>59</w:t>
        </w:r>
        <w:r>
          <w:rPr>
            <w:noProof/>
            <w:webHidden/>
          </w:rPr>
          <w:fldChar w:fldCharType="end"/>
        </w:r>
      </w:hyperlink>
    </w:p>
    <w:p w14:paraId="0C3E0397" w14:textId="08DF4944" w:rsidR="001135DB" w:rsidRDefault="001135DB">
      <w:pPr>
        <w:pStyle w:val="Inhopg2"/>
        <w:rPr>
          <w:rFonts w:eastAsiaTheme="minorEastAsia" w:cstheme="minorBidi"/>
          <w:b w:val="0"/>
          <w:bCs w:val="0"/>
          <w:noProof/>
          <w:sz w:val="22"/>
          <w:szCs w:val="22"/>
        </w:rPr>
      </w:pPr>
      <w:hyperlink w:anchor="_Toc4596316" w:history="1">
        <w:r w:rsidRPr="00613E1D">
          <w:rPr>
            <w:rStyle w:val="Hyperlink"/>
            <w:noProof/>
          </w:rPr>
          <w:t>3.2.</w:t>
        </w:r>
        <w:r>
          <w:rPr>
            <w:rFonts w:eastAsiaTheme="minorEastAsia" w:cstheme="minorBidi"/>
            <w:b w:val="0"/>
            <w:bCs w:val="0"/>
            <w:noProof/>
            <w:sz w:val="22"/>
            <w:szCs w:val="22"/>
          </w:rPr>
          <w:tab/>
        </w:r>
        <w:r w:rsidRPr="00613E1D">
          <w:rPr>
            <w:rStyle w:val="Hyperlink"/>
            <w:noProof/>
          </w:rPr>
          <w:t>Ziegler-Natta polymerisatie</w:t>
        </w:r>
        <w:r>
          <w:rPr>
            <w:noProof/>
            <w:webHidden/>
          </w:rPr>
          <w:tab/>
        </w:r>
        <w:r>
          <w:rPr>
            <w:noProof/>
            <w:webHidden/>
          </w:rPr>
          <w:fldChar w:fldCharType="begin"/>
        </w:r>
        <w:r>
          <w:rPr>
            <w:noProof/>
            <w:webHidden/>
          </w:rPr>
          <w:instrText xml:space="preserve"> PAGEREF _Toc4596316 \h </w:instrText>
        </w:r>
        <w:r>
          <w:rPr>
            <w:noProof/>
            <w:webHidden/>
          </w:rPr>
        </w:r>
        <w:r>
          <w:rPr>
            <w:noProof/>
            <w:webHidden/>
          </w:rPr>
          <w:fldChar w:fldCharType="separate"/>
        </w:r>
        <w:r w:rsidR="00BF0F1A">
          <w:rPr>
            <w:noProof/>
            <w:webHidden/>
          </w:rPr>
          <w:t>60</w:t>
        </w:r>
        <w:r>
          <w:rPr>
            <w:noProof/>
            <w:webHidden/>
          </w:rPr>
          <w:fldChar w:fldCharType="end"/>
        </w:r>
      </w:hyperlink>
    </w:p>
    <w:p w14:paraId="421C815C" w14:textId="1F85FA7B" w:rsidR="001135DB" w:rsidRDefault="001135DB">
      <w:pPr>
        <w:pStyle w:val="Inhopg2"/>
        <w:rPr>
          <w:rFonts w:eastAsiaTheme="minorEastAsia" w:cstheme="minorBidi"/>
          <w:b w:val="0"/>
          <w:bCs w:val="0"/>
          <w:noProof/>
          <w:sz w:val="22"/>
          <w:szCs w:val="22"/>
        </w:rPr>
      </w:pPr>
      <w:hyperlink w:anchor="_Toc4596317" w:history="1">
        <w:r w:rsidRPr="00613E1D">
          <w:rPr>
            <w:rStyle w:val="Hyperlink"/>
            <w:noProof/>
          </w:rPr>
          <w:t>3.3.</w:t>
        </w:r>
        <w:r>
          <w:rPr>
            <w:rFonts w:eastAsiaTheme="minorEastAsia" w:cstheme="minorBidi"/>
            <w:b w:val="0"/>
            <w:bCs w:val="0"/>
            <w:noProof/>
            <w:sz w:val="22"/>
            <w:szCs w:val="22"/>
          </w:rPr>
          <w:tab/>
        </w:r>
        <w:r w:rsidRPr="00613E1D">
          <w:rPr>
            <w:rStyle w:val="Hyperlink"/>
            <w:noProof/>
          </w:rPr>
          <w:t>Belangrijke kenmerken ketengroei versus stapgroei</w:t>
        </w:r>
        <w:r>
          <w:rPr>
            <w:noProof/>
            <w:webHidden/>
          </w:rPr>
          <w:tab/>
        </w:r>
        <w:r>
          <w:rPr>
            <w:noProof/>
            <w:webHidden/>
          </w:rPr>
          <w:fldChar w:fldCharType="begin"/>
        </w:r>
        <w:r>
          <w:rPr>
            <w:noProof/>
            <w:webHidden/>
          </w:rPr>
          <w:instrText xml:space="preserve"> PAGEREF _Toc4596317 \h </w:instrText>
        </w:r>
        <w:r>
          <w:rPr>
            <w:noProof/>
            <w:webHidden/>
          </w:rPr>
        </w:r>
        <w:r>
          <w:rPr>
            <w:noProof/>
            <w:webHidden/>
          </w:rPr>
          <w:fldChar w:fldCharType="separate"/>
        </w:r>
        <w:r w:rsidR="00BF0F1A">
          <w:rPr>
            <w:noProof/>
            <w:webHidden/>
          </w:rPr>
          <w:t>60</w:t>
        </w:r>
        <w:r>
          <w:rPr>
            <w:noProof/>
            <w:webHidden/>
          </w:rPr>
          <w:fldChar w:fldCharType="end"/>
        </w:r>
      </w:hyperlink>
    </w:p>
    <w:p w14:paraId="5A9B8787" w14:textId="45904ACA" w:rsidR="001135DB" w:rsidRDefault="001135DB">
      <w:pPr>
        <w:pStyle w:val="Inhopg1"/>
        <w:tabs>
          <w:tab w:val="left" w:pos="440"/>
          <w:tab w:val="right" w:pos="9296"/>
        </w:tabs>
        <w:rPr>
          <w:rFonts w:asciiTheme="minorHAnsi" w:eastAsiaTheme="minorEastAsia" w:hAnsiTheme="minorHAnsi" w:cstheme="minorBidi"/>
          <w:b w:val="0"/>
          <w:bCs w:val="0"/>
          <w:caps w:val="0"/>
          <w:noProof/>
          <w:sz w:val="22"/>
          <w:szCs w:val="22"/>
        </w:rPr>
      </w:pPr>
      <w:hyperlink w:anchor="_Toc4596318" w:history="1">
        <w:r w:rsidRPr="00613E1D">
          <w:rPr>
            <w:rStyle w:val="Hyperlink"/>
            <w:noProof/>
          </w:rPr>
          <w:t>4.</w:t>
        </w:r>
        <w:r>
          <w:rPr>
            <w:rFonts w:asciiTheme="minorHAnsi" w:eastAsiaTheme="minorEastAsia" w:hAnsiTheme="minorHAnsi" w:cstheme="minorBidi"/>
            <w:b w:val="0"/>
            <w:bCs w:val="0"/>
            <w:caps w:val="0"/>
            <w:noProof/>
            <w:sz w:val="22"/>
            <w:szCs w:val="22"/>
          </w:rPr>
          <w:tab/>
        </w:r>
        <w:r w:rsidRPr="00613E1D">
          <w:rPr>
            <w:rStyle w:val="Hyperlink"/>
            <w:noProof/>
          </w:rPr>
          <w:t>Organische chemie</w:t>
        </w:r>
        <w:r>
          <w:rPr>
            <w:noProof/>
            <w:webHidden/>
          </w:rPr>
          <w:tab/>
        </w:r>
        <w:r>
          <w:rPr>
            <w:noProof/>
            <w:webHidden/>
          </w:rPr>
          <w:fldChar w:fldCharType="begin"/>
        </w:r>
        <w:r>
          <w:rPr>
            <w:noProof/>
            <w:webHidden/>
          </w:rPr>
          <w:instrText xml:space="preserve"> PAGEREF _Toc4596318 \h </w:instrText>
        </w:r>
        <w:r>
          <w:rPr>
            <w:noProof/>
            <w:webHidden/>
          </w:rPr>
        </w:r>
        <w:r>
          <w:rPr>
            <w:noProof/>
            <w:webHidden/>
          </w:rPr>
          <w:fldChar w:fldCharType="separate"/>
        </w:r>
        <w:r w:rsidR="00BF0F1A">
          <w:rPr>
            <w:noProof/>
            <w:webHidden/>
          </w:rPr>
          <w:t>63</w:t>
        </w:r>
        <w:r>
          <w:rPr>
            <w:noProof/>
            <w:webHidden/>
          </w:rPr>
          <w:fldChar w:fldCharType="end"/>
        </w:r>
      </w:hyperlink>
    </w:p>
    <w:p w14:paraId="1BAB2F78" w14:textId="3A994124" w:rsidR="001135DB" w:rsidRDefault="001135DB">
      <w:pPr>
        <w:pStyle w:val="Inhopg2"/>
        <w:rPr>
          <w:rFonts w:eastAsiaTheme="minorEastAsia" w:cstheme="minorBidi"/>
          <w:b w:val="0"/>
          <w:bCs w:val="0"/>
          <w:noProof/>
          <w:sz w:val="22"/>
          <w:szCs w:val="22"/>
        </w:rPr>
      </w:pPr>
      <w:hyperlink w:anchor="_Toc4596319" w:history="1">
        <w:r w:rsidRPr="00613E1D">
          <w:rPr>
            <w:rStyle w:val="Hyperlink"/>
            <w:noProof/>
          </w:rPr>
          <w:t>4.1.</w:t>
        </w:r>
        <w:r>
          <w:rPr>
            <w:rFonts w:eastAsiaTheme="minorEastAsia" w:cstheme="minorBidi"/>
            <w:b w:val="0"/>
            <w:bCs w:val="0"/>
            <w:noProof/>
            <w:sz w:val="22"/>
            <w:szCs w:val="22"/>
          </w:rPr>
          <w:tab/>
        </w:r>
        <w:r w:rsidRPr="00613E1D">
          <w:rPr>
            <w:rStyle w:val="Hyperlink"/>
            <w:noProof/>
          </w:rPr>
          <w:t>Terpenen</w:t>
        </w:r>
        <w:r>
          <w:rPr>
            <w:noProof/>
            <w:webHidden/>
          </w:rPr>
          <w:tab/>
        </w:r>
        <w:r>
          <w:rPr>
            <w:noProof/>
            <w:webHidden/>
          </w:rPr>
          <w:fldChar w:fldCharType="begin"/>
        </w:r>
        <w:r>
          <w:rPr>
            <w:noProof/>
            <w:webHidden/>
          </w:rPr>
          <w:instrText xml:space="preserve"> PAGEREF _Toc4596319 \h </w:instrText>
        </w:r>
        <w:r>
          <w:rPr>
            <w:noProof/>
            <w:webHidden/>
          </w:rPr>
        </w:r>
        <w:r>
          <w:rPr>
            <w:noProof/>
            <w:webHidden/>
          </w:rPr>
          <w:fldChar w:fldCharType="separate"/>
        </w:r>
        <w:r w:rsidR="00BF0F1A">
          <w:rPr>
            <w:noProof/>
            <w:webHidden/>
          </w:rPr>
          <w:t>63</w:t>
        </w:r>
        <w:r>
          <w:rPr>
            <w:noProof/>
            <w:webHidden/>
          </w:rPr>
          <w:fldChar w:fldCharType="end"/>
        </w:r>
      </w:hyperlink>
    </w:p>
    <w:p w14:paraId="1148D7E0" w14:textId="4913FD8C" w:rsidR="001135DB" w:rsidRDefault="001135DB">
      <w:pPr>
        <w:pStyle w:val="Inhopg2"/>
        <w:rPr>
          <w:rFonts w:eastAsiaTheme="minorEastAsia" w:cstheme="minorBidi"/>
          <w:b w:val="0"/>
          <w:bCs w:val="0"/>
          <w:noProof/>
          <w:sz w:val="22"/>
          <w:szCs w:val="22"/>
        </w:rPr>
      </w:pPr>
      <w:hyperlink w:anchor="_Toc4596320" w:history="1">
        <w:r w:rsidRPr="00613E1D">
          <w:rPr>
            <w:rStyle w:val="Hyperlink"/>
            <w:noProof/>
          </w:rPr>
          <w:t>4.2.</w:t>
        </w:r>
        <w:r>
          <w:rPr>
            <w:rFonts w:eastAsiaTheme="minorEastAsia" w:cstheme="minorBidi"/>
            <w:b w:val="0"/>
            <w:bCs w:val="0"/>
            <w:noProof/>
            <w:sz w:val="22"/>
            <w:szCs w:val="22"/>
          </w:rPr>
          <w:tab/>
        </w:r>
        <w:r w:rsidRPr="00613E1D">
          <w:rPr>
            <w:rStyle w:val="Hyperlink"/>
            <w:noProof/>
          </w:rPr>
          <w:t>Suikers</w:t>
        </w:r>
        <w:r>
          <w:rPr>
            <w:noProof/>
            <w:webHidden/>
          </w:rPr>
          <w:tab/>
        </w:r>
        <w:r>
          <w:rPr>
            <w:noProof/>
            <w:webHidden/>
          </w:rPr>
          <w:fldChar w:fldCharType="begin"/>
        </w:r>
        <w:r>
          <w:rPr>
            <w:noProof/>
            <w:webHidden/>
          </w:rPr>
          <w:instrText xml:space="preserve"> PAGEREF _Toc4596320 \h </w:instrText>
        </w:r>
        <w:r>
          <w:rPr>
            <w:noProof/>
            <w:webHidden/>
          </w:rPr>
        </w:r>
        <w:r>
          <w:rPr>
            <w:noProof/>
            <w:webHidden/>
          </w:rPr>
          <w:fldChar w:fldCharType="separate"/>
        </w:r>
        <w:r w:rsidR="00BF0F1A">
          <w:rPr>
            <w:noProof/>
            <w:webHidden/>
          </w:rPr>
          <w:t>64</w:t>
        </w:r>
        <w:r>
          <w:rPr>
            <w:noProof/>
            <w:webHidden/>
          </w:rPr>
          <w:fldChar w:fldCharType="end"/>
        </w:r>
      </w:hyperlink>
    </w:p>
    <w:p w14:paraId="328E7894" w14:textId="62334463" w:rsidR="001135DB" w:rsidRDefault="001135DB">
      <w:pPr>
        <w:pStyle w:val="Inhopg3"/>
        <w:tabs>
          <w:tab w:val="left" w:pos="1100"/>
          <w:tab w:val="right" w:pos="9296"/>
        </w:tabs>
        <w:rPr>
          <w:rFonts w:eastAsiaTheme="minorEastAsia" w:cstheme="minorBidi"/>
          <w:noProof/>
          <w:sz w:val="22"/>
          <w:szCs w:val="22"/>
        </w:rPr>
      </w:pPr>
      <w:hyperlink w:anchor="_Toc4596321" w:history="1">
        <w:r w:rsidRPr="00613E1D">
          <w:rPr>
            <w:rStyle w:val="Hyperlink"/>
            <w:noProof/>
            <w14:scene3d>
              <w14:camera w14:prst="orthographicFront"/>
              <w14:lightRig w14:rig="threePt" w14:dir="t">
                <w14:rot w14:lat="0" w14:lon="0" w14:rev="0"/>
              </w14:lightRig>
            </w14:scene3d>
          </w:rPr>
          <w:t>4.2.1.</w:t>
        </w:r>
        <w:r>
          <w:rPr>
            <w:rFonts w:eastAsiaTheme="minorEastAsia" w:cstheme="minorBidi"/>
            <w:noProof/>
            <w:sz w:val="22"/>
            <w:szCs w:val="22"/>
          </w:rPr>
          <w:tab/>
        </w:r>
        <w:r w:rsidRPr="00613E1D">
          <w:rPr>
            <w:rStyle w:val="Hyperlink"/>
            <w:noProof/>
          </w:rPr>
          <w:t>Monosacchariden</w:t>
        </w:r>
        <w:r>
          <w:rPr>
            <w:noProof/>
            <w:webHidden/>
          </w:rPr>
          <w:tab/>
        </w:r>
        <w:r>
          <w:rPr>
            <w:noProof/>
            <w:webHidden/>
          </w:rPr>
          <w:fldChar w:fldCharType="begin"/>
        </w:r>
        <w:r>
          <w:rPr>
            <w:noProof/>
            <w:webHidden/>
          </w:rPr>
          <w:instrText xml:space="preserve"> PAGEREF _Toc4596321 \h </w:instrText>
        </w:r>
        <w:r>
          <w:rPr>
            <w:noProof/>
            <w:webHidden/>
          </w:rPr>
        </w:r>
        <w:r>
          <w:rPr>
            <w:noProof/>
            <w:webHidden/>
          </w:rPr>
          <w:fldChar w:fldCharType="separate"/>
        </w:r>
        <w:r w:rsidR="00BF0F1A">
          <w:rPr>
            <w:noProof/>
            <w:webHidden/>
          </w:rPr>
          <w:t>67</w:t>
        </w:r>
        <w:r>
          <w:rPr>
            <w:noProof/>
            <w:webHidden/>
          </w:rPr>
          <w:fldChar w:fldCharType="end"/>
        </w:r>
      </w:hyperlink>
    </w:p>
    <w:p w14:paraId="1EB49531" w14:textId="411E56B2" w:rsidR="001135DB" w:rsidRDefault="001135DB">
      <w:pPr>
        <w:pStyle w:val="Inhopg3"/>
        <w:tabs>
          <w:tab w:val="left" w:pos="1100"/>
          <w:tab w:val="right" w:pos="9296"/>
        </w:tabs>
        <w:rPr>
          <w:rFonts w:eastAsiaTheme="minorEastAsia" w:cstheme="minorBidi"/>
          <w:noProof/>
          <w:sz w:val="22"/>
          <w:szCs w:val="22"/>
        </w:rPr>
      </w:pPr>
      <w:hyperlink w:anchor="_Toc4596322" w:history="1">
        <w:r w:rsidRPr="00613E1D">
          <w:rPr>
            <w:rStyle w:val="Hyperlink"/>
            <w:noProof/>
            <w14:scene3d>
              <w14:camera w14:prst="orthographicFront"/>
              <w14:lightRig w14:rig="threePt" w14:dir="t">
                <w14:rot w14:lat="0" w14:lon="0" w14:rev="0"/>
              </w14:lightRig>
            </w14:scene3d>
          </w:rPr>
          <w:t>4.2.2.</w:t>
        </w:r>
        <w:r>
          <w:rPr>
            <w:rFonts w:eastAsiaTheme="minorEastAsia" w:cstheme="minorBidi"/>
            <w:noProof/>
            <w:sz w:val="22"/>
            <w:szCs w:val="22"/>
          </w:rPr>
          <w:tab/>
        </w:r>
        <w:r w:rsidRPr="00613E1D">
          <w:rPr>
            <w:rStyle w:val="Hyperlink"/>
            <w:noProof/>
          </w:rPr>
          <w:t>Disachariden</w:t>
        </w:r>
        <w:r>
          <w:rPr>
            <w:noProof/>
            <w:webHidden/>
          </w:rPr>
          <w:tab/>
        </w:r>
        <w:r>
          <w:rPr>
            <w:noProof/>
            <w:webHidden/>
          </w:rPr>
          <w:fldChar w:fldCharType="begin"/>
        </w:r>
        <w:r>
          <w:rPr>
            <w:noProof/>
            <w:webHidden/>
          </w:rPr>
          <w:instrText xml:space="preserve"> PAGEREF _Toc4596322 \h </w:instrText>
        </w:r>
        <w:r>
          <w:rPr>
            <w:noProof/>
            <w:webHidden/>
          </w:rPr>
        </w:r>
        <w:r>
          <w:rPr>
            <w:noProof/>
            <w:webHidden/>
          </w:rPr>
          <w:fldChar w:fldCharType="separate"/>
        </w:r>
        <w:r w:rsidR="00BF0F1A">
          <w:rPr>
            <w:noProof/>
            <w:webHidden/>
          </w:rPr>
          <w:t>68</w:t>
        </w:r>
        <w:r>
          <w:rPr>
            <w:noProof/>
            <w:webHidden/>
          </w:rPr>
          <w:fldChar w:fldCharType="end"/>
        </w:r>
      </w:hyperlink>
    </w:p>
    <w:p w14:paraId="10CC40F6" w14:textId="06D1D8FD" w:rsidR="001135DB" w:rsidRDefault="001135DB">
      <w:pPr>
        <w:pStyle w:val="Inhopg3"/>
        <w:tabs>
          <w:tab w:val="left" w:pos="1100"/>
          <w:tab w:val="right" w:pos="9296"/>
        </w:tabs>
        <w:rPr>
          <w:rFonts w:eastAsiaTheme="minorEastAsia" w:cstheme="minorBidi"/>
          <w:noProof/>
          <w:sz w:val="22"/>
          <w:szCs w:val="22"/>
        </w:rPr>
      </w:pPr>
      <w:hyperlink w:anchor="_Toc4596323" w:history="1">
        <w:r w:rsidRPr="00613E1D">
          <w:rPr>
            <w:rStyle w:val="Hyperlink"/>
            <w:noProof/>
            <w14:scene3d>
              <w14:camera w14:prst="orthographicFront"/>
              <w14:lightRig w14:rig="threePt" w14:dir="t">
                <w14:rot w14:lat="0" w14:lon="0" w14:rev="0"/>
              </w14:lightRig>
            </w14:scene3d>
          </w:rPr>
          <w:t>4.2.3.</w:t>
        </w:r>
        <w:r>
          <w:rPr>
            <w:rFonts w:eastAsiaTheme="minorEastAsia" w:cstheme="minorBidi"/>
            <w:noProof/>
            <w:sz w:val="22"/>
            <w:szCs w:val="22"/>
          </w:rPr>
          <w:tab/>
        </w:r>
        <w:r w:rsidRPr="00613E1D">
          <w:rPr>
            <w:rStyle w:val="Hyperlink"/>
            <w:noProof/>
          </w:rPr>
          <w:t>Polysachariden</w:t>
        </w:r>
        <w:r>
          <w:rPr>
            <w:noProof/>
            <w:webHidden/>
          </w:rPr>
          <w:tab/>
        </w:r>
        <w:r>
          <w:rPr>
            <w:noProof/>
            <w:webHidden/>
          </w:rPr>
          <w:fldChar w:fldCharType="begin"/>
        </w:r>
        <w:r>
          <w:rPr>
            <w:noProof/>
            <w:webHidden/>
          </w:rPr>
          <w:instrText xml:space="preserve"> PAGEREF _Toc4596323 \h </w:instrText>
        </w:r>
        <w:r>
          <w:rPr>
            <w:noProof/>
            <w:webHidden/>
          </w:rPr>
        </w:r>
        <w:r>
          <w:rPr>
            <w:noProof/>
            <w:webHidden/>
          </w:rPr>
          <w:fldChar w:fldCharType="separate"/>
        </w:r>
        <w:r w:rsidR="00BF0F1A">
          <w:rPr>
            <w:noProof/>
            <w:webHidden/>
          </w:rPr>
          <w:t>69</w:t>
        </w:r>
        <w:r>
          <w:rPr>
            <w:noProof/>
            <w:webHidden/>
          </w:rPr>
          <w:fldChar w:fldCharType="end"/>
        </w:r>
      </w:hyperlink>
    </w:p>
    <w:p w14:paraId="06E4CDC6" w14:textId="6D4C9C8D" w:rsidR="001135DB" w:rsidRDefault="001135DB">
      <w:pPr>
        <w:pStyle w:val="Inhopg2"/>
        <w:rPr>
          <w:rFonts w:eastAsiaTheme="minorEastAsia" w:cstheme="minorBidi"/>
          <w:b w:val="0"/>
          <w:bCs w:val="0"/>
          <w:noProof/>
          <w:sz w:val="22"/>
          <w:szCs w:val="22"/>
        </w:rPr>
      </w:pPr>
      <w:hyperlink w:anchor="_Toc4596324" w:history="1">
        <w:r w:rsidRPr="00613E1D">
          <w:rPr>
            <w:rStyle w:val="Hyperlink"/>
            <w:noProof/>
          </w:rPr>
          <w:t>4.3.</w:t>
        </w:r>
        <w:r>
          <w:rPr>
            <w:rFonts w:eastAsiaTheme="minorEastAsia" w:cstheme="minorBidi"/>
            <w:b w:val="0"/>
            <w:bCs w:val="0"/>
            <w:noProof/>
            <w:sz w:val="22"/>
            <w:szCs w:val="22"/>
          </w:rPr>
          <w:tab/>
        </w:r>
        <w:r w:rsidRPr="00613E1D">
          <w:rPr>
            <w:rStyle w:val="Hyperlink"/>
            <w:noProof/>
          </w:rPr>
          <w:t>Naamreacties</w:t>
        </w:r>
        <w:r>
          <w:rPr>
            <w:noProof/>
            <w:webHidden/>
          </w:rPr>
          <w:tab/>
        </w:r>
        <w:r>
          <w:rPr>
            <w:noProof/>
            <w:webHidden/>
          </w:rPr>
          <w:fldChar w:fldCharType="begin"/>
        </w:r>
        <w:r>
          <w:rPr>
            <w:noProof/>
            <w:webHidden/>
          </w:rPr>
          <w:instrText xml:space="preserve"> PAGEREF _Toc4596324 \h </w:instrText>
        </w:r>
        <w:r>
          <w:rPr>
            <w:noProof/>
            <w:webHidden/>
          </w:rPr>
        </w:r>
        <w:r>
          <w:rPr>
            <w:noProof/>
            <w:webHidden/>
          </w:rPr>
          <w:fldChar w:fldCharType="separate"/>
        </w:r>
        <w:r w:rsidR="00BF0F1A">
          <w:rPr>
            <w:noProof/>
            <w:webHidden/>
          </w:rPr>
          <w:t>71</w:t>
        </w:r>
        <w:r>
          <w:rPr>
            <w:noProof/>
            <w:webHidden/>
          </w:rPr>
          <w:fldChar w:fldCharType="end"/>
        </w:r>
      </w:hyperlink>
    </w:p>
    <w:p w14:paraId="12B6E572" w14:textId="4909BF62" w:rsidR="001135DB" w:rsidRDefault="001135DB">
      <w:pPr>
        <w:pStyle w:val="Inhopg3"/>
        <w:tabs>
          <w:tab w:val="left" w:pos="1100"/>
          <w:tab w:val="right" w:pos="9296"/>
        </w:tabs>
        <w:rPr>
          <w:rFonts w:eastAsiaTheme="minorEastAsia" w:cstheme="minorBidi"/>
          <w:noProof/>
          <w:sz w:val="22"/>
          <w:szCs w:val="22"/>
        </w:rPr>
      </w:pPr>
      <w:hyperlink w:anchor="_Toc4596325" w:history="1">
        <w:r w:rsidRPr="00613E1D">
          <w:rPr>
            <w:rStyle w:val="Hyperlink"/>
            <w:noProof/>
            <w14:scene3d>
              <w14:camera w14:prst="orthographicFront"/>
              <w14:lightRig w14:rig="threePt" w14:dir="t">
                <w14:rot w14:lat="0" w14:lon="0" w14:rev="0"/>
              </w14:lightRig>
            </w14:scene3d>
          </w:rPr>
          <w:t>4.3.1.</w:t>
        </w:r>
        <w:r>
          <w:rPr>
            <w:rFonts w:eastAsiaTheme="minorEastAsia" w:cstheme="minorBidi"/>
            <w:noProof/>
            <w:sz w:val="22"/>
            <w:szCs w:val="22"/>
          </w:rPr>
          <w:tab/>
        </w:r>
        <w:r w:rsidRPr="00613E1D">
          <w:rPr>
            <w:rStyle w:val="Hyperlink"/>
            <w:noProof/>
          </w:rPr>
          <w:t>Beckmannomlegging</w:t>
        </w:r>
        <w:r>
          <w:rPr>
            <w:noProof/>
            <w:webHidden/>
          </w:rPr>
          <w:tab/>
        </w:r>
        <w:r>
          <w:rPr>
            <w:noProof/>
            <w:webHidden/>
          </w:rPr>
          <w:fldChar w:fldCharType="begin"/>
        </w:r>
        <w:r>
          <w:rPr>
            <w:noProof/>
            <w:webHidden/>
          </w:rPr>
          <w:instrText xml:space="preserve"> PAGEREF _Toc4596325 \h </w:instrText>
        </w:r>
        <w:r>
          <w:rPr>
            <w:noProof/>
            <w:webHidden/>
          </w:rPr>
        </w:r>
        <w:r>
          <w:rPr>
            <w:noProof/>
            <w:webHidden/>
          </w:rPr>
          <w:fldChar w:fldCharType="separate"/>
        </w:r>
        <w:r w:rsidR="00BF0F1A">
          <w:rPr>
            <w:noProof/>
            <w:webHidden/>
          </w:rPr>
          <w:t>71</w:t>
        </w:r>
        <w:r>
          <w:rPr>
            <w:noProof/>
            <w:webHidden/>
          </w:rPr>
          <w:fldChar w:fldCharType="end"/>
        </w:r>
      </w:hyperlink>
    </w:p>
    <w:p w14:paraId="0D8D08F4" w14:textId="15D69FF5" w:rsidR="001135DB" w:rsidRDefault="001135DB">
      <w:pPr>
        <w:pStyle w:val="Inhopg3"/>
        <w:tabs>
          <w:tab w:val="left" w:pos="1100"/>
          <w:tab w:val="right" w:pos="9296"/>
        </w:tabs>
        <w:rPr>
          <w:rFonts w:eastAsiaTheme="minorEastAsia" w:cstheme="minorBidi"/>
          <w:noProof/>
          <w:sz w:val="22"/>
          <w:szCs w:val="22"/>
        </w:rPr>
      </w:pPr>
      <w:hyperlink w:anchor="_Toc4596326" w:history="1">
        <w:r w:rsidRPr="00613E1D">
          <w:rPr>
            <w:rStyle w:val="Hyperlink"/>
            <w:noProof/>
            <w14:scene3d>
              <w14:camera w14:prst="orthographicFront"/>
              <w14:lightRig w14:rig="threePt" w14:dir="t">
                <w14:rot w14:lat="0" w14:lon="0" w14:rev="0"/>
              </w14:lightRig>
            </w14:scene3d>
          </w:rPr>
          <w:t>4.3.2.</w:t>
        </w:r>
        <w:r>
          <w:rPr>
            <w:rFonts w:eastAsiaTheme="minorEastAsia" w:cstheme="minorBidi"/>
            <w:noProof/>
            <w:sz w:val="22"/>
            <w:szCs w:val="22"/>
          </w:rPr>
          <w:tab/>
        </w:r>
        <w:r w:rsidRPr="00613E1D">
          <w:rPr>
            <w:rStyle w:val="Hyperlink"/>
            <w:noProof/>
          </w:rPr>
          <w:t>Carbodiimidekoppeling</w:t>
        </w:r>
        <w:r>
          <w:rPr>
            <w:noProof/>
            <w:webHidden/>
          </w:rPr>
          <w:tab/>
        </w:r>
        <w:r>
          <w:rPr>
            <w:noProof/>
            <w:webHidden/>
          </w:rPr>
          <w:fldChar w:fldCharType="begin"/>
        </w:r>
        <w:r>
          <w:rPr>
            <w:noProof/>
            <w:webHidden/>
          </w:rPr>
          <w:instrText xml:space="preserve"> PAGEREF _Toc4596326 \h </w:instrText>
        </w:r>
        <w:r>
          <w:rPr>
            <w:noProof/>
            <w:webHidden/>
          </w:rPr>
        </w:r>
        <w:r>
          <w:rPr>
            <w:noProof/>
            <w:webHidden/>
          </w:rPr>
          <w:fldChar w:fldCharType="separate"/>
        </w:r>
        <w:r w:rsidR="00BF0F1A">
          <w:rPr>
            <w:noProof/>
            <w:webHidden/>
          </w:rPr>
          <w:t>72</w:t>
        </w:r>
        <w:r>
          <w:rPr>
            <w:noProof/>
            <w:webHidden/>
          </w:rPr>
          <w:fldChar w:fldCharType="end"/>
        </w:r>
      </w:hyperlink>
    </w:p>
    <w:p w14:paraId="769D3781" w14:textId="0F944CBE" w:rsidR="001135DB" w:rsidRDefault="001135DB">
      <w:pPr>
        <w:pStyle w:val="Inhopg3"/>
        <w:tabs>
          <w:tab w:val="left" w:pos="1100"/>
          <w:tab w:val="right" w:pos="9296"/>
        </w:tabs>
        <w:rPr>
          <w:rFonts w:eastAsiaTheme="minorEastAsia" w:cstheme="minorBidi"/>
          <w:noProof/>
          <w:sz w:val="22"/>
          <w:szCs w:val="22"/>
        </w:rPr>
      </w:pPr>
      <w:hyperlink w:anchor="_Toc4596327" w:history="1">
        <w:r w:rsidRPr="00613E1D">
          <w:rPr>
            <w:rStyle w:val="Hyperlink"/>
            <w:noProof/>
            <w14:scene3d>
              <w14:camera w14:prst="orthographicFront"/>
              <w14:lightRig w14:rig="threePt" w14:dir="t">
                <w14:rot w14:lat="0" w14:lon="0" w14:rev="0"/>
              </w14:lightRig>
            </w14:scene3d>
          </w:rPr>
          <w:t>4.3.3.</w:t>
        </w:r>
        <w:r>
          <w:rPr>
            <w:rFonts w:eastAsiaTheme="minorEastAsia" w:cstheme="minorBidi"/>
            <w:noProof/>
            <w:sz w:val="22"/>
            <w:szCs w:val="22"/>
          </w:rPr>
          <w:tab/>
        </w:r>
        <w:r w:rsidRPr="00613E1D">
          <w:rPr>
            <w:rStyle w:val="Hyperlink"/>
            <w:noProof/>
          </w:rPr>
          <w:t>Claisencondensatie</w:t>
        </w:r>
        <w:r>
          <w:rPr>
            <w:noProof/>
            <w:webHidden/>
          </w:rPr>
          <w:tab/>
        </w:r>
        <w:r>
          <w:rPr>
            <w:noProof/>
            <w:webHidden/>
          </w:rPr>
          <w:fldChar w:fldCharType="begin"/>
        </w:r>
        <w:r>
          <w:rPr>
            <w:noProof/>
            <w:webHidden/>
          </w:rPr>
          <w:instrText xml:space="preserve"> PAGEREF _Toc4596327 \h </w:instrText>
        </w:r>
        <w:r>
          <w:rPr>
            <w:noProof/>
            <w:webHidden/>
          </w:rPr>
        </w:r>
        <w:r>
          <w:rPr>
            <w:noProof/>
            <w:webHidden/>
          </w:rPr>
          <w:fldChar w:fldCharType="separate"/>
        </w:r>
        <w:r w:rsidR="00BF0F1A">
          <w:rPr>
            <w:noProof/>
            <w:webHidden/>
          </w:rPr>
          <w:t>73</w:t>
        </w:r>
        <w:r>
          <w:rPr>
            <w:noProof/>
            <w:webHidden/>
          </w:rPr>
          <w:fldChar w:fldCharType="end"/>
        </w:r>
      </w:hyperlink>
    </w:p>
    <w:p w14:paraId="086738EB" w14:textId="00BE4CF6" w:rsidR="001135DB" w:rsidRDefault="001135DB">
      <w:pPr>
        <w:pStyle w:val="Inhopg3"/>
        <w:tabs>
          <w:tab w:val="left" w:pos="1100"/>
          <w:tab w:val="right" w:pos="9296"/>
        </w:tabs>
        <w:rPr>
          <w:rFonts w:eastAsiaTheme="minorEastAsia" w:cstheme="minorBidi"/>
          <w:noProof/>
          <w:sz w:val="22"/>
          <w:szCs w:val="22"/>
        </w:rPr>
      </w:pPr>
      <w:hyperlink w:anchor="_Toc4596328" w:history="1">
        <w:r w:rsidRPr="00613E1D">
          <w:rPr>
            <w:rStyle w:val="Hyperlink"/>
            <w:noProof/>
            <w14:scene3d>
              <w14:camera w14:prst="orthographicFront"/>
              <w14:lightRig w14:rig="threePt" w14:dir="t">
                <w14:rot w14:lat="0" w14:lon="0" w14:rev="0"/>
              </w14:lightRig>
            </w14:scene3d>
          </w:rPr>
          <w:t>4.3.4.</w:t>
        </w:r>
        <w:r>
          <w:rPr>
            <w:rFonts w:eastAsiaTheme="minorEastAsia" w:cstheme="minorBidi"/>
            <w:noProof/>
            <w:sz w:val="22"/>
            <w:szCs w:val="22"/>
          </w:rPr>
          <w:tab/>
        </w:r>
        <w:r w:rsidRPr="00613E1D">
          <w:rPr>
            <w:rStyle w:val="Hyperlink"/>
            <w:noProof/>
          </w:rPr>
          <w:t>Clemmensenreductie</w:t>
        </w:r>
        <w:r>
          <w:rPr>
            <w:noProof/>
            <w:webHidden/>
          </w:rPr>
          <w:tab/>
        </w:r>
        <w:r>
          <w:rPr>
            <w:noProof/>
            <w:webHidden/>
          </w:rPr>
          <w:fldChar w:fldCharType="begin"/>
        </w:r>
        <w:r>
          <w:rPr>
            <w:noProof/>
            <w:webHidden/>
          </w:rPr>
          <w:instrText xml:space="preserve"> PAGEREF _Toc4596328 \h </w:instrText>
        </w:r>
        <w:r>
          <w:rPr>
            <w:noProof/>
            <w:webHidden/>
          </w:rPr>
        </w:r>
        <w:r>
          <w:rPr>
            <w:noProof/>
            <w:webHidden/>
          </w:rPr>
          <w:fldChar w:fldCharType="separate"/>
        </w:r>
        <w:r w:rsidR="00BF0F1A">
          <w:rPr>
            <w:noProof/>
            <w:webHidden/>
          </w:rPr>
          <w:t>74</w:t>
        </w:r>
        <w:r>
          <w:rPr>
            <w:noProof/>
            <w:webHidden/>
          </w:rPr>
          <w:fldChar w:fldCharType="end"/>
        </w:r>
      </w:hyperlink>
    </w:p>
    <w:p w14:paraId="7AFF35F5" w14:textId="1EDD8E9A" w:rsidR="001135DB" w:rsidRDefault="001135DB">
      <w:pPr>
        <w:pStyle w:val="Inhopg3"/>
        <w:tabs>
          <w:tab w:val="left" w:pos="1100"/>
          <w:tab w:val="right" w:pos="9296"/>
        </w:tabs>
        <w:rPr>
          <w:rFonts w:eastAsiaTheme="minorEastAsia" w:cstheme="minorBidi"/>
          <w:noProof/>
          <w:sz w:val="22"/>
          <w:szCs w:val="22"/>
        </w:rPr>
      </w:pPr>
      <w:hyperlink w:anchor="_Toc4596329" w:history="1">
        <w:r w:rsidRPr="00613E1D">
          <w:rPr>
            <w:rStyle w:val="Hyperlink"/>
            <w:noProof/>
            <w14:scene3d>
              <w14:camera w14:prst="orthographicFront"/>
              <w14:lightRig w14:rig="threePt" w14:dir="t">
                <w14:rot w14:lat="0" w14:lon="0" w14:rev="0"/>
              </w14:lightRig>
            </w14:scene3d>
          </w:rPr>
          <w:t>4.3.5.</w:t>
        </w:r>
        <w:r>
          <w:rPr>
            <w:rFonts w:eastAsiaTheme="minorEastAsia" w:cstheme="minorBidi"/>
            <w:noProof/>
            <w:sz w:val="22"/>
            <w:szCs w:val="22"/>
          </w:rPr>
          <w:tab/>
        </w:r>
        <w:r w:rsidRPr="00613E1D">
          <w:rPr>
            <w:rStyle w:val="Hyperlink"/>
            <w:noProof/>
          </w:rPr>
          <w:t>Copeomlegging</w:t>
        </w:r>
        <w:r>
          <w:rPr>
            <w:noProof/>
            <w:webHidden/>
          </w:rPr>
          <w:tab/>
        </w:r>
        <w:r>
          <w:rPr>
            <w:noProof/>
            <w:webHidden/>
          </w:rPr>
          <w:fldChar w:fldCharType="begin"/>
        </w:r>
        <w:r>
          <w:rPr>
            <w:noProof/>
            <w:webHidden/>
          </w:rPr>
          <w:instrText xml:space="preserve"> PAGEREF _Toc4596329 \h </w:instrText>
        </w:r>
        <w:r>
          <w:rPr>
            <w:noProof/>
            <w:webHidden/>
          </w:rPr>
        </w:r>
        <w:r>
          <w:rPr>
            <w:noProof/>
            <w:webHidden/>
          </w:rPr>
          <w:fldChar w:fldCharType="separate"/>
        </w:r>
        <w:r w:rsidR="00BF0F1A">
          <w:rPr>
            <w:noProof/>
            <w:webHidden/>
          </w:rPr>
          <w:t>75</w:t>
        </w:r>
        <w:r>
          <w:rPr>
            <w:noProof/>
            <w:webHidden/>
          </w:rPr>
          <w:fldChar w:fldCharType="end"/>
        </w:r>
      </w:hyperlink>
    </w:p>
    <w:p w14:paraId="2BC5E6C0" w14:textId="0855241E" w:rsidR="001135DB" w:rsidRDefault="001135DB">
      <w:pPr>
        <w:pStyle w:val="Inhopg3"/>
        <w:tabs>
          <w:tab w:val="left" w:pos="1100"/>
          <w:tab w:val="right" w:pos="9296"/>
        </w:tabs>
        <w:rPr>
          <w:rFonts w:eastAsiaTheme="minorEastAsia" w:cstheme="minorBidi"/>
          <w:noProof/>
          <w:sz w:val="22"/>
          <w:szCs w:val="22"/>
        </w:rPr>
      </w:pPr>
      <w:hyperlink w:anchor="_Toc4596330" w:history="1">
        <w:r w:rsidRPr="00613E1D">
          <w:rPr>
            <w:rStyle w:val="Hyperlink"/>
            <w:noProof/>
            <w14:scene3d>
              <w14:camera w14:prst="orthographicFront"/>
              <w14:lightRig w14:rig="threePt" w14:dir="t">
                <w14:rot w14:lat="0" w14:lon="0" w14:rev="0"/>
              </w14:lightRig>
            </w14:scene3d>
          </w:rPr>
          <w:t>4.3.6.</w:t>
        </w:r>
        <w:r>
          <w:rPr>
            <w:rFonts w:eastAsiaTheme="minorEastAsia" w:cstheme="minorBidi"/>
            <w:noProof/>
            <w:sz w:val="22"/>
            <w:szCs w:val="22"/>
          </w:rPr>
          <w:tab/>
        </w:r>
        <w:r w:rsidRPr="00613E1D">
          <w:rPr>
            <w:rStyle w:val="Hyperlink"/>
            <w:noProof/>
          </w:rPr>
          <w:t>Diazotering</w:t>
        </w:r>
        <w:r>
          <w:rPr>
            <w:noProof/>
            <w:webHidden/>
          </w:rPr>
          <w:tab/>
        </w:r>
        <w:r>
          <w:rPr>
            <w:noProof/>
            <w:webHidden/>
          </w:rPr>
          <w:fldChar w:fldCharType="begin"/>
        </w:r>
        <w:r>
          <w:rPr>
            <w:noProof/>
            <w:webHidden/>
          </w:rPr>
          <w:instrText xml:space="preserve"> PAGEREF _Toc4596330 \h </w:instrText>
        </w:r>
        <w:r>
          <w:rPr>
            <w:noProof/>
            <w:webHidden/>
          </w:rPr>
        </w:r>
        <w:r>
          <w:rPr>
            <w:noProof/>
            <w:webHidden/>
          </w:rPr>
          <w:fldChar w:fldCharType="separate"/>
        </w:r>
        <w:r w:rsidR="00BF0F1A">
          <w:rPr>
            <w:noProof/>
            <w:webHidden/>
          </w:rPr>
          <w:t>76</w:t>
        </w:r>
        <w:r>
          <w:rPr>
            <w:noProof/>
            <w:webHidden/>
          </w:rPr>
          <w:fldChar w:fldCharType="end"/>
        </w:r>
      </w:hyperlink>
    </w:p>
    <w:p w14:paraId="62321935" w14:textId="426E38E0" w:rsidR="001135DB" w:rsidRDefault="001135DB">
      <w:pPr>
        <w:pStyle w:val="Inhopg3"/>
        <w:tabs>
          <w:tab w:val="left" w:pos="1100"/>
          <w:tab w:val="right" w:pos="9296"/>
        </w:tabs>
        <w:rPr>
          <w:rFonts w:eastAsiaTheme="minorEastAsia" w:cstheme="minorBidi"/>
          <w:noProof/>
          <w:sz w:val="22"/>
          <w:szCs w:val="22"/>
        </w:rPr>
      </w:pPr>
      <w:hyperlink w:anchor="_Toc4596331" w:history="1">
        <w:r w:rsidRPr="00613E1D">
          <w:rPr>
            <w:rStyle w:val="Hyperlink"/>
            <w:noProof/>
            <w14:scene3d>
              <w14:camera w14:prst="orthographicFront"/>
              <w14:lightRig w14:rig="threePt" w14:dir="t">
                <w14:rot w14:lat="0" w14:lon="0" w14:rev="0"/>
              </w14:lightRig>
            </w14:scene3d>
          </w:rPr>
          <w:t>4.3.7.</w:t>
        </w:r>
        <w:r>
          <w:rPr>
            <w:rFonts w:eastAsiaTheme="minorEastAsia" w:cstheme="minorBidi"/>
            <w:noProof/>
            <w:sz w:val="22"/>
            <w:szCs w:val="22"/>
          </w:rPr>
          <w:tab/>
        </w:r>
        <w:r w:rsidRPr="00613E1D">
          <w:rPr>
            <w:rStyle w:val="Hyperlink"/>
            <w:noProof/>
          </w:rPr>
          <w:t>Diels-Alderreactie</w:t>
        </w:r>
        <w:r>
          <w:rPr>
            <w:noProof/>
            <w:webHidden/>
          </w:rPr>
          <w:tab/>
        </w:r>
        <w:r>
          <w:rPr>
            <w:noProof/>
            <w:webHidden/>
          </w:rPr>
          <w:fldChar w:fldCharType="begin"/>
        </w:r>
        <w:r>
          <w:rPr>
            <w:noProof/>
            <w:webHidden/>
          </w:rPr>
          <w:instrText xml:space="preserve"> PAGEREF _Toc4596331 \h </w:instrText>
        </w:r>
        <w:r>
          <w:rPr>
            <w:noProof/>
            <w:webHidden/>
          </w:rPr>
        </w:r>
        <w:r>
          <w:rPr>
            <w:noProof/>
            <w:webHidden/>
          </w:rPr>
          <w:fldChar w:fldCharType="separate"/>
        </w:r>
        <w:r w:rsidR="00BF0F1A">
          <w:rPr>
            <w:noProof/>
            <w:webHidden/>
          </w:rPr>
          <w:t>77</w:t>
        </w:r>
        <w:r>
          <w:rPr>
            <w:noProof/>
            <w:webHidden/>
          </w:rPr>
          <w:fldChar w:fldCharType="end"/>
        </w:r>
      </w:hyperlink>
    </w:p>
    <w:p w14:paraId="36FDEEB4" w14:textId="2FAA3BA9" w:rsidR="001135DB" w:rsidRDefault="001135DB">
      <w:pPr>
        <w:pStyle w:val="Inhopg3"/>
        <w:tabs>
          <w:tab w:val="left" w:pos="1100"/>
          <w:tab w:val="right" w:pos="9296"/>
        </w:tabs>
        <w:rPr>
          <w:rFonts w:eastAsiaTheme="minorEastAsia" w:cstheme="minorBidi"/>
          <w:noProof/>
          <w:sz w:val="22"/>
          <w:szCs w:val="22"/>
        </w:rPr>
      </w:pPr>
      <w:hyperlink w:anchor="_Toc4596332" w:history="1">
        <w:r w:rsidRPr="00613E1D">
          <w:rPr>
            <w:rStyle w:val="Hyperlink"/>
            <w:noProof/>
            <w14:scene3d>
              <w14:camera w14:prst="orthographicFront"/>
              <w14:lightRig w14:rig="threePt" w14:dir="t">
                <w14:rot w14:lat="0" w14:lon="0" w14:rev="0"/>
              </w14:lightRig>
            </w14:scene3d>
          </w:rPr>
          <w:t>4.3.8.</w:t>
        </w:r>
        <w:r>
          <w:rPr>
            <w:rFonts w:eastAsiaTheme="minorEastAsia" w:cstheme="minorBidi"/>
            <w:noProof/>
            <w:sz w:val="22"/>
            <w:szCs w:val="22"/>
          </w:rPr>
          <w:tab/>
        </w:r>
        <w:r w:rsidRPr="00613E1D">
          <w:rPr>
            <w:rStyle w:val="Hyperlink"/>
            <w:noProof/>
          </w:rPr>
          <w:t>Elektrofiele aromatische substitutie</w:t>
        </w:r>
        <w:r>
          <w:rPr>
            <w:noProof/>
            <w:webHidden/>
          </w:rPr>
          <w:tab/>
        </w:r>
        <w:r>
          <w:rPr>
            <w:noProof/>
            <w:webHidden/>
          </w:rPr>
          <w:fldChar w:fldCharType="begin"/>
        </w:r>
        <w:r>
          <w:rPr>
            <w:noProof/>
            <w:webHidden/>
          </w:rPr>
          <w:instrText xml:space="preserve"> PAGEREF _Toc4596332 \h </w:instrText>
        </w:r>
        <w:r>
          <w:rPr>
            <w:noProof/>
            <w:webHidden/>
          </w:rPr>
        </w:r>
        <w:r>
          <w:rPr>
            <w:noProof/>
            <w:webHidden/>
          </w:rPr>
          <w:fldChar w:fldCharType="separate"/>
        </w:r>
        <w:r w:rsidR="00BF0F1A">
          <w:rPr>
            <w:noProof/>
            <w:webHidden/>
          </w:rPr>
          <w:t>78</w:t>
        </w:r>
        <w:r>
          <w:rPr>
            <w:noProof/>
            <w:webHidden/>
          </w:rPr>
          <w:fldChar w:fldCharType="end"/>
        </w:r>
      </w:hyperlink>
    </w:p>
    <w:p w14:paraId="46BB512C" w14:textId="4107A4E9" w:rsidR="001135DB" w:rsidRDefault="001135DB">
      <w:pPr>
        <w:pStyle w:val="Inhopg3"/>
        <w:tabs>
          <w:tab w:val="left" w:pos="1100"/>
          <w:tab w:val="right" w:pos="9296"/>
        </w:tabs>
        <w:rPr>
          <w:rFonts w:eastAsiaTheme="minorEastAsia" w:cstheme="minorBidi"/>
          <w:noProof/>
          <w:sz w:val="22"/>
          <w:szCs w:val="22"/>
        </w:rPr>
      </w:pPr>
      <w:hyperlink w:anchor="_Toc4596333" w:history="1">
        <w:r w:rsidRPr="00613E1D">
          <w:rPr>
            <w:rStyle w:val="Hyperlink"/>
            <w:noProof/>
            <w14:scene3d>
              <w14:camera w14:prst="orthographicFront"/>
              <w14:lightRig w14:rig="threePt" w14:dir="t">
                <w14:rot w14:lat="0" w14:lon="0" w14:rev="0"/>
              </w14:lightRig>
            </w14:scene3d>
          </w:rPr>
          <w:t>4.3.9.</w:t>
        </w:r>
        <w:r>
          <w:rPr>
            <w:rFonts w:eastAsiaTheme="minorEastAsia" w:cstheme="minorBidi"/>
            <w:noProof/>
            <w:sz w:val="22"/>
            <w:szCs w:val="22"/>
          </w:rPr>
          <w:tab/>
        </w:r>
        <w:r w:rsidRPr="00613E1D">
          <w:rPr>
            <w:rStyle w:val="Hyperlink"/>
            <w:noProof/>
          </w:rPr>
          <w:t>Epoxidatie</w:t>
        </w:r>
        <w:r>
          <w:rPr>
            <w:noProof/>
            <w:webHidden/>
          </w:rPr>
          <w:tab/>
        </w:r>
        <w:r>
          <w:rPr>
            <w:noProof/>
            <w:webHidden/>
          </w:rPr>
          <w:fldChar w:fldCharType="begin"/>
        </w:r>
        <w:r>
          <w:rPr>
            <w:noProof/>
            <w:webHidden/>
          </w:rPr>
          <w:instrText xml:space="preserve"> PAGEREF _Toc4596333 \h </w:instrText>
        </w:r>
        <w:r>
          <w:rPr>
            <w:noProof/>
            <w:webHidden/>
          </w:rPr>
        </w:r>
        <w:r>
          <w:rPr>
            <w:noProof/>
            <w:webHidden/>
          </w:rPr>
          <w:fldChar w:fldCharType="separate"/>
        </w:r>
        <w:r w:rsidR="00BF0F1A">
          <w:rPr>
            <w:noProof/>
            <w:webHidden/>
          </w:rPr>
          <w:t>79</w:t>
        </w:r>
        <w:r>
          <w:rPr>
            <w:noProof/>
            <w:webHidden/>
          </w:rPr>
          <w:fldChar w:fldCharType="end"/>
        </w:r>
      </w:hyperlink>
    </w:p>
    <w:p w14:paraId="1B25E066" w14:textId="20AB49F9" w:rsidR="001135DB" w:rsidRDefault="001135DB">
      <w:pPr>
        <w:pStyle w:val="Inhopg3"/>
        <w:tabs>
          <w:tab w:val="left" w:pos="1100"/>
          <w:tab w:val="right" w:pos="9296"/>
        </w:tabs>
        <w:rPr>
          <w:rFonts w:eastAsiaTheme="minorEastAsia" w:cstheme="minorBidi"/>
          <w:noProof/>
          <w:sz w:val="22"/>
          <w:szCs w:val="22"/>
        </w:rPr>
      </w:pPr>
      <w:hyperlink w:anchor="_Toc4596334" w:history="1">
        <w:r w:rsidRPr="00613E1D">
          <w:rPr>
            <w:rStyle w:val="Hyperlink"/>
            <w:noProof/>
            <w14:scene3d>
              <w14:camera w14:prst="orthographicFront"/>
              <w14:lightRig w14:rig="threePt" w14:dir="t">
                <w14:rot w14:lat="0" w14:lon="0" w14:rev="0"/>
              </w14:lightRig>
            </w14:scene3d>
          </w:rPr>
          <w:t>4.3.10.</w:t>
        </w:r>
        <w:r>
          <w:rPr>
            <w:rFonts w:eastAsiaTheme="minorEastAsia" w:cstheme="minorBidi"/>
            <w:noProof/>
            <w:sz w:val="22"/>
            <w:szCs w:val="22"/>
          </w:rPr>
          <w:tab/>
        </w:r>
        <w:r w:rsidRPr="00613E1D">
          <w:rPr>
            <w:rStyle w:val="Hyperlink"/>
            <w:noProof/>
          </w:rPr>
          <w:t>Fischer-estervorming</w:t>
        </w:r>
        <w:r>
          <w:rPr>
            <w:noProof/>
            <w:webHidden/>
          </w:rPr>
          <w:tab/>
        </w:r>
        <w:r>
          <w:rPr>
            <w:noProof/>
            <w:webHidden/>
          </w:rPr>
          <w:fldChar w:fldCharType="begin"/>
        </w:r>
        <w:r>
          <w:rPr>
            <w:noProof/>
            <w:webHidden/>
          </w:rPr>
          <w:instrText xml:space="preserve"> PAGEREF _Toc4596334 \h </w:instrText>
        </w:r>
        <w:r>
          <w:rPr>
            <w:noProof/>
            <w:webHidden/>
          </w:rPr>
        </w:r>
        <w:r>
          <w:rPr>
            <w:noProof/>
            <w:webHidden/>
          </w:rPr>
          <w:fldChar w:fldCharType="separate"/>
        </w:r>
        <w:r w:rsidR="00BF0F1A">
          <w:rPr>
            <w:noProof/>
            <w:webHidden/>
          </w:rPr>
          <w:t>80</w:t>
        </w:r>
        <w:r>
          <w:rPr>
            <w:noProof/>
            <w:webHidden/>
          </w:rPr>
          <w:fldChar w:fldCharType="end"/>
        </w:r>
      </w:hyperlink>
    </w:p>
    <w:p w14:paraId="171E739C" w14:textId="7D1A9461" w:rsidR="001135DB" w:rsidRDefault="001135DB">
      <w:pPr>
        <w:pStyle w:val="Inhopg3"/>
        <w:tabs>
          <w:tab w:val="left" w:pos="1100"/>
          <w:tab w:val="right" w:pos="9296"/>
        </w:tabs>
        <w:rPr>
          <w:rFonts w:eastAsiaTheme="minorEastAsia" w:cstheme="minorBidi"/>
          <w:noProof/>
          <w:sz w:val="22"/>
          <w:szCs w:val="22"/>
        </w:rPr>
      </w:pPr>
      <w:hyperlink w:anchor="_Toc4596335" w:history="1">
        <w:r w:rsidRPr="00613E1D">
          <w:rPr>
            <w:rStyle w:val="Hyperlink"/>
            <w:noProof/>
            <w14:scene3d>
              <w14:camera w14:prst="orthographicFront"/>
              <w14:lightRig w14:rig="threePt" w14:dir="t">
                <w14:rot w14:lat="0" w14:lon="0" w14:rev="0"/>
              </w14:lightRig>
            </w14:scene3d>
          </w:rPr>
          <w:t>4.3.11.</w:t>
        </w:r>
        <w:r>
          <w:rPr>
            <w:rFonts w:eastAsiaTheme="minorEastAsia" w:cstheme="minorBidi"/>
            <w:noProof/>
            <w:sz w:val="22"/>
            <w:szCs w:val="22"/>
          </w:rPr>
          <w:tab/>
        </w:r>
        <w:r w:rsidRPr="00613E1D">
          <w:rPr>
            <w:rStyle w:val="Hyperlink"/>
            <w:noProof/>
          </w:rPr>
          <w:t>Friedel-Crafts acylering</w:t>
        </w:r>
        <w:r>
          <w:rPr>
            <w:noProof/>
            <w:webHidden/>
          </w:rPr>
          <w:tab/>
        </w:r>
        <w:r>
          <w:rPr>
            <w:noProof/>
            <w:webHidden/>
          </w:rPr>
          <w:fldChar w:fldCharType="begin"/>
        </w:r>
        <w:r>
          <w:rPr>
            <w:noProof/>
            <w:webHidden/>
          </w:rPr>
          <w:instrText xml:space="preserve"> PAGEREF _Toc4596335 \h </w:instrText>
        </w:r>
        <w:r>
          <w:rPr>
            <w:noProof/>
            <w:webHidden/>
          </w:rPr>
        </w:r>
        <w:r>
          <w:rPr>
            <w:noProof/>
            <w:webHidden/>
          </w:rPr>
          <w:fldChar w:fldCharType="separate"/>
        </w:r>
        <w:r w:rsidR="00BF0F1A">
          <w:rPr>
            <w:noProof/>
            <w:webHidden/>
          </w:rPr>
          <w:t>81</w:t>
        </w:r>
        <w:r>
          <w:rPr>
            <w:noProof/>
            <w:webHidden/>
          </w:rPr>
          <w:fldChar w:fldCharType="end"/>
        </w:r>
      </w:hyperlink>
    </w:p>
    <w:p w14:paraId="0645F740" w14:textId="4D6632F1" w:rsidR="001135DB" w:rsidRDefault="001135DB">
      <w:pPr>
        <w:pStyle w:val="Inhopg3"/>
        <w:tabs>
          <w:tab w:val="left" w:pos="1100"/>
          <w:tab w:val="right" w:pos="9296"/>
        </w:tabs>
        <w:rPr>
          <w:rFonts w:eastAsiaTheme="minorEastAsia" w:cstheme="minorBidi"/>
          <w:noProof/>
          <w:sz w:val="22"/>
          <w:szCs w:val="22"/>
        </w:rPr>
      </w:pPr>
      <w:hyperlink w:anchor="_Toc4596336" w:history="1">
        <w:r w:rsidRPr="00613E1D">
          <w:rPr>
            <w:rStyle w:val="Hyperlink"/>
            <w:noProof/>
            <w14:scene3d>
              <w14:camera w14:prst="orthographicFront"/>
              <w14:lightRig w14:rig="threePt" w14:dir="t">
                <w14:rot w14:lat="0" w14:lon="0" w14:rev="0"/>
              </w14:lightRig>
            </w14:scene3d>
          </w:rPr>
          <w:t>4.3.12.</w:t>
        </w:r>
        <w:r>
          <w:rPr>
            <w:rFonts w:eastAsiaTheme="minorEastAsia" w:cstheme="minorBidi"/>
            <w:noProof/>
            <w:sz w:val="22"/>
            <w:szCs w:val="22"/>
          </w:rPr>
          <w:tab/>
        </w:r>
        <w:r w:rsidRPr="00613E1D">
          <w:rPr>
            <w:rStyle w:val="Hyperlink"/>
            <w:noProof/>
          </w:rPr>
          <w:t>Friedel-Crafts alkylering</w:t>
        </w:r>
        <w:r>
          <w:rPr>
            <w:noProof/>
            <w:webHidden/>
          </w:rPr>
          <w:tab/>
        </w:r>
        <w:r>
          <w:rPr>
            <w:noProof/>
            <w:webHidden/>
          </w:rPr>
          <w:fldChar w:fldCharType="begin"/>
        </w:r>
        <w:r>
          <w:rPr>
            <w:noProof/>
            <w:webHidden/>
          </w:rPr>
          <w:instrText xml:space="preserve"> PAGEREF _Toc4596336 \h </w:instrText>
        </w:r>
        <w:r>
          <w:rPr>
            <w:noProof/>
            <w:webHidden/>
          </w:rPr>
        </w:r>
        <w:r>
          <w:rPr>
            <w:noProof/>
            <w:webHidden/>
          </w:rPr>
          <w:fldChar w:fldCharType="separate"/>
        </w:r>
        <w:r w:rsidR="00BF0F1A">
          <w:rPr>
            <w:noProof/>
            <w:webHidden/>
          </w:rPr>
          <w:t>82</w:t>
        </w:r>
        <w:r>
          <w:rPr>
            <w:noProof/>
            <w:webHidden/>
          </w:rPr>
          <w:fldChar w:fldCharType="end"/>
        </w:r>
      </w:hyperlink>
    </w:p>
    <w:p w14:paraId="452B01FB" w14:textId="465ACF23" w:rsidR="001135DB" w:rsidRDefault="001135DB">
      <w:pPr>
        <w:pStyle w:val="Inhopg3"/>
        <w:tabs>
          <w:tab w:val="left" w:pos="1100"/>
          <w:tab w:val="right" w:pos="9296"/>
        </w:tabs>
        <w:rPr>
          <w:rFonts w:eastAsiaTheme="minorEastAsia" w:cstheme="minorBidi"/>
          <w:noProof/>
          <w:sz w:val="22"/>
          <w:szCs w:val="22"/>
        </w:rPr>
      </w:pPr>
      <w:hyperlink w:anchor="_Toc4596337" w:history="1">
        <w:r w:rsidRPr="00613E1D">
          <w:rPr>
            <w:rStyle w:val="Hyperlink"/>
            <w:noProof/>
            <w14:scene3d>
              <w14:camera w14:prst="orthographicFront"/>
              <w14:lightRig w14:rig="threePt" w14:dir="t">
                <w14:rot w14:lat="0" w14:lon="0" w14:rev="0"/>
              </w14:lightRig>
            </w14:scene3d>
          </w:rPr>
          <w:t>4.3.13.</w:t>
        </w:r>
        <w:r>
          <w:rPr>
            <w:rFonts w:eastAsiaTheme="minorEastAsia" w:cstheme="minorBidi"/>
            <w:noProof/>
            <w:sz w:val="22"/>
            <w:szCs w:val="22"/>
          </w:rPr>
          <w:tab/>
        </w:r>
        <w:r w:rsidRPr="00613E1D">
          <w:rPr>
            <w:rStyle w:val="Hyperlink"/>
            <w:noProof/>
          </w:rPr>
          <w:t>Grignardreactie</w:t>
        </w:r>
        <w:r>
          <w:rPr>
            <w:noProof/>
            <w:webHidden/>
          </w:rPr>
          <w:tab/>
        </w:r>
        <w:r>
          <w:rPr>
            <w:noProof/>
            <w:webHidden/>
          </w:rPr>
          <w:fldChar w:fldCharType="begin"/>
        </w:r>
        <w:r>
          <w:rPr>
            <w:noProof/>
            <w:webHidden/>
          </w:rPr>
          <w:instrText xml:space="preserve"> PAGEREF _Toc4596337 \h </w:instrText>
        </w:r>
        <w:r>
          <w:rPr>
            <w:noProof/>
            <w:webHidden/>
          </w:rPr>
        </w:r>
        <w:r>
          <w:rPr>
            <w:noProof/>
            <w:webHidden/>
          </w:rPr>
          <w:fldChar w:fldCharType="separate"/>
        </w:r>
        <w:r w:rsidR="00BF0F1A">
          <w:rPr>
            <w:noProof/>
            <w:webHidden/>
          </w:rPr>
          <w:t>83</w:t>
        </w:r>
        <w:r>
          <w:rPr>
            <w:noProof/>
            <w:webHidden/>
          </w:rPr>
          <w:fldChar w:fldCharType="end"/>
        </w:r>
      </w:hyperlink>
    </w:p>
    <w:p w14:paraId="1DF7C8B6" w14:textId="5BD6FC10" w:rsidR="001135DB" w:rsidRDefault="001135DB">
      <w:pPr>
        <w:pStyle w:val="Inhopg3"/>
        <w:tabs>
          <w:tab w:val="left" w:pos="1100"/>
          <w:tab w:val="right" w:pos="9296"/>
        </w:tabs>
        <w:rPr>
          <w:rFonts w:eastAsiaTheme="minorEastAsia" w:cstheme="minorBidi"/>
          <w:noProof/>
          <w:sz w:val="22"/>
          <w:szCs w:val="22"/>
        </w:rPr>
      </w:pPr>
      <w:hyperlink w:anchor="_Toc4596338" w:history="1">
        <w:r w:rsidRPr="00613E1D">
          <w:rPr>
            <w:rStyle w:val="Hyperlink"/>
            <w:noProof/>
            <w14:scene3d>
              <w14:camera w14:prst="orthographicFront"/>
              <w14:lightRig w14:rig="threePt" w14:dir="t">
                <w14:rot w14:lat="0" w14:lon="0" w14:rev="0"/>
              </w14:lightRig>
            </w14:scene3d>
          </w:rPr>
          <w:t>4.3.14.</w:t>
        </w:r>
        <w:r>
          <w:rPr>
            <w:rFonts w:eastAsiaTheme="minorEastAsia" w:cstheme="minorBidi"/>
            <w:noProof/>
            <w:sz w:val="22"/>
            <w:szCs w:val="22"/>
          </w:rPr>
          <w:tab/>
        </w:r>
        <w:r w:rsidRPr="00613E1D">
          <w:rPr>
            <w:rStyle w:val="Hyperlink"/>
            <w:noProof/>
          </w:rPr>
          <w:t>Hydroborering</w:t>
        </w:r>
        <w:r>
          <w:rPr>
            <w:noProof/>
            <w:webHidden/>
          </w:rPr>
          <w:tab/>
        </w:r>
        <w:r>
          <w:rPr>
            <w:noProof/>
            <w:webHidden/>
          </w:rPr>
          <w:fldChar w:fldCharType="begin"/>
        </w:r>
        <w:r>
          <w:rPr>
            <w:noProof/>
            <w:webHidden/>
          </w:rPr>
          <w:instrText xml:space="preserve"> PAGEREF _Toc4596338 \h </w:instrText>
        </w:r>
        <w:r>
          <w:rPr>
            <w:noProof/>
            <w:webHidden/>
          </w:rPr>
        </w:r>
        <w:r>
          <w:rPr>
            <w:noProof/>
            <w:webHidden/>
          </w:rPr>
          <w:fldChar w:fldCharType="separate"/>
        </w:r>
        <w:r w:rsidR="00BF0F1A">
          <w:rPr>
            <w:noProof/>
            <w:webHidden/>
          </w:rPr>
          <w:t>84</w:t>
        </w:r>
        <w:r>
          <w:rPr>
            <w:noProof/>
            <w:webHidden/>
          </w:rPr>
          <w:fldChar w:fldCharType="end"/>
        </w:r>
      </w:hyperlink>
    </w:p>
    <w:p w14:paraId="45DBAF61" w14:textId="0E28F194" w:rsidR="001135DB" w:rsidRDefault="001135DB">
      <w:pPr>
        <w:pStyle w:val="Inhopg3"/>
        <w:tabs>
          <w:tab w:val="left" w:pos="1100"/>
          <w:tab w:val="right" w:pos="9296"/>
        </w:tabs>
        <w:rPr>
          <w:rFonts w:eastAsiaTheme="minorEastAsia" w:cstheme="minorBidi"/>
          <w:noProof/>
          <w:sz w:val="22"/>
          <w:szCs w:val="22"/>
        </w:rPr>
      </w:pPr>
      <w:hyperlink w:anchor="_Toc4596339" w:history="1">
        <w:r w:rsidRPr="00613E1D">
          <w:rPr>
            <w:rStyle w:val="Hyperlink"/>
            <w:noProof/>
            <w14:scene3d>
              <w14:camera w14:prst="orthographicFront"/>
              <w14:lightRig w14:rig="threePt" w14:dir="t">
                <w14:rot w14:lat="0" w14:lon="0" w14:rev="0"/>
              </w14:lightRig>
            </w14:scene3d>
          </w:rPr>
          <w:t>4.3.15.</w:t>
        </w:r>
        <w:r>
          <w:rPr>
            <w:rFonts w:eastAsiaTheme="minorEastAsia" w:cstheme="minorBidi"/>
            <w:noProof/>
            <w:sz w:val="22"/>
            <w:szCs w:val="22"/>
          </w:rPr>
          <w:tab/>
        </w:r>
        <w:r w:rsidRPr="00613E1D">
          <w:rPr>
            <w:rStyle w:val="Hyperlink"/>
            <w:noProof/>
          </w:rPr>
          <w:t>Iminevorming</w:t>
        </w:r>
        <w:r>
          <w:rPr>
            <w:noProof/>
            <w:webHidden/>
          </w:rPr>
          <w:tab/>
        </w:r>
        <w:r>
          <w:rPr>
            <w:noProof/>
            <w:webHidden/>
          </w:rPr>
          <w:fldChar w:fldCharType="begin"/>
        </w:r>
        <w:r>
          <w:rPr>
            <w:noProof/>
            <w:webHidden/>
          </w:rPr>
          <w:instrText xml:space="preserve"> PAGEREF _Toc4596339 \h </w:instrText>
        </w:r>
        <w:r>
          <w:rPr>
            <w:noProof/>
            <w:webHidden/>
          </w:rPr>
        </w:r>
        <w:r>
          <w:rPr>
            <w:noProof/>
            <w:webHidden/>
          </w:rPr>
          <w:fldChar w:fldCharType="separate"/>
        </w:r>
        <w:r w:rsidR="00BF0F1A">
          <w:rPr>
            <w:noProof/>
            <w:webHidden/>
          </w:rPr>
          <w:t>85</w:t>
        </w:r>
        <w:r>
          <w:rPr>
            <w:noProof/>
            <w:webHidden/>
          </w:rPr>
          <w:fldChar w:fldCharType="end"/>
        </w:r>
      </w:hyperlink>
    </w:p>
    <w:p w14:paraId="17E3FE19" w14:textId="4ECC2912" w:rsidR="001135DB" w:rsidRDefault="001135DB">
      <w:pPr>
        <w:pStyle w:val="Inhopg3"/>
        <w:tabs>
          <w:tab w:val="left" w:pos="1100"/>
          <w:tab w:val="right" w:pos="9296"/>
        </w:tabs>
        <w:rPr>
          <w:rFonts w:eastAsiaTheme="minorEastAsia" w:cstheme="minorBidi"/>
          <w:noProof/>
          <w:sz w:val="22"/>
          <w:szCs w:val="22"/>
        </w:rPr>
      </w:pPr>
      <w:hyperlink w:anchor="_Toc4596340" w:history="1">
        <w:r w:rsidRPr="00613E1D">
          <w:rPr>
            <w:rStyle w:val="Hyperlink"/>
            <w:noProof/>
            <w14:scene3d>
              <w14:camera w14:prst="orthographicFront"/>
              <w14:lightRig w14:rig="threePt" w14:dir="t">
                <w14:rot w14:lat="0" w14:lon="0" w14:rev="0"/>
              </w14:lightRig>
            </w14:scene3d>
          </w:rPr>
          <w:t>4.3.16.</w:t>
        </w:r>
        <w:r>
          <w:rPr>
            <w:rFonts w:eastAsiaTheme="minorEastAsia" w:cstheme="minorBidi"/>
            <w:noProof/>
            <w:sz w:val="22"/>
            <w:szCs w:val="22"/>
          </w:rPr>
          <w:tab/>
        </w:r>
        <w:r w:rsidRPr="00613E1D">
          <w:rPr>
            <w:rStyle w:val="Hyperlink"/>
            <w:noProof/>
          </w:rPr>
          <w:t>Jones/Collins/CrO</w:t>
        </w:r>
        <w:r w:rsidRPr="00613E1D">
          <w:rPr>
            <w:rStyle w:val="Hyperlink"/>
            <w:noProof/>
            <w:vertAlign w:val="subscript"/>
          </w:rPr>
          <w:t>3</w:t>
        </w:r>
        <w:r w:rsidRPr="00613E1D">
          <w:rPr>
            <w:rStyle w:val="Hyperlink"/>
            <w:noProof/>
          </w:rPr>
          <w:t xml:space="preserve"> oxidatie</w:t>
        </w:r>
        <w:r>
          <w:rPr>
            <w:noProof/>
            <w:webHidden/>
          </w:rPr>
          <w:tab/>
        </w:r>
        <w:r>
          <w:rPr>
            <w:noProof/>
            <w:webHidden/>
          </w:rPr>
          <w:fldChar w:fldCharType="begin"/>
        </w:r>
        <w:r>
          <w:rPr>
            <w:noProof/>
            <w:webHidden/>
          </w:rPr>
          <w:instrText xml:space="preserve"> PAGEREF _Toc4596340 \h </w:instrText>
        </w:r>
        <w:r>
          <w:rPr>
            <w:noProof/>
            <w:webHidden/>
          </w:rPr>
        </w:r>
        <w:r>
          <w:rPr>
            <w:noProof/>
            <w:webHidden/>
          </w:rPr>
          <w:fldChar w:fldCharType="separate"/>
        </w:r>
        <w:r w:rsidR="00BF0F1A">
          <w:rPr>
            <w:noProof/>
            <w:webHidden/>
          </w:rPr>
          <w:t>86</w:t>
        </w:r>
        <w:r>
          <w:rPr>
            <w:noProof/>
            <w:webHidden/>
          </w:rPr>
          <w:fldChar w:fldCharType="end"/>
        </w:r>
      </w:hyperlink>
    </w:p>
    <w:p w14:paraId="2097C11A" w14:textId="6D1D734A" w:rsidR="001135DB" w:rsidRDefault="001135DB">
      <w:pPr>
        <w:pStyle w:val="Inhopg3"/>
        <w:tabs>
          <w:tab w:val="left" w:pos="1100"/>
          <w:tab w:val="right" w:pos="9296"/>
        </w:tabs>
        <w:rPr>
          <w:rFonts w:eastAsiaTheme="minorEastAsia" w:cstheme="minorBidi"/>
          <w:noProof/>
          <w:sz w:val="22"/>
          <w:szCs w:val="22"/>
        </w:rPr>
      </w:pPr>
      <w:hyperlink w:anchor="_Toc4596341" w:history="1">
        <w:r w:rsidRPr="00613E1D">
          <w:rPr>
            <w:rStyle w:val="Hyperlink"/>
            <w:noProof/>
            <w14:scene3d>
              <w14:camera w14:prst="orthographicFront"/>
              <w14:lightRig w14:rig="threePt" w14:dir="t">
                <w14:rot w14:lat="0" w14:lon="0" w14:rev="0"/>
              </w14:lightRig>
            </w14:scene3d>
          </w:rPr>
          <w:t>4.3.17.</w:t>
        </w:r>
        <w:r>
          <w:rPr>
            <w:rFonts w:eastAsiaTheme="minorEastAsia" w:cstheme="minorBidi"/>
            <w:noProof/>
            <w:sz w:val="22"/>
            <w:szCs w:val="22"/>
          </w:rPr>
          <w:tab/>
        </w:r>
        <w:r w:rsidRPr="00613E1D">
          <w:rPr>
            <w:rStyle w:val="Hyperlink"/>
            <w:noProof/>
          </w:rPr>
          <w:t>Ozonolyse</w:t>
        </w:r>
        <w:r>
          <w:rPr>
            <w:noProof/>
            <w:webHidden/>
          </w:rPr>
          <w:tab/>
        </w:r>
        <w:r>
          <w:rPr>
            <w:noProof/>
            <w:webHidden/>
          </w:rPr>
          <w:fldChar w:fldCharType="begin"/>
        </w:r>
        <w:r>
          <w:rPr>
            <w:noProof/>
            <w:webHidden/>
          </w:rPr>
          <w:instrText xml:space="preserve"> PAGEREF _Toc4596341 \h </w:instrText>
        </w:r>
        <w:r>
          <w:rPr>
            <w:noProof/>
            <w:webHidden/>
          </w:rPr>
        </w:r>
        <w:r>
          <w:rPr>
            <w:noProof/>
            <w:webHidden/>
          </w:rPr>
          <w:fldChar w:fldCharType="separate"/>
        </w:r>
        <w:r w:rsidR="00BF0F1A">
          <w:rPr>
            <w:noProof/>
            <w:webHidden/>
          </w:rPr>
          <w:t>87</w:t>
        </w:r>
        <w:r>
          <w:rPr>
            <w:noProof/>
            <w:webHidden/>
          </w:rPr>
          <w:fldChar w:fldCharType="end"/>
        </w:r>
      </w:hyperlink>
    </w:p>
    <w:p w14:paraId="78D7C8E0" w14:textId="3A0AA8BA" w:rsidR="001135DB" w:rsidRDefault="001135DB">
      <w:pPr>
        <w:pStyle w:val="Inhopg3"/>
        <w:tabs>
          <w:tab w:val="left" w:pos="1100"/>
          <w:tab w:val="right" w:pos="9296"/>
        </w:tabs>
        <w:rPr>
          <w:rFonts w:eastAsiaTheme="minorEastAsia" w:cstheme="minorBidi"/>
          <w:noProof/>
          <w:sz w:val="22"/>
          <w:szCs w:val="22"/>
        </w:rPr>
      </w:pPr>
      <w:hyperlink w:anchor="_Toc4596342" w:history="1">
        <w:r w:rsidRPr="00613E1D">
          <w:rPr>
            <w:rStyle w:val="Hyperlink"/>
            <w:noProof/>
            <w14:scene3d>
              <w14:camera w14:prst="orthographicFront"/>
              <w14:lightRig w14:rig="threePt" w14:dir="t">
                <w14:rot w14:lat="0" w14:lon="0" w14:rev="0"/>
              </w14:lightRig>
            </w14:scene3d>
          </w:rPr>
          <w:t>4.3.18.</w:t>
        </w:r>
        <w:r>
          <w:rPr>
            <w:rFonts w:eastAsiaTheme="minorEastAsia" w:cstheme="minorBidi"/>
            <w:noProof/>
            <w:sz w:val="22"/>
            <w:szCs w:val="22"/>
          </w:rPr>
          <w:tab/>
        </w:r>
        <w:r w:rsidRPr="00613E1D">
          <w:rPr>
            <w:rStyle w:val="Hyperlink"/>
            <w:noProof/>
          </w:rPr>
          <w:t>Saytzeffeliminatie</w:t>
        </w:r>
        <w:r>
          <w:rPr>
            <w:noProof/>
            <w:webHidden/>
          </w:rPr>
          <w:tab/>
        </w:r>
        <w:r>
          <w:rPr>
            <w:noProof/>
            <w:webHidden/>
          </w:rPr>
          <w:fldChar w:fldCharType="begin"/>
        </w:r>
        <w:r>
          <w:rPr>
            <w:noProof/>
            <w:webHidden/>
          </w:rPr>
          <w:instrText xml:space="preserve"> PAGEREF _Toc4596342 \h </w:instrText>
        </w:r>
        <w:r>
          <w:rPr>
            <w:noProof/>
            <w:webHidden/>
          </w:rPr>
        </w:r>
        <w:r>
          <w:rPr>
            <w:noProof/>
            <w:webHidden/>
          </w:rPr>
          <w:fldChar w:fldCharType="separate"/>
        </w:r>
        <w:r w:rsidR="00BF0F1A">
          <w:rPr>
            <w:noProof/>
            <w:webHidden/>
          </w:rPr>
          <w:t>88</w:t>
        </w:r>
        <w:r>
          <w:rPr>
            <w:noProof/>
            <w:webHidden/>
          </w:rPr>
          <w:fldChar w:fldCharType="end"/>
        </w:r>
      </w:hyperlink>
    </w:p>
    <w:p w14:paraId="09422FB1" w14:textId="4C2591EE" w:rsidR="001135DB" w:rsidRDefault="001135DB">
      <w:pPr>
        <w:pStyle w:val="Inhopg3"/>
        <w:tabs>
          <w:tab w:val="left" w:pos="1100"/>
          <w:tab w:val="right" w:pos="9296"/>
        </w:tabs>
        <w:rPr>
          <w:rFonts w:eastAsiaTheme="minorEastAsia" w:cstheme="minorBidi"/>
          <w:noProof/>
          <w:sz w:val="22"/>
          <w:szCs w:val="22"/>
        </w:rPr>
      </w:pPr>
      <w:hyperlink w:anchor="_Toc4596343" w:history="1">
        <w:r w:rsidRPr="00613E1D">
          <w:rPr>
            <w:rStyle w:val="Hyperlink"/>
            <w:noProof/>
            <w14:scene3d>
              <w14:camera w14:prst="orthographicFront"/>
              <w14:lightRig w14:rig="threePt" w14:dir="t">
                <w14:rot w14:lat="0" w14:lon="0" w14:rev="0"/>
              </w14:lightRig>
            </w14:scene3d>
          </w:rPr>
          <w:t>4.3.19.</w:t>
        </w:r>
        <w:r>
          <w:rPr>
            <w:rFonts w:eastAsiaTheme="minorEastAsia" w:cstheme="minorBidi"/>
            <w:noProof/>
            <w:sz w:val="22"/>
            <w:szCs w:val="22"/>
          </w:rPr>
          <w:tab/>
        </w:r>
        <w:r w:rsidRPr="00613E1D">
          <w:rPr>
            <w:rStyle w:val="Hyperlink"/>
            <w:noProof/>
          </w:rPr>
          <w:t>Williamsonsynthese</w:t>
        </w:r>
        <w:r>
          <w:rPr>
            <w:noProof/>
            <w:webHidden/>
          </w:rPr>
          <w:tab/>
        </w:r>
        <w:r>
          <w:rPr>
            <w:noProof/>
            <w:webHidden/>
          </w:rPr>
          <w:fldChar w:fldCharType="begin"/>
        </w:r>
        <w:r>
          <w:rPr>
            <w:noProof/>
            <w:webHidden/>
          </w:rPr>
          <w:instrText xml:space="preserve"> PAGEREF _Toc4596343 \h </w:instrText>
        </w:r>
        <w:r>
          <w:rPr>
            <w:noProof/>
            <w:webHidden/>
          </w:rPr>
        </w:r>
        <w:r>
          <w:rPr>
            <w:noProof/>
            <w:webHidden/>
          </w:rPr>
          <w:fldChar w:fldCharType="separate"/>
        </w:r>
        <w:r w:rsidR="00BF0F1A">
          <w:rPr>
            <w:noProof/>
            <w:webHidden/>
          </w:rPr>
          <w:t>89</w:t>
        </w:r>
        <w:r>
          <w:rPr>
            <w:noProof/>
            <w:webHidden/>
          </w:rPr>
          <w:fldChar w:fldCharType="end"/>
        </w:r>
      </w:hyperlink>
    </w:p>
    <w:p w14:paraId="4B2C4595" w14:textId="6343CF7F" w:rsidR="001135DB" w:rsidRDefault="001135DB">
      <w:pPr>
        <w:pStyle w:val="Inhopg3"/>
        <w:tabs>
          <w:tab w:val="left" w:pos="1100"/>
          <w:tab w:val="right" w:pos="9296"/>
        </w:tabs>
        <w:rPr>
          <w:rFonts w:eastAsiaTheme="minorEastAsia" w:cstheme="minorBidi"/>
          <w:noProof/>
          <w:sz w:val="22"/>
          <w:szCs w:val="22"/>
        </w:rPr>
      </w:pPr>
      <w:hyperlink w:anchor="_Toc4596344" w:history="1">
        <w:r w:rsidRPr="00613E1D">
          <w:rPr>
            <w:rStyle w:val="Hyperlink"/>
            <w:noProof/>
            <w14:scene3d>
              <w14:camera w14:prst="orthographicFront"/>
              <w14:lightRig w14:rig="threePt" w14:dir="t">
                <w14:rot w14:lat="0" w14:lon="0" w14:rev="0"/>
              </w14:lightRig>
            </w14:scene3d>
          </w:rPr>
          <w:t>4.3.20.</w:t>
        </w:r>
        <w:r>
          <w:rPr>
            <w:rFonts w:eastAsiaTheme="minorEastAsia" w:cstheme="minorBidi"/>
            <w:noProof/>
            <w:sz w:val="22"/>
            <w:szCs w:val="22"/>
          </w:rPr>
          <w:tab/>
        </w:r>
        <w:r w:rsidRPr="00613E1D">
          <w:rPr>
            <w:rStyle w:val="Hyperlink"/>
            <w:noProof/>
          </w:rPr>
          <w:t>Maillardreactie</w:t>
        </w:r>
        <w:r>
          <w:rPr>
            <w:noProof/>
            <w:webHidden/>
          </w:rPr>
          <w:tab/>
        </w:r>
        <w:r>
          <w:rPr>
            <w:noProof/>
            <w:webHidden/>
          </w:rPr>
          <w:fldChar w:fldCharType="begin"/>
        </w:r>
        <w:r>
          <w:rPr>
            <w:noProof/>
            <w:webHidden/>
          </w:rPr>
          <w:instrText xml:space="preserve"> PAGEREF _Toc4596344 \h </w:instrText>
        </w:r>
        <w:r>
          <w:rPr>
            <w:noProof/>
            <w:webHidden/>
          </w:rPr>
        </w:r>
        <w:r>
          <w:rPr>
            <w:noProof/>
            <w:webHidden/>
          </w:rPr>
          <w:fldChar w:fldCharType="separate"/>
        </w:r>
        <w:r w:rsidR="00BF0F1A">
          <w:rPr>
            <w:noProof/>
            <w:webHidden/>
          </w:rPr>
          <w:t>89</w:t>
        </w:r>
        <w:r>
          <w:rPr>
            <w:noProof/>
            <w:webHidden/>
          </w:rPr>
          <w:fldChar w:fldCharType="end"/>
        </w:r>
      </w:hyperlink>
    </w:p>
    <w:p w14:paraId="7C764C60" w14:textId="2628BF5C" w:rsidR="001135DB" w:rsidRDefault="001135DB">
      <w:pPr>
        <w:pStyle w:val="Inhopg3"/>
        <w:tabs>
          <w:tab w:val="left" w:pos="1100"/>
          <w:tab w:val="right" w:pos="9296"/>
        </w:tabs>
        <w:rPr>
          <w:rFonts w:eastAsiaTheme="minorEastAsia" w:cstheme="minorBidi"/>
          <w:noProof/>
          <w:sz w:val="22"/>
          <w:szCs w:val="22"/>
        </w:rPr>
      </w:pPr>
      <w:hyperlink w:anchor="_Toc4596345" w:history="1">
        <w:r w:rsidRPr="00613E1D">
          <w:rPr>
            <w:rStyle w:val="Hyperlink"/>
            <w:noProof/>
            <w14:scene3d>
              <w14:camera w14:prst="orthographicFront"/>
              <w14:lightRig w14:rig="threePt" w14:dir="t">
                <w14:rot w14:lat="0" w14:lon="0" w14:rev="0"/>
              </w14:lightRig>
            </w14:scene3d>
          </w:rPr>
          <w:t>4.3.21.</w:t>
        </w:r>
        <w:r>
          <w:rPr>
            <w:rFonts w:eastAsiaTheme="minorEastAsia" w:cstheme="minorBidi"/>
            <w:noProof/>
            <w:sz w:val="22"/>
            <w:szCs w:val="22"/>
          </w:rPr>
          <w:tab/>
        </w:r>
        <w:r w:rsidRPr="00613E1D">
          <w:rPr>
            <w:rStyle w:val="Hyperlink"/>
            <w:noProof/>
          </w:rPr>
          <w:t>Grondbeginselen organische chemie</w:t>
        </w:r>
        <w:r>
          <w:rPr>
            <w:noProof/>
            <w:webHidden/>
          </w:rPr>
          <w:tab/>
        </w:r>
        <w:r>
          <w:rPr>
            <w:noProof/>
            <w:webHidden/>
          </w:rPr>
          <w:fldChar w:fldCharType="begin"/>
        </w:r>
        <w:r>
          <w:rPr>
            <w:noProof/>
            <w:webHidden/>
          </w:rPr>
          <w:instrText xml:space="preserve"> PAGEREF _Toc4596345 \h </w:instrText>
        </w:r>
        <w:r>
          <w:rPr>
            <w:noProof/>
            <w:webHidden/>
          </w:rPr>
        </w:r>
        <w:r>
          <w:rPr>
            <w:noProof/>
            <w:webHidden/>
          </w:rPr>
          <w:fldChar w:fldCharType="separate"/>
        </w:r>
        <w:r w:rsidR="00BF0F1A">
          <w:rPr>
            <w:noProof/>
            <w:webHidden/>
          </w:rPr>
          <w:t>90</w:t>
        </w:r>
        <w:r>
          <w:rPr>
            <w:noProof/>
            <w:webHidden/>
          </w:rPr>
          <w:fldChar w:fldCharType="end"/>
        </w:r>
      </w:hyperlink>
    </w:p>
    <w:p w14:paraId="615D0A9D" w14:textId="71144B3F" w:rsidR="001135DB" w:rsidRDefault="001135DB">
      <w:pPr>
        <w:pStyle w:val="Inhopg3"/>
        <w:tabs>
          <w:tab w:val="left" w:pos="1100"/>
          <w:tab w:val="right" w:pos="9296"/>
        </w:tabs>
        <w:rPr>
          <w:rFonts w:eastAsiaTheme="minorEastAsia" w:cstheme="minorBidi"/>
          <w:noProof/>
          <w:sz w:val="22"/>
          <w:szCs w:val="22"/>
        </w:rPr>
      </w:pPr>
      <w:hyperlink w:anchor="_Toc4596346" w:history="1">
        <w:r w:rsidRPr="00613E1D">
          <w:rPr>
            <w:rStyle w:val="Hyperlink"/>
            <w:noProof/>
            <w14:scene3d>
              <w14:camera w14:prst="orthographicFront"/>
              <w14:lightRig w14:rig="threePt" w14:dir="t">
                <w14:rot w14:lat="0" w14:lon="0" w14:rev="0"/>
              </w14:lightRig>
            </w14:scene3d>
          </w:rPr>
          <w:t>4.3.22.</w:t>
        </w:r>
        <w:r>
          <w:rPr>
            <w:rFonts w:eastAsiaTheme="minorEastAsia" w:cstheme="minorBidi"/>
            <w:noProof/>
            <w:sz w:val="22"/>
            <w:szCs w:val="22"/>
          </w:rPr>
          <w:tab/>
        </w:r>
        <w:r w:rsidRPr="00613E1D">
          <w:rPr>
            <w:rStyle w:val="Hyperlink"/>
            <w:noProof/>
          </w:rPr>
          <w:t>Lijst van veelgebruikte reagentia en oplosmiddelen</w:t>
        </w:r>
        <w:r>
          <w:rPr>
            <w:noProof/>
            <w:webHidden/>
          </w:rPr>
          <w:tab/>
        </w:r>
        <w:r>
          <w:rPr>
            <w:noProof/>
            <w:webHidden/>
          </w:rPr>
          <w:fldChar w:fldCharType="begin"/>
        </w:r>
        <w:r>
          <w:rPr>
            <w:noProof/>
            <w:webHidden/>
          </w:rPr>
          <w:instrText xml:space="preserve"> PAGEREF _Toc4596346 \h </w:instrText>
        </w:r>
        <w:r>
          <w:rPr>
            <w:noProof/>
            <w:webHidden/>
          </w:rPr>
        </w:r>
        <w:r>
          <w:rPr>
            <w:noProof/>
            <w:webHidden/>
          </w:rPr>
          <w:fldChar w:fldCharType="separate"/>
        </w:r>
        <w:r w:rsidR="00BF0F1A">
          <w:rPr>
            <w:noProof/>
            <w:webHidden/>
          </w:rPr>
          <w:t>91</w:t>
        </w:r>
        <w:r>
          <w:rPr>
            <w:noProof/>
            <w:webHidden/>
          </w:rPr>
          <w:fldChar w:fldCharType="end"/>
        </w:r>
      </w:hyperlink>
    </w:p>
    <w:p w14:paraId="496D2019" w14:textId="7DF82ECB" w:rsidR="001135DB" w:rsidRDefault="001135DB">
      <w:pPr>
        <w:pStyle w:val="Inhopg2"/>
        <w:rPr>
          <w:rFonts w:eastAsiaTheme="minorEastAsia" w:cstheme="minorBidi"/>
          <w:b w:val="0"/>
          <w:bCs w:val="0"/>
          <w:noProof/>
          <w:sz w:val="22"/>
          <w:szCs w:val="22"/>
        </w:rPr>
      </w:pPr>
      <w:hyperlink w:anchor="_Toc4596347" w:history="1">
        <w:r w:rsidRPr="00613E1D">
          <w:rPr>
            <w:rStyle w:val="Hyperlink"/>
            <w:noProof/>
            <w:lang w:val="it-IT"/>
          </w:rPr>
          <w:t>4.4.</w:t>
        </w:r>
        <w:r>
          <w:rPr>
            <w:rFonts w:eastAsiaTheme="minorEastAsia" w:cstheme="minorBidi"/>
            <w:b w:val="0"/>
            <w:bCs w:val="0"/>
            <w:noProof/>
            <w:sz w:val="22"/>
            <w:szCs w:val="22"/>
          </w:rPr>
          <w:tab/>
        </w:r>
        <w:r w:rsidRPr="00613E1D">
          <w:rPr>
            <w:rStyle w:val="Hyperlink"/>
            <w:noProof/>
            <w:lang w:val="it-IT"/>
          </w:rPr>
          <w:t>Reagentia in de organische chemie</w:t>
        </w:r>
        <w:r>
          <w:rPr>
            <w:noProof/>
            <w:webHidden/>
          </w:rPr>
          <w:tab/>
        </w:r>
        <w:r>
          <w:rPr>
            <w:noProof/>
            <w:webHidden/>
          </w:rPr>
          <w:fldChar w:fldCharType="begin"/>
        </w:r>
        <w:r>
          <w:rPr>
            <w:noProof/>
            <w:webHidden/>
          </w:rPr>
          <w:instrText xml:space="preserve"> PAGEREF _Toc4596347 \h </w:instrText>
        </w:r>
        <w:r>
          <w:rPr>
            <w:noProof/>
            <w:webHidden/>
          </w:rPr>
        </w:r>
        <w:r>
          <w:rPr>
            <w:noProof/>
            <w:webHidden/>
          </w:rPr>
          <w:fldChar w:fldCharType="separate"/>
        </w:r>
        <w:r w:rsidR="00BF0F1A">
          <w:rPr>
            <w:noProof/>
            <w:webHidden/>
          </w:rPr>
          <w:t>92</w:t>
        </w:r>
        <w:r>
          <w:rPr>
            <w:noProof/>
            <w:webHidden/>
          </w:rPr>
          <w:fldChar w:fldCharType="end"/>
        </w:r>
      </w:hyperlink>
    </w:p>
    <w:p w14:paraId="7A752A9B" w14:textId="60F5CA3A" w:rsidR="001135DB" w:rsidRDefault="001135DB">
      <w:pPr>
        <w:pStyle w:val="Inhopg3"/>
        <w:tabs>
          <w:tab w:val="left" w:pos="1100"/>
          <w:tab w:val="right" w:pos="9296"/>
        </w:tabs>
        <w:rPr>
          <w:rFonts w:eastAsiaTheme="minorEastAsia" w:cstheme="minorBidi"/>
          <w:noProof/>
          <w:sz w:val="22"/>
          <w:szCs w:val="22"/>
        </w:rPr>
      </w:pPr>
      <w:hyperlink w:anchor="_Toc4596348" w:history="1">
        <w:r w:rsidRPr="00613E1D">
          <w:rPr>
            <w:rStyle w:val="Hyperlink"/>
            <w:noProof/>
            <w14:scene3d>
              <w14:camera w14:prst="orthographicFront"/>
              <w14:lightRig w14:rig="threePt" w14:dir="t">
                <w14:rot w14:lat="0" w14:lon="0" w14:rev="0"/>
              </w14:lightRig>
            </w14:scene3d>
          </w:rPr>
          <w:t>4.4.1.</w:t>
        </w:r>
        <w:r>
          <w:rPr>
            <w:rFonts w:eastAsiaTheme="minorEastAsia" w:cstheme="minorBidi"/>
            <w:noProof/>
            <w:sz w:val="22"/>
            <w:szCs w:val="22"/>
          </w:rPr>
          <w:tab/>
        </w:r>
        <w:r w:rsidRPr="00613E1D">
          <w:rPr>
            <w:rStyle w:val="Hyperlink"/>
            <w:noProof/>
          </w:rPr>
          <w:t>BH</w:t>
        </w:r>
        <w:r w:rsidRPr="00613E1D">
          <w:rPr>
            <w:rStyle w:val="Hyperlink"/>
            <w:noProof/>
            <w:vertAlign w:val="subscript"/>
          </w:rPr>
          <w:t>3</w:t>
        </w:r>
        <w:r w:rsidRPr="00613E1D">
          <w:rPr>
            <w:rStyle w:val="Hyperlink"/>
            <w:noProof/>
          </w:rPr>
          <w:t xml:space="preserve"> boraan</w:t>
        </w:r>
        <w:r>
          <w:rPr>
            <w:noProof/>
            <w:webHidden/>
          </w:rPr>
          <w:tab/>
        </w:r>
        <w:r>
          <w:rPr>
            <w:noProof/>
            <w:webHidden/>
          </w:rPr>
          <w:fldChar w:fldCharType="begin"/>
        </w:r>
        <w:r>
          <w:rPr>
            <w:noProof/>
            <w:webHidden/>
          </w:rPr>
          <w:instrText xml:space="preserve"> PAGEREF _Toc4596348 \h </w:instrText>
        </w:r>
        <w:r>
          <w:rPr>
            <w:noProof/>
            <w:webHidden/>
          </w:rPr>
        </w:r>
        <w:r>
          <w:rPr>
            <w:noProof/>
            <w:webHidden/>
          </w:rPr>
          <w:fldChar w:fldCharType="separate"/>
        </w:r>
        <w:r w:rsidR="00BF0F1A">
          <w:rPr>
            <w:noProof/>
            <w:webHidden/>
          </w:rPr>
          <w:t>94</w:t>
        </w:r>
        <w:r>
          <w:rPr>
            <w:noProof/>
            <w:webHidden/>
          </w:rPr>
          <w:fldChar w:fldCharType="end"/>
        </w:r>
      </w:hyperlink>
    </w:p>
    <w:p w14:paraId="7BF0801B" w14:textId="71999871" w:rsidR="001135DB" w:rsidRDefault="001135DB">
      <w:pPr>
        <w:pStyle w:val="Inhopg3"/>
        <w:tabs>
          <w:tab w:val="left" w:pos="1100"/>
          <w:tab w:val="right" w:pos="9296"/>
        </w:tabs>
        <w:rPr>
          <w:rFonts w:eastAsiaTheme="minorEastAsia" w:cstheme="minorBidi"/>
          <w:noProof/>
          <w:sz w:val="22"/>
          <w:szCs w:val="22"/>
        </w:rPr>
      </w:pPr>
      <w:hyperlink w:anchor="_Toc4596349" w:history="1">
        <w:r w:rsidRPr="00613E1D">
          <w:rPr>
            <w:rStyle w:val="Hyperlink"/>
            <w:noProof/>
            <w14:scene3d>
              <w14:camera w14:prst="orthographicFront"/>
              <w14:lightRig w14:rig="threePt" w14:dir="t">
                <w14:rot w14:lat="0" w14:lon="0" w14:rev="0"/>
              </w14:lightRig>
            </w14:scene3d>
          </w:rPr>
          <w:t>4.4.2.</w:t>
        </w:r>
        <w:r>
          <w:rPr>
            <w:rFonts w:eastAsiaTheme="minorEastAsia" w:cstheme="minorBidi"/>
            <w:noProof/>
            <w:sz w:val="22"/>
            <w:szCs w:val="22"/>
          </w:rPr>
          <w:tab/>
        </w:r>
        <w:r w:rsidRPr="00613E1D">
          <w:rPr>
            <w:rStyle w:val="Hyperlink"/>
            <w:noProof/>
          </w:rPr>
          <w:t>Br</w:t>
        </w:r>
        <w:r w:rsidRPr="00613E1D">
          <w:rPr>
            <w:rStyle w:val="Hyperlink"/>
            <w:noProof/>
            <w:vertAlign w:val="subscript"/>
          </w:rPr>
          <w:t>2</w:t>
        </w:r>
        <w:r w:rsidRPr="00613E1D">
          <w:rPr>
            <w:rStyle w:val="Hyperlink"/>
            <w:noProof/>
          </w:rPr>
          <w:t xml:space="preserve"> broom</w:t>
        </w:r>
        <w:r>
          <w:rPr>
            <w:noProof/>
            <w:webHidden/>
          </w:rPr>
          <w:tab/>
        </w:r>
        <w:r>
          <w:rPr>
            <w:noProof/>
            <w:webHidden/>
          </w:rPr>
          <w:fldChar w:fldCharType="begin"/>
        </w:r>
        <w:r>
          <w:rPr>
            <w:noProof/>
            <w:webHidden/>
          </w:rPr>
          <w:instrText xml:space="preserve"> PAGEREF _Toc4596349 \h </w:instrText>
        </w:r>
        <w:r>
          <w:rPr>
            <w:noProof/>
            <w:webHidden/>
          </w:rPr>
        </w:r>
        <w:r>
          <w:rPr>
            <w:noProof/>
            <w:webHidden/>
          </w:rPr>
          <w:fldChar w:fldCharType="separate"/>
        </w:r>
        <w:r w:rsidR="00BF0F1A">
          <w:rPr>
            <w:noProof/>
            <w:webHidden/>
          </w:rPr>
          <w:t>96</w:t>
        </w:r>
        <w:r>
          <w:rPr>
            <w:noProof/>
            <w:webHidden/>
          </w:rPr>
          <w:fldChar w:fldCharType="end"/>
        </w:r>
      </w:hyperlink>
    </w:p>
    <w:p w14:paraId="546F7921" w14:textId="65CD93F2" w:rsidR="001135DB" w:rsidRDefault="001135DB">
      <w:pPr>
        <w:pStyle w:val="Inhopg3"/>
        <w:tabs>
          <w:tab w:val="left" w:pos="1100"/>
          <w:tab w:val="right" w:pos="9296"/>
        </w:tabs>
        <w:rPr>
          <w:rFonts w:eastAsiaTheme="minorEastAsia" w:cstheme="minorBidi"/>
          <w:noProof/>
          <w:sz w:val="22"/>
          <w:szCs w:val="22"/>
        </w:rPr>
      </w:pPr>
      <w:hyperlink w:anchor="_Toc4596350" w:history="1">
        <w:r w:rsidRPr="00613E1D">
          <w:rPr>
            <w:rStyle w:val="Hyperlink"/>
            <w:noProof/>
            <w14:scene3d>
              <w14:camera w14:prst="orthographicFront"/>
              <w14:lightRig w14:rig="threePt" w14:dir="t">
                <w14:rot w14:lat="0" w14:lon="0" w14:rev="0"/>
              </w14:lightRig>
            </w14:scene3d>
          </w:rPr>
          <w:t>4.4.3.</w:t>
        </w:r>
        <w:r>
          <w:rPr>
            <w:rFonts w:eastAsiaTheme="minorEastAsia" w:cstheme="minorBidi"/>
            <w:noProof/>
            <w:sz w:val="22"/>
            <w:szCs w:val="22"/>
          </w:rPr>
          <w:tab/>
        </w:r>
        <w:r w:rsidRPr="00613E1D">
          <w:rPr>
            <w:rStyle w:val="Hyperlink"/>
            <w:noProof/>
          </w:rPr>
          <w:t>BsCl p-broombenzeensulfonylchloride</w:t>
        </w:r>
        <w:r>
          <w:rPr>
            <w:noProof/>
            <w:webHidden/>
          </w:rPr>
          <w:tab/>
        </w:r>
        <w:r>
          <w:rPr>
            <w:noProof/>
            <w:webHidden/>
          </w:rPr>
          <w:fldChar w:fldCharType="begin"/>
        </w:r>
        <w:r>
          <w:rPr>
            <w:noProof/>
            <w:webHidden/>
          </w:rPr>
          <w:instrText xml:space="preserve"> PAGEREF _Toc4596350 \h </w:instrText>
        </w:r>
        <w:r>
          <w:rPr>
            <w:noProof/>
            <w:webHidden/>
          </w:rPr>
        </w:r>
        <w:r>
          <w:rPr>
            <w:noProof/>
            <w:webHidden/>
          </w:rPr>
          <w:fldChar w:fldCharType="separate"/>
        </w:r>
        <w:r w:rsidR="00BF0F1A">
          <w:rPr>
            <w:noProof/>
            <w:webHidden/>
          </w:rPr>
          <w:t>98</w:t>
        </w:r>
        <w:r>
          <w:rPr>
            <w:noProof/>
            <w:webHidden/>
          </w:rPr>
          <w:fldChar w:fldCharType="end"/>
        </w:r>
      </w:hyperlink>
    </w:p>
    <w:p w14:paraId="5386C16D" w14:textId="2B6921CF" w:rsidR="001135DB" w:rsidRDefault="001135DB">
      <w:pPr>
        <w:pStyle w:val="Inhopg3"/>
        <w:tabs>
          <w:tab w:val="left" w:pos="1100"/>
          <w:tab w:val="right" w:pos="9296"/>
        </w:tabs>
        <w:rPr>
          <w:rFonts w:eastAsiaTheme="minorEastAsia" w:cstheme="minorBidi"/>
          <w:noProof/>
          <w:sz w:val="22"/>
          <w:szCs w:val="22"/>
        </w:rPr>
      </w:pPr>
      <w:hyperlink w:anchor="_Toc4596351" w:history="1">
        <w:r w:rsidRPr="00613E1D">
          <w:rPr>
            <w:rStyle w:val="Hyperlink"/>
            <w:noProof/>
            <w14:scene3d>
              <w14:camera w14:prst="orthographicFront"/>
              <w14:lightRig w14:rig="threePt" w14:dir="t">
                <w14:rot w14:lat="0" w14:lon="0" w14:rev="0"/>
              </w14:lightRig>
            </w14:scene3d>
          </w:rPr>
          <w:t>4.4.4.</w:t>
        </w:r>
        <w:r>
          <w:rPr>
            <w:rFonts w:eastAsiaTheme="minorEastAsia" w:cstheme="minorBidi"/>
            <w:noProof/>
            <w:sz w:val="22"/>
            <w:szCs w:val="22"/>
          </w:rPr>
          <w:tab/>
        </w:r>
        <w:r w:rsidRPr="00613E1D">
          <w:rPr>
            <w:rStyle w:val="Hyperlink"/>
            <w:noProof/>
          </w:rPr>
          <w:t>Cl</w:t>
        </w:r>
        <w:r w:rsidRPr="00613E1D">
          <w:rPr>
            <w:rStyle w:val="Hyperlink"/>
            <w:noProof/>
            <w:vertAlign w:val="subscript"/>
          </w:rPr>
          <w:t>2</w:t>
        </w:r>
        <w:r w:rsidRPr="00613E1D">
          <w:rPr>
            <w:rStyle w:val="Hyperlink"/>
            <w:noProof/>
          </w:rPr>
          <w:t xml:space="preserve"> chloor</w:t>
        </w:r>
        <w:r>
          <w:rPr>
            <w:noProof/>
            <w:webHidden/>
          </w:rPr>
          <w:tab/>
        </w:r>
        <w:r>
          <w:rPr>
            <w:noProof/>
            <w:webHidden/>
          </w:rPr>
          <w:fldChar w:fldCharType="begin"/>
        </w:r>
        <w:r>
          <w:rPr>
            <w:noProof/>
            <w:webHidden/>
          </w:rPr>
          <w:instrText xml:space="preserve"> PAGEREF _Toc4596351 \h </w:instrText>
        </w:r>
        <w:r>
          <w:rPr>
            <w:noProof/>
            <w:webHidden/>
          </w:rPr>
        </w:r>
        <w:r>
          <w:rPr>
            <w:noProof/>
            <w:webHidden/>
          </w:rPr>
          <w:fldChar w:fldCharType="separate"/>
        </w:r>
        <w:r w:rsidR="00BF0F1A">
          <w:rPr>
            <w:noProof/>
            <w:webHidden/>
          </w:rPr>
          <w:t>99</w:t>
        </w:r>
        <w:r>
          <w:rPr>
            <w:noProof/>
            <w:webHidden/>
          </w:rPr>
          <w:fldChar w:fldCharType="end"/>
        </w:r>
      </w:hyperlink>
    </w:p>
    <w:p w14:paraId="73B755A6" w14:textId="4A06D699" w:rsidR="001135DB" w:rsidRDefault="001135DB">
      <w:pPr>
        <w:pStyle w:val="Inhopg3"/>
        <w:tabs>
          <w:tab w:val="left" w:pos="1100"/>
          <w:tab w:val="right" w:pos="9296"/>
        </w:tabs>
        <w:rPr>
          <w:rFonts w:eastAsiaTheme="minorEastAsia" w:cstheme="minorBidi"/>
          <w:noProof/>
          <w:sz w:val="22"/>
          <w:szCs w:val="22"/>
        </w:rPr>
      </w:pPr>
      <w:hyperlink w:anchor="_Toc4596352" w:history="1">
        <w:r w:rsidRPr="00613E1D">
          <w:rPr>
            <w:rStyle w:val="Hyperlink"/>
            <w:noProof/>
            <w14:scene3d>
              <w14:camera w14:prst="orthographicFront"/>
              <w14:lightRig w14:rig="threePt" w14:dir="t">
                <w14:rot w14:lat="0" w14:lon="0" w14:rev="0"/>
              </w14:lightRig>
            </w14:scene3d>
          </w:rPr>
          <w:t>4.4.5.</w:t>
        </w:r>
        <w:r>
          <w:rPr>
            <w:rFonts w:eastAsiaTheme="minorEastAsia" w:cstheme="minorBidi"/>
            <w:noProof/>
            <w:sz w:val="22"/>
            <w:szCs w:val="22"/>
          </w:rPr>
          <w:tab/>
        </w:r>
        <w:r w:rsidRPr="00613E1D">
          <w:rPr>
            <w:rStyle w:val="Hyperlink"/>
            <w:noProof/>
          </w:rPr>
          <w:t>CrO</w:t>
        </w:r>
        <w:r w:rsidRPr="00613E1D">
          <w:rPr>
            <w:rStyle w:val="Hyperlink"/>
            <w:noProof/>
            <w:vertAlign w:val="subscript"/>
          </w:rPr>
          <w:t>3</w:t>
        </w:r>
        <w:r w:rsidRPr="00613E1D">
          <w:rPr>
            <w:rStyle w:val="Hyperlink"/>
            <w:noProof/>
          </w:rPr>
          <w:t xml:space="preserve"> chroomtrioxide</w:t>
        </w:r>
        <w:r>
          <w:rPr>
            <w:noProof/>
            <w:webHidden/>
          </w:rPr>
          <w:tab/>
        </w:r>
        <w:r>
          <w:rPr>
            <w:noProof/>
            <w:webHidden/>
          </w:rPr>
          <w:fldChar w:fldCharType="begin"/>
        </w:r>
        <w:r>
          <w:rPr>
            <w:noProof/>
            <w:webHidden/>
          </w:rPr>
          <w:instrText xml:space="preserve"> PAGEREF _Toc4596352 \h </w:instrText>
        </w:r>
        <w:r>
          <w:rPr>
            <w:noProof/>
            <w:webHidden/>
          </w:rPr>
        </w:r>
        <w:r>
          <w:rPr>
            <w:noProof/>
            <w:webHidden/>
          </w:rPr>
          <w:fldChar w:fldCharType="separate"/>
        </w:r>
        <w:r w:rsidR="00BF0F1A">
          <w:rPr>
            <w:noProof/>
            <w:webHidden/>
          </w:rPr>
          <w:t>100</w:t>
        </w:r>
        <w:r>
          <w:rPr>
            <w:noProof/>
            <w:webHidden/>
          </w:rPr>
          <w:fldChar w:fldCharType="end"/>
        </w:r>
      </w:hyperlink>
    </w:p>
    <w:p w14:paraId="5B5DC673" w14:textId="19956DD8" w:rsidR="001135DB" w:rsidRDefault="001135DB">
      <w:pPr>
        <w:pStyle w:val="Inhopg3"/>
        <w:tabs>
          <w:tab w:val="left" w:pos="1100"/>
          <w:tab w:val="right" w:pos="9296"/>
        </w:tabs>
        <w:rPr>
          <w:rFonts w:eastAsiaTheme="minorEastAsia" w:cstheme="minorBidi"/>
          <w:noProof/>
          <w:sz w:val="22"/>
          <w:szCs w:val="22"/>
        </w:rPr>
      </w:pPr>
      <w:hyperlink w:anchor="_Toc4596353" w:history="1">
        <w:r w:rsidRPr="00613E1D">
          <w:rPr>
            <w:rStyle w:val="Hyperlink"/>
            <w:noProof/>
            <w14:scene3d>
              <w14:camera w14:prst="orthographicFront"/>
              <w14:lightRig w14:rig="threePt" w14:dir="t">
                <w14:rot w14:lat="0" w14:lon="0" w14:rev="0"/>
              </w14:lightRig>
            </w14:scene3d>
          </w:rPr>
          <w:t>4.4.6.</w:t>
        </w:r>
        <w:r>
          <w:rPr>
            <w:rFonts w:eastAsiaTheme="minorEastAsia" w:cstheme="minorBidi"/>
            <w:noProof/>
            <w:sz w:val="22"/>
            <w:szCs w:val="22"/>
          </w:rPr>
          <w:tab/>
        </w:r>
        <w:r w:rsidRPr="00613E1D">
          <w:rPr>
            <w:rStyle w:val="Hyperlink"/>
            <w:noProof/>
          </w:rPr>
          <w:t>DMS dimethylsulfide</w:t>
        </w:r>
        <w:r>
          <w:rPr>
            <w:noProof/>
            <w:webHidden/>
          </w:rPr>
          <w:tab/>
        </w:r>
        <w:r>
          <w:rPr>
            <w:noProof/>
            <w:webHidden/>
          </w:rPr>
          <w:fldChar w:fldCharType="begin"/>
        </w:r>
        <w:r>
          <w:rPr>
            <w:noProof/>
            <w:webHidden/>
          </w:rPr>
          <w:instrText xml:space="preserve"> PAGEREF _Toc4596353 \h </w:instrText>
        </w:r>
        <w:r>
          <w:rPr>
            <w:noProof/>
            <w:webHidden/>
          </w:rPr>
        </w:r>
        <w:r>
          <w:rPr>
            <w:noProof/>
            <w:webHidden/>
          </w:rPr>
          <w:fldChar w:fldCharType="separate"/>
        </w:r>
        <w:r w:rsidR="00BF0F1A">
          <w:rPr>
            <w:noProof/>
            <w:webHidden/>
          </w:rPr>
          <w:t>102</w:t>
        </w:r>
        <w:r>
          <w:rPr>
            <w:noProof/>
            <w:webHidden/>
          </w:rPr>
          <w:fldChar w:fldCharType="end"/>
        </w:r>
      </w:hyperlink>
    </w:p>
    <w:p w14:paraId="37932170" w14:textId="66FB8AE9" w:rsidR="001135DB" w:rsidRDefault="001135DB">
      <w:pPr>
        <w:pStyle w:val="Inhopg3"/>
        <w:tabs>
          <w:tab w:val="left" w:pos="1100"/>
          <w:tab w:val="right" w:pos="9296"/>
        </w:tabs>
        <w:rPr>
          <w:rFonts w:eastAsiaTheme="minorEastAsia" w:cstheme="minorBidi"/>
          <w:noProof/>
          <w:sz w:val="22"/>
          <w:szCs w:val="22"/>
        </w:rPr>
      </w:pPr>
      <w:hyperlink w:anchor="_Toc4596354" w:history="1">
        <w:r w:rsidRPr="00613E1D">
          <w:rPr>
            <w:rStyle w:val="Hyperlink"/>
            <w:noProof/>
            <w14:scene3d>
              <w14:camera w14:prst="orthographicFront"/>
              <w14:lightRig w14:rig="threePt" w14:dir="t">
                <w14:rot w14:lat="0" w14:lon="0" w14:rev="0"/>
              </w14:lightRig>
            </w14:scene3d>
          </w:rPr>
          <w:t>4.4.7.</w:t>
        </w:r>
        <w:r>
          <w:rPr>
            <w:rFonts w:eastAsiaTheme="minorEastAsia" w:cstheme="minorBidi"/>
            <w:noProof/>
            <w:sz w:val="22"/>
            <w:szCs w:val="22"/>
          </w:rPr>
          <w:tab/>
        </w:r>
        <w:r w:rsidRPr="00613E1D">
          <w:rPr>
            <w:rStyle w:val="Hyperlink"/>
            <w:noProof/>
          </w:rPr>
          <w:t>Fe ijzer</w:t>
        </w:r>
        <w:r>
          <w:rPr>
            <w:noProof/>
            <w:webHidden/>
          </w:rPr>
          <w:tab/>
        </w:r>
        <w:r>
          <w:rPr>
            <w:noProof/>
            <w:webHidden/>
          </w:rPr>
          <w:fldChar w:fldCharType="begin"/>
        </w:r>
        <w:r>
          <w:rPr>
            <w:noProof/>
            <w:webHidden/>
          </w:rPr>
          <w:instrText xml:space="preserve"> PAGEREF _Toc4596354 \h </w:instrText>
        </w:r>
        <w:r>
          <w:rPr>
            <w:noProof/>
            <w:webHidden/>
          </w:rPr>
        </w:r>
        <w:r>
          <w:rPr>
            <w:noProof/>
            <w:webHidden/>
          </w:rPr>
          <w:fldChar w:fldCharType="separate"/>
        </w:r>
        <w:r w:rsidR="00BF0F1A">
          <w:rPr>
            <w:noProof/>
            <w:webHidden/>
          </w:rPr>
          <w:t>102</w:t>
        </w:r>
        <w:r>
          <w:rPr>
            <w:noProof/>
            <w:webHidden/>
          </w:rPr>
          <w:fldChar w:fldCharType="end"/>
        </w:r>
      </w:hyperlink>
    </w:p>
    <w:p w14:paraId="2276A29A" w14:textId="1B995633" w:rsidR="001135DB" w:rsidRDefault="001135DB">
      <w:pPr>
        <w:pStyle w:val="Inhopg3"/>
        <w:tabs>
          <w:tab w:val="left" w:pos="1100"/>
          <w:tab w:val="right" w:pos="9296"/>
        </w:tabs>
        <w:rPr>
          <w:rFonts w:eastAsiaTheme="minorEastAsia" w:cstheme="minorBidi"/>
          <w:noProof/>
          <w:sz w:val="22"/>
          <w:szCs w:val="22"/>
        </w:rPr>
      </w:pPr>
      <w:hyperlink w:anchor="_Toc4596355" w:history="1">
        <w:r w:rsidRPr="00613E1D">
          <w:rPr>
            <w:rStyle w:val="Hyperlink"/>
            <w:noProof/>
            <w14:scene3d>
              <w14:camera w14:prst="orthographicFront"/>
              <w14:lightRig w14:rig="threePt" w14:dir="t">
                <w14:rot w14:lat="0" w14:lon="0" w14:rev="0"/>
              </w14:lightRig>
            </w14:scene3d>
          </w:rPr>
          <w:t>4.4.8.</w:t>
        </w:r>
        <w:r>
          <w:rPr>
            <w:rFonts w:eastAsiaTheme="minorEastAsia" w:cstheme="minorBidi"/>
            <w:noProof/>
            <w:sz w:val="22"/>
            <w:szCs w:val="22"/>
          </w:rPr>
          <w:tab/>
        </w:r>
        <w:r w:rsidRPr="00613E1D">
          <w:rPr>
            <w:rStyle w:val="Hyperlink"/>
            <w:noProof/>
          </w:rPr>
          <w:t>FeBr</w:t>
        </w:r>
        <w:r w:rsidRPr="00613E1D">
          <w:rPr>
            <w:rStyle w:val="Hyperlink"/>
            <w:noProof/>
            <w:vertAlign w:val="subscript"/>
          </w:rPr>
          <w:t>3</w:t>
        </w:r>
        <w:r w:rsidRPr="00613E1D">
          <w:rPr>
            <w:rStyle w:val="Hyperlink"/>
            <w:noProof/>
          </w:rPr>
          <w:t xml:space="preserve"> ijzer(III)bromide</w:t>
        </w:r>
        <w:r>
          <w:rPr>
            <w:noProof/>
            <w:webHidden/>
          </w:rPr>
          <w:tab/>
        </w:r>
        <w:r>
          <w:rPr>
            <w:noProof/>
            <w:webHidden/>
          </w:rPr>
          <w:fldChar w:fldCharType="begin"/>
        </w:r>
        <w:r>
          <w:rPr>
            <w:noProof/>
            <w:webHidden/>
          </w:rPr>
          <w:instrText xml:space="preserve"> PAGEREF _Toc4596355 \h </w:instrText>
        </w:r>
        <w:r>
          <w:rPr>
            <w:noProof/>
            <w:webHidden/>
          </w:rPr>
        </w:r>
        <w:r>
          <w:rPr>
            <w:noProof/>
            <w:webHidden/>
          </w:rPr>
          <w:fldChar w:fldCharType="separate"/>
        </w:r>
        <w:r w:rsidR="00BF0F1A">
          <w:rPr>
            <w:noProof/>
            <w:webHidden/>
          </w:rPr>
          <w:t>103</w:t>
        </w:r>
        <w:r>
          <w:rPr>
            <w:noProof/>
            <w:webHidden/>
          </w:rPr>
          <w:fldChar w:fldCharType="end"/>
        </w:r>
      </w:hyperlink>
    </w:p>
    <w:p w14:paraId="3C48AA6A" w14:textId="040C8BE1" w:rsidR="001135DB" w:rsidRDefault="001135DB">
      <w:pPr>
        <w:pStyle w:val="Inhopg3"/>
        <w:tabs>
          <w:tab w:val="left" w:pos="1100"/>
          <w:tab w:val="right" w:pos="9296"/>
        </w:tabs>
        <w:rPr>
          <w:rFonts w:eastAsiaTheme="minorEastAsia" w:cstheme="minorBidi"/>
          <w:noProof/>
          <w:sz w:val="22"/>
          <w:szCs w:val="22"/>
        </w:rPr>
      </w:pPr>
      <w:hyperlink w:anchor="_Toc4596356" w:history="1">
        <w:r w:rsidRPr="00613E1D">
          <w:rPr>
            <w:rStyle w:val="Hyperlink"/>
            <w:noProof/>
            <w14:scene3d>
              <w14:camera w14:prst="orthographicFront"/>
              <w14:lightRig w14:rig="threePt" w14:dir="t">
                <w14:rot w14:lat="0" w14:lon="0" w14:rev="0"/>
              </w14:lightRig>
            </w14:scene3d>
          </w:rPr>
          <w:t>4.4.9.</w:t>
        </w:r>
        <w:r>
          <w:rPr>
            <w:rFonts w:eastAsiaTheme="minorEastAsia" w:cstheme="minorBidi"/>
            <w:noProof/>
            <w:sz w:val="22"/>
            <w:szCs w:val="22"/>
          </w:rPr>
          <w:tab/>
        </w:r>
        <w:r w:rsidRPr="00613E1D">
          <w:rPr>
            <w:rStyle w:val="Hyperlink"/>
            <w:noProof/>
          </w:rPr>
          <w:t>FeCl</w:t>
        </w:r>
        <w:r w:rsidRPr="00613E1D">
          <w:rPr>
            <w:rStyle w:val="Hyperlink"/>
            <w:noProof/>
            <w:vertAlign w:val="subscript"/>
          </w:rPr>
          <w:t>3</w:t>
        </w:r>
        <w:r w:rsidRPr="00613E1D">
          <w:rPr>
            <w:rStyle w:val="Hyperlink"/>
            <w:noProof/>
          </w:rPr>
          <w:t xml:space="preserve"> ijzer(III)chloride</w:t>
        </w:r>
        <w:r>
          <w:rPr>
            <w:noProof/>
            <w:webHidden/>
          </w:rPr>
          <w:tab/>
        </w:r>
        <w:r>
          <w:rPr>
            <w:noProof/>
            <w:webHidden/>
          </w:rPr>
          <w:fldChar w:fldCharType="begin"/>
        </w:r>
        <w:r>
          <w:rPr>
            <w:noProof/>
            <w:webHidden/>
          </w:rPr>
          <w:instrText xml:space="preserve"> PAGEREF _Toc4596356 \h </w:instrText>
        </w:r>
        <w:r>
          <w:rPr>
            <w:noProof/>
            <w:webHidden/>
          </w:rPr>
        </w:r>
        <w:r>
          <w:rPr>
            <w:noProof/>
            <w:webHidden/>
          </w:rPr>
          <w:fldChar w:fldCharType="separate"/>
        </w:r>
        <w:r w:rsidR="00BF0F1A">
          <w:rPr>
            <w:noProof/>
            <w:webHidden/>
          </w:rPr>
          <w:t>104</w:t>
        </w:r>
        <w:r>
          <w:rPr>
            <w:noProof/>
            <w:webHidden/>
          </w:rPr>
          <w:fldChar w:fldCharType="end"/>
        </w:r>
      </w:hyperlink>
    </w:p>
    <w:p w14:paraId="4ABE6E63" w14:textId="041E13BA" w:rsidR="001135DB" w:rsidRDefault="001135DB">
      <w:pPr>
        <w:pStyle w:val="Inhopg3"/>
        <w:tabs>
          <w:tab w:val="left" w:pos="1100"/>
          <w:tab w:val="right" w:pos="9296"/>
        </w:tabs>
        <w:rPr>
          <w:rFonts w:eastAsiaTheme="minorEastAsia" w:cstheme="minorBidi"/>
          <w:noProof/>
          <w:sz w:val="22"/>
          <w:szCs w:val="22"/>
        </w:rPr>
      </w:pPr>
      <w:hyperlink w:anchor="_Toc4596357" w:history="1">
        <w:r w:rsidRPr="00613E1D">
          <w:rPr>
            <w:rStyle w:val="Hyperlink"/>
            <w:noProof/>
            <w14:scene3d>
              <w14:camera w14:prst="orthographicFront"/>
              <w14:lightRig w14:rig="threePt" w14:dir="t">
                <w14:rot w14:lat="0" w14:lon="0" w14:rev="0"/>
              </w14:lightRig>
            </w14:scene3d>
          </w:rPr>
          <w:t>4.4.10.</w:t>
        </w:r>
        <w:r>
          <w:rPr>
            <w:rFonts w:eastAsiaTheme="minorEastAsia" w:cstheme="minorBidi"/>
            <w:noProof/>
            <w:sz w:val="22"/>
            <w:szCs w:val="22"/>
          </w:rPr>
          <w:tab/>
        </w:r>
        <w:r w:rsidRPr="00613E1D">
          <w:rPr>
            <w:rStyle w:val="Hyperlink"/>
            <w:noProof/>
          </w:rPr>
          <w:t>R</w:t>
        </w:r>
        <w:r w:rsidRPr="00613E1D">
          <w:rPr>
            <w:rStyle w:val="Hyperlink"/>
            <w:noProof/>
          </w:rPr>
          <w:sym w:font="Symbol" w:char="F02D"/>
        </w:r>
        <w:r w:rsidRPr="00613E1D">
          <w:rPr>
            <w:rStyle w:val="Hyperlink"/>
            <w:noProof/>
          </w:rPr>
          <w:t>Mg</w:t>
        </w:r>
        <w:r w:rsidRPr="00613E1D">
          <w:rPr>
            <w:rStyle w:val="Hyperlink"/>
            <w:noProof/>
          </w:rPr>
          <w:sym w:font="Symbol" w:char="F02D"/>
        </w:r>
        <w:r w:rsidRPr="00613E1D">
          <w:rPr>
            <w:rStyle w:val="Hyperlink"/>
            <w:noProof/>
          </w:rPr>
          <w:t>X Grignardreagentia</w:t>
        </w:r>
        <w:r>
          <w:rPr>
            <w:noProof/>
            <w:webHidden/>
          </w:rPr>
          <w:tab/>
        </w:r>
        <w:r>
          <w:rPr>
            <w:noProof/>
            <w:webHidden/>
          </w:rPr>
          <w:fldChar w:fldCharType="begin"/>
        </w:r>
        <w:r>
          <w:rPr>
            <w:noProof/>
            <w:webHidden/>
          </w:rPr>
          <w:instrText xml:space="preserve"> PAGEREF _Toc4596357 \h </w:instrText>
        </w:r>
        <w:r>
          <w:rPr>
            <w:noProof/>
            <w:webHidden/>
          </w:rPr>
        </w:r>
        <w:r>
          <w:rPr>
            <w:noProof/>
            <w:webHidden/>
          </w:rPr>
          <w:fldChar w:fldCharType="separate"/>
        </w:r>
        <w:r w:rsidR="00BF0F1A">
          <w:rPr>
            <w:noProof/>
            <w:webHidden/>
          </w:rPr>
          <w:t>104</w:t>
        </w:r>
        <w:r>
          <w:rPr>
            <w:noProof/>
            <w:webHidden/>
          </w:rPr>
          <w:fldChar w:fldCharType="end"/>
        </w:r>
      </w:hyperlink>
    </w:p>
    <w:p w14:paraId="069DA98E" w14:textId="1998832D" w:rsidR="001135DB" w:rsidRDefault="001135DB">
      <w:pPr>
        <w:pStyle w:val="Inhopg3"/>
        <w:tabs>
          <w:tab w:val="left" w:pos="1100"/>
          <w:tab w:val="right" w:pos="9296"/>
        </w:tabs>
        <w:rPr>
          <w:rFonts w:eastAsiaTheme="minorEastAsia" w:cstheme="minorBidi"/>
          <w:noProof/>
          <w:sz w:val="22"/>
          <w:szCs w:val="22"/>
        </w:rPr>
      </w:pPr>
      <w:hyperlink w:anchor="_Toc4596358" w:history="1">
        <w:r w:rsidRPr="00613E1D">
          <w:rPr>
            <w:rStyle w:val="Hyperlink"/>
            <w:noProof/>
            <w14:scene3d>
              <w14:camera w14:prst="orthographicFront"/>
              <w14:lightRig w14:rig="threePt" w14:dir="t">
                <w14:rot w14:lat="0" w14:lon="0" w14:rev="0"/>
              </w14:lightRig>
            </w14:scene3d>
          </w:rPr>
          <w:t>4.4.11.</w:t>
        </w:r>
        <w:r>
          <w:rPr>
            <w:rFonts w:eastAsiaTheme="minorEastAsia" w:cstheme="minorBidi"/>
            <w:noProof/>
            <w:sz w:val="22"/>
            <w:szCs w:val="22"/>
          </w:rPr>
          <w:tab/>
        </w:r>
        <w:r w:rsidRPr="00613E1D">
          <w:rPr>
            <w:rStyle w:val="Hyperlink"/>
            <w:noProof/>
          </w:rPr>
          <w:t>H</w:t>
        </w:r>
        <w:r w:rsidRPr="00613E1D">
          <w:rPr>
            <w:rStyle w:val="Hyperlink"/>
            <w:noProof/>
            <w:vertAlign w:val="subscript"/>
          </w:rPr>
          <w:t>2</w:t>
        </w:r>
        <w:r w:rsidRPr="00613E1D">
          <w:rPr>
            <w:rStyle w:val="Hyperlink"/>
            <w:noProof/>
          </w:rPr>
          <w:t xml:space="preserve"> waterstof</w:t>
        </w:r>
        <w:r>
          <w:rPr>
            <w:noProof/>
            <w:webHidden/>
          </w:rPr>
          <w:tab/>
        </w:r>
        <w:r>
          <w:rPr>
            <w:noProof/>
            <w:webHidden/>
          </w:rPr>
          <w:fldChar w:fldCharType="begin"/>
        </w:r>
        <w:r>
          <w:rPr>
            <w:noProof/>
            <w:webHidden/>
          </w:rPr>
          <w:instrText xml:space="preserve"> PAGEREF _Toc4596358 \h </w:instrText>
        </w:r>
        <w:r>
          <w:rPr>
            <w:noProof/>
            <w:webHidden/>
          </w:rPr>
        </w:r>
        <w:r>
          <w:rPr>
            <w:noProof/>
            <w:webHidden/>
          </w:rPr>
          <w:fldChar w:fldCharType="separate"/>
        </w:r>
        <w:r w:rsidR="00BF0F1A">
          <w:rPr>
            <w:noProof/>
            <w:webHidden/>
          </w:rPr>
          <w:t>106</w:t>
        </w:r>
        <w:r>
          <w:rPr>
            <w:noProof/>
            <w:webHidden/>
          </w:rPr>
          <w:fldChar w:fldCharType="end"/>
        </w:r>
      </w:hyperlink>
    </w:p>
    <w:p w14:paraId="697E5B0A" w14:textId="41D19FD3" w:rsidR="001135DB" w:rsidRDefault="001135DB">
      <w:pPr>
        <w:pStyle w:val="Inhopg3"/>
        <w:tabs>
          <w:tab w:val="left" w:pos="1100"/>
          <w:tab w:val="right" w:pos="9296"/>
        </w:tabs>
        <w:rPr>
          <w:rFonts w:eastAsiaTheme="minorEastAsia" w:cstheme="minorBidi"/>
          <w:noProof/>
          <w:sz w:val="22"/>
          <w:szCs w:val="22"/>
        </w:rPr>
      </w:pPr>
      <w:hyperlink w:anchor="_Toc4596359" w:history="1">
        <w:r w:rsidRPr="00613E1D">
          <w:rPr>
            <w:rStyle w:val="Hyperlink"/>
            <w:noProof/>
            <w14:scene3d>
              <w14:camera w14:prst="orthographicFront"/>
              <w14:lightRig w14:rig="threePt" w14:dir="t">
                <w14:rot w14:lat="0" w14:lon="0" w14:rev="0"/>
              </w14:lightRig>
            </w14:scene3d>
          </w:rPr>
          <w:t>4.4.12.</w:t>
        </w:r>
        <w:r>
          <w:rPr>
            <w:rFonts w:eastAsiaTheme="minorEastAsia" w:cstheme="minorBidi"/>
            <w:noProof/>
            <w:sz w:val="22"/>
            <w:szCs w:val="22"/>
          </w:rPr>
          <w:tab/>
        </w:r>
        <w:r w:rsidRPr="00613E1D">
          <w:rPr>
            <w:rStyle w:val="Hyperlink"/>
            <w:noProof/>
          </w:rPr>
          <w:t>H</w:t>
        </w:r>
        <w:r w:rsidRPr="00613E1D">
          <w:rPr>
            <w:rStyle w:val="Hyperlink"/>
            <w:noProof/>
            <w:vertAlign w:val="superscript"/>
          </w:rPr>
          <w:t>+</w:t>
        </w:r>
        <w:r w:rsidRPr="00613E1D">
          <w:rPr>
            <w:rStyle w:val="Hyperlink"/>
            <w:noProof/>
          </w:rPr>
          <w:t xml:space="preserve"> watervrij zuur</w:t>
        </w:r>
        <w:r>
          <w:rPr>
            <w:noProof/>
            <w:webHidden/>
          </w:rPr>
          <w:tab/>
        </w:r>
        <w:r>
          <w:rPr>
            <w:noProof/>
            <w:webHidden/>
          </w:rPr>
          <w:fldChar w:fldCharType="begin"/>
        </w:r>
        <w:r>
          <w:rPr>
            <w:noProof/>
            <w:webHidden/>
          </w:rPr>
          <w:instrText xml:space="preserve"> PAGEREF _Toc4596359 \h </w:instrText>
        </w:r>
        <w:r>
          <w:rPr>
            <w:noProof/>
            <w:webHidden/>
          </w:rPr>
        </w:r>
        <w:r>
          <w:rPr>
            <w:noProof/>
            <w:webHidden/>
          </w:rPr>
          <w:fldChar w:fldCharType="separate"/>
        </w:r>
        <w:r w:rsidR="00BF0F1A">
          <w:rPr>
            <w:noProof/>
            <w:webHidden/>
          </w:rPr>
          <w:t>107</w:t>
        </w:r>
        <w:r>
          <w:rPr>
            <w:noProof/>
            <w:webHidden/>
          </w:rPr>
          <w:fldChar w:fldCharType="end"/>
        </w:r>
      </w:hyperlink>
    </w:p>
    <w:p w14:paraId="2F778027" w14:textId="265213F6" w:rsidR="001135DB" w:rsidRDefault="001135DB">
      <w:pPr>
        <w:pStyle w:val="Inhopg3"/>
        <w:tabs>
          <w:tab w:val="left" w:pos="1100"/>
          <w:tab w:val="right" w:pos="9296"/>
        </w:tabs>
        <w:rPr>
          <w:rFonts w:eastAsiaTheme="minorEastAsia" w:cstheme="minorBidi"/>
          <w:noProof/>
          <w:sz w:val="22"/>
          <w:szCs w:val="22"/>
        </w:rPr>
      </w:pPr>
      <w:hyperlink w:anchor="_Toc4596360" w:history="1">
        <w:r w:rsidRPr="00613E1D">
          <w:rPr>
            <w:rStyle w:val="Hyperlink"/>
            <w:noProof/>
            <w14:scene3d>
              <w14:camera w14:prst="orthographicFront"/>
              <w14:lightRig w14:rig="threePt" w14:dir="t">
                <w14:rot w14:lat="0" w14:lon="0" w14:rev="0"/>
              </w14:lightRig>
            </w14:scene3d>
          </w:rPr>
          <w:t>4.4.13.</w:t>
        </w:r>
        <w:r>
          <w:rPr>
            <w:rFonts w:eastAsiaTheme="minorEastAsia" w:cstheme="minorBidi"/>
            <w:noProof/>
            <w:sz w:val="22"/>
            <w:szCs w:val="22"/>
          </w:rPr>
          <w:tab/>
        </w:r>
        <w:r w:rsidRPr="00613E1D">
          <w:rPr>
            <w:rStyle w:val="Hyperlink"/>
            <w:noProof/>
          </w:rPr>
          <w:t>H</w:t>
        </w:r>
        <w:r w:rsidRPr="00613E1D">
          <w:rPr>
            <w:rStyle w:val="Hyperlink"/>
            <w:noProof/>
            <w:vertAlign w:val="subscript"/>
          </w:rPr>
          <w:t>3</w:t>
        </w:r>
        <w:r w:rsidRPr="00613E1D">
          <w:rPr>
            <w:rStyle w:val="Hyperlink"/>
            <w:noProof/>
          </w:rPr>
          <w:t>O</w:t>
        </w:r>
        <w:r w:rsidRPr="00613E1D">
          <w:rPr>
            <w:rStyle w:val="Hyperlink"/>
            <w:noProof/>
            <w:vertAlign w:val="superscript"/>
          </w:rPr>
          <w:t>+</w:t>
        </w:r>
        <w:r w:rsidRPr="00613E1D">
          <w:rPr>
            <w:rStyle w:val="Hyperlink"/>
            <w:noProof/>
          </w:rPr>
          <w:t xml:space="preserve"> waterhoudend zuur</w:t>
        </w:r>
        <w:r>
          <w:rPr>
            <w:noProof/>
            <w:webHidden/>
          </w:rPr>
          <w:tab/>
        </w:r>
        <w:r>
          <w:rPr>
            <w:noProof/>
            <w:webHidden/>
          </w:rPr>
          <w:fldChar w:fldCharType="begin"/>
        </w:r>
        <w:r>
          <w:rPr>
            <w:noProof/>
            <w:webHidden/>
          </w:rPr>
          <w:instrText xml:space="preserve"> PAGEREF _Toc4596360 \h </w:instrText>
        </w:r>
        <w:r>
          <w:rPr>
            <w:noProof/>
            <w:webHidden/>
          </w:rPr>
        </w:r>
        <w:r>
          <w:rPr>
            <w:noProof/>
            <w:webHidden/>
          </w:rPr>
          <w:fldChar w:fldCharType="separate"/>
        </w:r>
        <w:r w:rsidR="00BF0F1A">
          <w:rPr>
            <w:noProof/>
            <w:webHidden/>
          </w:rPr>
          <w:t>108</w:t>
        </w:r>
        <w:r>
          <w:rPr>
            <w:noProof/>
            <w:webHidden/>
          </w:rPr>
          <w:fldChar w:fldCharType="end"/>
        </w:r>
      </w:hyperlink>
    </w:p>
    <w:p w14:paraId="167C12C4" w14:textId="3886EBC6" w:rsidR="001135DB" w:rsidRDefault="001135DB">
      <w:pPr>
        <w:pStyle w:val="Inhopg3"/>
        <w:tabs>
          <w:tab w:val="left" w:pos="1100"/>
          <w:tab w:val="right" w:pos="9296"/>
        </w:tabs>
        <w:rPr>
          <w:rFonts w:eastAsiaTheme="minorEastAsia" w:cstheme="minorBidi"/>
          <w:noProof/>
          <w:sz w:val="22"/>
          <w:szCs w:val="22"/>
        </w:rPr>
      </w:pPr>
      <w:hyperlink w:anchor="_Toc4596361" w:history="1">
        <w:r w:rsidRPr="00613E1D">
          <w:rPr>
            <w:rStyle w:val="Hyperlink"/>
            <w:noProof/>
            <w14:scene3d>
              <w14:camera w14:prst="orthographicFront"/>
              <w14:lightRig w14:rig="threePt" w14:dir="t">
                <w14:rot w14:lat="0" w14:lon="0" w14:rev="0"/>
              </w14:lightRig>
            </w14:scene3d>
          </w:rPr>
          <w:t>4.4.14.</w:t>
        </w:r>
        <w:r>
          <w:rPr>
            <w:rFonts w:eastAsiaTheme="minorEastAsia" w:cstheme="minorBidi"/>
            <w:noProof/>
            <w:sz w:val="22"/>
            <w:szCs w:val="22"/>
          </w:rPr>
          <w:tab/>
        </w:r>
        <w:r w:rsidRPr="00613E1D">
          <w:rPr>
            <w:rStyle w:val="Hyperlink"/>
            <w:noProof/>
          </w:rPr>
          <w:t>HBr waterstofbromide</w:t>
        </w:r>
        <w:r>
          <w:rPr>
            <w:noProof/>
            <w:webHidden/>
          </w:rPr>
          <w:tab/>
        </w:r>
        <w:r>
          <w:rPr>
            <w:noProof/>
            <w:webHidden/>
          </w:rPr>
          <w:fldChar w:fldCharType="begin"/>
        </w:r>
        <w:r>
          <w:rPr>
            <w:noProof/>
            <w:webHidden/>
          </w:rPr>
          <w:instrText xml:space="preserve"> PAGEREF _Toc4596361 \h </w:instrText>
        </w:r>
        <w:r>
          <w:rPr>
            <w:noProof/>
            <w:webHidden/>
          </w:rPr>
        </w:r>
        <w:r>
          <w:rPr>
            <w:noProof/>
            <w:webHidden/>
          </w:rPr>
          <w:fldChar w:fldCharType="separate"/>
        </w:r>
        <w:r w:rsidR="00BF0F1A">
          <w:rPr>
            <w:noProof/>
            <w:webHidden/>
          </w:rPr>
          <w:t>109</w:t>
        </w:r>
        <w:r>
          <w:rPr>
            <w:noProof/>
            <w:webHidden/>
          </w:rPr>
          <w:fldChar w:fldCharType="end"/>
        </w:r>
      </w:hyperlink>
    </w:p>
    <w:p w14:paraId="30E89E54" w14:textId="180DD62D" w:rsidR="001135DB" w:rsidRDefault="001135DB">
      <w:pPr>
        <w:pStyle w:val="Inhopg3"/>
        <w:tabs>
          <w:tab w:val="left" w:pos="1100"/>
          <w:tab w:val="right" w:pos="9296"/>
        </w:tabs>
        <w:rPr>
          <w:rFonts w:eastAsiaTheme="minorEastAsia" w:cstheme="minorBidi"/>
          <w:noProof/>
          <w:sz w:val="22"/>
          <w:szCs w:val="22"/>
        </w:rPr>
      </w:pPr>
      <w:hyperlink w:anchor="_Toc4596362" w:history="1">
        <w:r w:rsidRPr="00613E1D">
          <w:rPr>
            <w:rStyle w:val="Hyperlink"/>
            <w:noProof/>
            <w14:scene3d>
              <w14:camera w14:prst="orthographicFront"/>
              <w14:lightRig w14:rig="threePt" w14:dir="t">
                <w14:rot w14:lat="0" w14:lon="0" w14:rev="0"/>
              </w14:lightRig>
            </w14:scene3d>
          </w:rPr>
          <w:t>4.4.15.</w:t>
        </w:r>
        <w:r>
          <w:rPr>
            <w:rFonts w:eastAsiaTheme="minorEastAsia" w:cstheme="minorBidi"/>
            <w:noProof/>
            <w:sz w:val="22"/>
            <w:szCs w:val="22"/>
          </w:rPr>
          <w:tab/>
        </w:r>
        <w:r w:rsidRPr="00613E1D">
          <w:rPr>
            <w:rStyle w:val="Hyperlink"/>
            <w:noProof/>
          </w:rPr>
          <w:t>HCl waterstofchloride</w:t>
        </w:r>
        <w:r>
          <w:rPr>
            <w:noProof/>
            <w:webHidden/>
          </w:rPr>
          <w:tab/>
        </w:r>
        <w:r>
          <w:rPr>
            <w:noProof/>
            <w:webHidden/>
          </w:rPr>
          <w:fldChar w:fldCharType="begin"/>
        </w:r>
        <w:r>
          <w:rPr>
            <w:noProof/>
            <w:webHidden/>
          </w:rPr>
          <w:instrText xml:space="preserve"> PAGEREF _Toc4596362 \h </w:instrText>
        </w:r>
        <w:r>
          <w:rPr>
            <w:noProof/>
            <w:webHidden/>
          </w:rPr>
        </w:r>
        <w:r>
          <w:rPr>
            <w:noProof/>
            <w:webHidden/>
          </w:rPr>
          <w:fldChar w:fldCharType="separate"/>
        </w:r>
        <w:r w:rsidR="00BF0F1A">
          <w:rPr>
            <w:noProof/>
            <w:webHidden/>
          </w:rPr>
          <w:t>111</w:t>
        </w:r>
        <w:r>
          <w:rPr>
            <w:noProof/>
            <w:webHidden/>
          </w:rPr>
          <w:fldChar w:fldCharType="end"/>
        </w:r>
      </w:hyperlink>
    </w:p>
    <w:p w14:paraId="670ECE09" w14:textId="1B9D9822" w:rsidR="001135DB" w:rsidRDefault="001135DB">
      <w:pPr>
        <w:pStyle w:val="Inhopg3"/>
        <w:tabs>
          <w:tab w:val="left" w:pos="1100"/>
          <w:tab w:val="right" w:pos="9296"/>
        </w:tabs>
        <w:rPr>
          <w:rFonts w:eastAsiaTheme="minorEastAsia" w:cstheme="minorBidi"/>
          <w:noProof/>
          <w:sz w:val="22"/>
          <w:szCs w:val="22"/>
        </w:rPr>
      </w:pPr>
      <w:hyperlink w:anchor="_Toc4596363" w:history="1">
        <w:r w:rsidRPr="00613E1D">
          <w:rPr>
            <w:rStyle w:val="Hyperlink"/>
            <w:noProof/>
            <w14:scene3d>
              <w14:camera w14:prst="orthographicFront"/>
              <w14:lightRig w14:rig="threePt" w14:dir="t">
                <w14:rot w14:lat="0" w14:lon="0" w14:rev="0"/>
              </w14:lightRig>
            </w14:scene3d>
          </w:rPr>
          <w:t>4.4.16.</w:t>
        </w:r>
        <w:r>
          <w:rPr>
            <w:rFonts w:eastAsiaTheme="minorEastAsia" w:cstheme="minorBidi"/>
            <w:noProof/>
            <w:sz w:val="22"/>
            <w:szCs w:val="22"/>
          </w:rPr>
          <w:tab/>
        </w:r>
        <w:r w:rsidRPr="00613E1D">
          <w:rPr>
            <w:rStyle w:val="Hyperlink"/>
            <w:noProof/>
          </w:rPr>
          <w:t>H</w:t>
        </w:r>
        <w:r w:rsidRPr="00613E1D">
          <w:rPr>
            <w:rStyle w:val="Hyperlink"/>
            <w:noProof/>
            <w:vertAlign w:val="subscript"/>
          </w:rPr>
          <w:t>2</w:t>
        </w:r>
        <w:r w:rsidRPr="00613E1D">
          <w:rPr>
            <w:rStyle w:val="Hyperlink"/>
            <w:noProof/>
          </w:rPr>
          <w:t>CrO</w:t>
        </w:r>
        <w:r w:rsidRPr="00613E1D">
          <w:rPr>
            <w:rStyle w:val="Hyperlink"/>
            <w:noProof/>
            <w:vertAlign w:val="subscript"/>
          </w:rPr>
          <w:t>4</w:t>
        </w:r>
        <w:r w:rsidRPr="00613E1D">
          <w:rPr>
            <w:rStyle w:val="Hyperlink"/>
            <w:noProof/>
          </w:rPr>
          <w:t xml:space="preserve"> chroomzuur</w:t>
        </w:r>
        <w:r>
          <w:rPr>
            <w:noProof/>
            <w:webHidden/>
          </w:rPr>
          <w:tab/>
        </w:r>
        <w:r>
          <w:rPr>
            <w:noProof/>
            <w:webHidden/>
          </w:rPr>
          <w:fldChar w:fldCharType="begin"/>
        </w:r>
        <w:r>
          <w:rPr>
            <w:noProof/>
            <w:webHidden/>
          </w:rPr>
          <w:instrText xml:space="preserve"> PAGEREF _Toc4596363 \h </w:instrText>
        </w:r>
        <w:r>
          <w:rPr>
            <w:noProof/>
            <w:webHidden/>
          </w:rPr>
        </w:r>
        <w:r>
          <w:rPr>
            <w:noProof/>
            <w:webHidden/>
          </w:rPr>
          <w:fldChar w:fldCharType="separate"/>
        </w:r>
        <w:r w:rsidR="00BF0F1A">
          <w:rPr>
            <w:noProof/>
            <w:webHidden/>
          </w:rPr>
          <w:t>113</w:t>
        </w:r>
        <w:r>
          <w:rPr>
            <w:noProof/>
            <w:webHidden/>
          </w:rPr>
          <w:fldChar w:fldCharType="end"/>
        </w:r>
      </w:hyperlink>
    </w:p>
    <w:p w14:paraId="3E032116" w14:textId="055AA673" w:rsidR="001135DB" w:rsidRDefault="001135DB">
      <w:pPr>
        <w:pStyle w:val="Inhopg3"/>
        <w:tabs>
          <w:tab w:val="left" w:pos="1100"/>
          <w:tab w:val="right" w:pos="9296"/>
        </w:tabs>
        <w:rPr>
          <w:rFonts w:eastAsiaTheme="minorEastAsia" w:cstheme="minorBidi"/>
          <w:noProof/>
          <w:sz w:val="22"/>
          <w:szCs w:val="22"/>
        </w:rPr>
      </w:pPr>
      <w:hyperlink w:anchor="_Toc4596364" w:history="1">
        <w:r w:rsidRPr="00613E1D">
          <w:rPr>
            <w:rStyle w:val="Hyperlink"/>
            <w:noProof/>
            <w14:scene3d>
              <w14:camera w14:prst="orthographicFront"/>
              <w14:lightRig w14:rig="threePt" w14:dir="t">
                <w14:rot w14:lat="0" w14:lon="0" w14:rev="0"/>
              </w14:lightRig>
            </w14:scene3d>
          </w:rPr>
          <w:t>4.4.17.</w:t>
        </w:r>
        <w:r>
          <w:rPr>
            <w:rFonts w:eastAsiaTheme="minorEastAsia" w:cstheme="minorBidi"/>
            <w:noProof/>
            <w:sz w:val="22"/>
            <w:szCs w:val="22"/>
          </w:rPr>
          <w:tab/>
        </w:r>
        <w:r w:rsidRPr="00613E1D">
          <w:rPr>
            <w:rStyle w:val="Hyperlink"/>
            <w:noProof/>
          </w:rPr>
          <w:t>HONO salpeterigzuur</w:t>
        </w:r>
        <w:r>
          <w:rPr>
            <w:noProof/>
            <w:webHidden/>
          </w:rPr>
          <w:tab/>
        </w:r>
        <w:r>
          <w:rPr>
            <w:noProof/>
            <w:webHidden/>
          </w:rPr>
          <w:fldChar w:fldCharType="begin"/>
        </w:r>
        <w:r>
          <w:rPr>
            <w:noProof/>
            <w:webHidden/>
          </w:rPr>
          <w:instrText xml:space="preserve"> PAGEREF _Toc4596364 \h </w:instrText>
        </w:r>
        <w:r>
          <w:rPr>
            <w:noProof/>
            <w:webHidden/>
          </w:rPr>
        </w:r>
        <w:r>
          <w:rPr>
            <w:noProof/>
            <w:webHidden/>
          </w:rPr>
          <w:fldChar w:fldCharType="separate"/>
        </w:r>
        <w:r w:rsidR="00BF0F1A">
          <w:rPr>
            <w:noProof/>
            <w:webHidden/>
          </w:rPr>
          <w:t>114</w:t>
        </w:r>
        <w:r>
          <w:rPr>
            <w:noProof/>
            <w:webHidden/>
          </w:rPr>
          <w:fldChar w:fldCharType="end"/>
        </w:r>
      </w:hyperlink>
    </w:p>
    <w:p w14:paraId="19191F76" w14:textId="61027A18" w:rsidR="001135DB" w:rsidRDefault="001135DB">
      <w:pPr>
        <w:pStyle w:val="Inhopg3"/>
        <w:tabs>
          <w:tab w:val="left" w:pos="1100"/>
          <w:tab w:val="right" w:pos="9296"/>
        </w:tabs>
        <w:rPr>
          <w:rFonts w:eastAsiaTheme="minorEastAsia" w:cstheme="minorBidi"/>
          <w:noProof/>
          <w:sz w:val="22"/>
          <w:szCs w:val="22"/>
        </w:rPr>
      </w:pPr>
      <w:hyperlink w:anchor="_Toc4596365" w:history="1">
        <w:r w:rsidRPr="00613E1D">
          <w:rPr>
            <w:rStyle w:val="Hyperlink"/>
            <w:noProof/>
            <w14:scene3d>
              <w14:camera w14:prst="orthographicFront"/>
              <w14:lightRig w14:rig="threePt" w14:dir="t">
                <w14:rot w14:lat="0" w14:lon="0" w14:rev="0"/>
              </w14:lightRig>
            </w14:scene3d>
          </w:rPr>
          <w:t>4.4.18.</w:t>
        </w:r>
        <w:r>
          <w:rPr>
            <w:rFonts w:eastAsiaTheme="minorEastAsia" w:cstheme="minorBidi"/>
            <w:noProof/>
            <w:sz w:val="22"/>
            <w:szCs w:val="22"/>
          </w:rPr>
          <w:tab/>
        </w:r>
        <w:r w:rsidRPr="00613E1D">
          <w:rPr>
            <w:rStyle w:val="Hyperlink"/>
            <w:noProof/>
          </w:rPr>
          <w:t>H</w:t>
        </w:r>
        <w:r w:rsidRPr="00613E1D">
          <w:rPr>
            <w:rStyle w:val="Hyperlink"/>
            <w:noProof/>
            <w:vertAlign w:val="subscript"/>
          </w:rPr>
          <w:t>2</w:t>
        </w:r>
        <w:r w:rsidRPr="00613E1D">
          <w:rPr>
            <w:rStyle w:val="Hyperlink"/>
            <w:noProof/>
          </w:rPr>
          <w:t>O</w:t>
        </w:r>
        <w:r w:rsidRPr="00613E1D">
          <w:rPr>
            <w:rStyle w:val="Hyperlink"/>
            <w:noProof/>
            <w:vertAlign w:val="subscript"/>
          </w:rPr>
          <w:t>2</w:t>
        </w:r>
        <w:r w:rsidRPr="00613E1D">
          <w:rPr>
            <w:rStyle w:val="Hyperlink"/>
            <w:noProof/>
          </w:rPr>
          <w:t xml:space="preserve"> waterstofperoxide</w:t>
        </w:r>
        <w:r>
          <w:rPr>
            <w:noProof/>
            <w:webHidden/>
          </w:rPr>
          <w:tab/>
        </w:r>
        <w:r>
          <w:rPr>
            <w:noProof/>
            <w:webHidden/>
          </w:rPr>
          <w:fldChar w:fldCharType="begin"/>
        </w:r>
        <w:r>
          <w:rPr>
            <w:noProof/>
            <w:webHidden/>
          </w:rPr>
          <w:instrText xml:space="preserve"> PAGEREF _Toc4596365 \h </w:instrText>
        </w:r>
        <w:r>
          <w:rPr>
            <w:noProof/>
            <w:webHidden/>
          </w:rPr>
        </w:r>
        <w:r>
          <w:rPr>
            <w:noProof/>
            <w:webHidden/>
          </w:rPr>
          <w:fldChar w:fldCharType="separate"/>
        </w:r>
        <w:r w:rsidR="00BF0F1A">
          <w:rPr>
            <w:noProof/>
            <w:webHidden/>
          </w:rPr>
          <w:t>115</w:t>
        </w:r>
        <w:r>
          <w:rPr>
            <w:noProof/>
            <w:webHidden/>
          </w:rPr>
          <w:fldChar w:fldCharType="end"/>
        </w:r>
      </w:hyperlink>
    </w:p>
    <w:p w14:paraId="73D8BCDE" w14:textId="68DFEA08" w:rsidR="001135DB" w:rsidRDefault="001135DB">
      <w:pPr>
        <w:pStyle w:val="Inhopg3"/>
        <w:tabs>
          <w:tab w:val="left" w:pos="1100"/>
          <w:tab w:val="right" w:pos="9296"/>
        </w:tabs>
        <w:rPr>
          <w:rFonts w:eastAsiaTheme="minorEastAsia" w:cstheme="minorBidi"/>
          <w:noProof/>
          <w:sz w:val="22"/>
          <w:szCs w:val="22"/>
        </w:rPr>
      </w:pPr>
      <w:hyperlink w:anchor="_Toc4596366" w:history="1">
        <w:r w:rsidRPr="00613E1D">
          <w:rPr>
            <w:rStyle w:val="Hyperlink"/>
            <w:noProof/>
            <w14:scene3d>
              <w14:camera w14:prst="orthographicFront"/>
              <w14:lightRig w14:rig="threePt" w14:dir="t">
                <w14:rot w14:lat="0" w14:lon="0" w14:rev="0"/>
              </w14:lightRig>
            </w14:scene3d>
          </w:rPr>
          <w:t>4.4.19.</w:t>
        </w:r>
        <w:r>
          <w:rPr>
            <w:rFonts w:eastAsiaTheme="minorEastAsia" w:cstheme="minorBidi"/>
            <w:noProof/>
            <w:sz w:val="22"/>
            <w:szCs w:val="22"/>
          </w:rPr>
          <w:tab/>
        </w:r>
        <w:r w:rsidRPr="00613E1D">
          <w:rPr>
            <w:rStyle w:val="Hyperlink"/>
            <w:noProof/>
          </w:rPr>
          <w:t>LiAlH</w:t>
        </w:r>
        <w:r w:rsidRPr="00613E1D">
          <w:rPr>
            <w:rStyle w:val="Hyperlink"/>
            <w:noProof/>
            <w:vertAlign w:val="subscript"/>
          </w:rPr>
          <w:t>4</w:t>
        </w:r>
        <w:r w:rsidRPr="00613E1D">
          <w:rPr>
            <w:rStyle w:val="Hyperlink"/>
            <w:noProof/>
          </w:rPr>
          <w:t xml:space="preserve"> lithiumaluminiumhydride</w:t>
        </w:r>
        <w:r>
          <w:rPr>
            <w:noProof/>
            <w:webHidden/>
          </w:rPr>
          <w:tab/>
        </w:r>
        <w:r>
          <w:rPr>
            <w:noProof/>
            <w:webHidden/>
          </w:rPr>
          <w:fldChar w:fldCharType="begin"/>
        </w:r>
        <w:r>
          <w:rPr>
            <w:noProof/>
            <w:webHidden/>
          </w:rPr>
          <w:instrText xml:space="preserve"> PAGEREF _Toc4596366 \h </w:instrText>
        </w:r>
        <w:r>
          <w:rPr>
            <w:noProof/>
            <w:webHidden/>
          </w:rPr>
        </w:r>
        <w:r>
          <w:rPr>
            <w:noProof/>
            <w:webHidden/>
          </w:rPr>
          <w:fldChar w:fldCharType="separate"/>
        </w:r>
        <w:r w:rsidR="00BF0F1A">
          <w:rPr>
            <w:noProof/>
            <w:webHidden/>
          </w:rPr>
          <w:t>116</w:t>
        </w:r>
        <w:r>
          <w:rPr>
            <w:noProof/>
            <w:webHidden/>
          </w:rPr>
          <w:fldChar w:fldCharType="end"/>
        </w:r>
      </w:hyperlink>
    </w:p>
    <w:p w14:paraId="5CD28A08" w14:textId="4687B9EC" w:rsidR="001135DB" w:rsidRDefault="001135DB">
      <w:pPr>
        <w:pStyle w:val="Inhopg3"/>
        <w:tabs>
          <w:tab w:val="left" w:pos="1100"/>
          <w:tab w:val="right" w:pos="9296"/>
        </w:tabs>
        <w:rPr>
          <w:rFonts w:eastAsiaTheme="minorEastAsia" w:cstheme="minorBidi"/>
          <w:noProof/>
          <w:sz w:val="22"/>
          <w:szCs w:val="22"/>
        </w:rPr>
      </w:pPr>
      <w:hyperlink w:anchor="_Toc4596367" w:history="1">
        <w:r w:rsidRPr="00613E1D">
          <w:rPr>
            <w:rStyle w:val="Hyperlink"/>
            <w:noProof/>
            <w14:scene3d>
              <w14:camera w14:prst="orthographicFront"/>
              <w14:lightRig w14:rig="threePt" w14:dir="t">
                <w14:rot w14:lat="0" w14:lon="0" w14:rev="0"/>
              </w14:lightRig>
            </w14:scene3d>
          </w:rPr>
          <w:t>4.4.20.</w:t>
        </w:r>
        <w:r>
          <w:rPr>
            <w:rFonts w:eastAsiaTheme="minorEastAsia" w:cstheme="minorBidi"/>
            <w:noProof/>
            <w:sz w:val="22"/>
            <w:szCs w:val="22"/>
          </w:rPr>
          <w:tab/>
        </w:r>
        <w:r w:rsidRPr="00613E1D">
          <w:rPr>
            <w:rStyle w:val="Hyperlink"/>
            <w:noProof/>
          </w:rPr>
          <w:t>m-CPBA m-chloorperoxybenzeencarbonzuur</w:t>
        </w:r>
        <w:r>
          <w:rPr>
            <w:noProof/>
            <w:webHidden/>
          </w:rPr>
          <w:tab/>
        </w:r>
        <w:r>
          <w:rPr>
            <w:noProof/>
            <w:webHidden/>
          </w:rPr>
          <w:fldChar w:fldCharType="begin"/>
        </w:r>
        <w:r>
          <w:rPr>
            <w:noProof/>
            <w:webHidden/>
          </w:rPr>
          <w:instrText xml:space="preserve"> PAGEREF _Toc4596367 \h </w:instrText>
        </w:r>
        <w:r>
          <w:rPr>
            <w:noProof/>
            <w:webHidden/>
          </w:rPr>
        </w:r>
        <w:r>
          <w:rPr>
            <w:noProof/>
            <w:webHidden/>
          </w:rPr>
          <w:fldChar w:fldCharType="separate"/>
        </w:r>
        <w:r w:rsidR="00BF0F1A">
          <w:rPr>
            <w:noProof/>
            <w:webHidden/>
          </w:rPr>
          <w:t>118</w:t>
        </w:r>
        <w:r>
          <w:rPr>
            <w:noProof/>
            <w:webHidden/>
          </w:rPr>
          <w:fldChar w:fldCharType="end"/>
        </w:r>
      </w:hyperlink>
    </w:p>
    <w:p w14:paraId="140638A4" w14:textId="41D5F3F8" w:rsidR="001135DB" w:rsidRDefault="001135DB">
      <w:pPr>
        <w:pStyle w:val="Inhopg3"/>
        <w:tabs>
          <w:tab w:val="left" w:pos="1100"/>
          <w:tab w:val="right" w:pos="9296"/>
        </w:tabs>
        <w:rPr>
          <w:rFonts w:eastAsiaTheme="minorEastAsia" w:cstheme="minorBidi"/>
          <w:noProof/>
          <w:sz w:val="22"/>
          <w:szCs w:val="22"/>
        </w:rPr>
      </w:pPr>
      <w:hyperlink w:anchor="_Toc4596368" w:history="1">
        <w:r w:rsidRPr="00613E1D">
          <w:rPr>
            <w:rStyle w:val="Hyperlink"/>
            <w:noProof/>
            <w14:scene3d>
              <w14:camera w14:prst="orthographicFront"/>
              <w14:lightRig w14:rig="threePt" w14:dir="t">
                <w14:rot w14:lat="0" w14:lon="0" w14:rev="0"/>
              </w14:lightRig>
            </w14:scene3d>
          </w:rPr>
          <w:t>4.4.21.</w:t>
        </w:r>
        <w:r>
          <w:rPr>
            <w:rFonts w:eastAsiaTheme="minorEastAsia" w:cstheme="minorBidi"/>
            <w:noProof/>
            <w:sz w:val="22"/>
            <w:szCs w:val="22"/>
          </w:rPr>
          <w:tab/>
        </w:r>
        <w:r w:rsidRPr="00613E1D">
          <w:rPr>
            <w:rStyle w:val="Hyperlink"/>
            <w:noProof/>
          </w:rPr>
          <w:t>Mg magnesium</w:t>
        </w:r>
        <w:r>
          <w:rPr>
            <w:noProof/>
            <w:webHidden/>
          </w:rPr>
          <w:tab/>
        </w:r>
        <w:r>
          <w:rPr>
            <w:noProof/>
            <w:webHidden/>
          </w:rPr>
          <w:fldChar w:fldCharType="begin"/>
        </w:r>
        <w:r>
          <w:rPr>
            <w:noProof/>
            <w:webHidden/>
          </w:rPr>
          <w:instrText xml:space="preserve"> PAGEREF _Toc4596368 \h </w:instrText>
        </w:r>
        <w:r>
          <w:rPr>
            <w:noProof/>
            <w:webHidden/>
          </w:rPr>
        </w:r>
        <w:r>
          <w:rPr>
            <w:noProof/>
            <w:webHidden/>
          </w:rPr>
          <w:fldChar w:fldCharType="separate"/>
        </w:r>
        <w:r w:rsidR="00BF0F1A">
          <w:rPr>
            <w:noProof/>
            <w:webHidden/>
          </w:rPr>
          <w:t>119</w:t>
        </w:r>
        <w:r>
          <w:rPr>
            <w:noProof/>
            <w:webHidden/>
          </w:rPr>
          <w:fldChar w:fldCharType="end"/>
        </w:r>
      </w:hyperlink>
    </w:p>
    <w:p w14:paraId="4DB795FD" w14:textId="583F6661" w:rsidR="001135DB" w:rsidRDefault="001135DB">
      <w:pPr>
        <w:pStyle w:val="Inhopg3"/>
        <w:tabs>
          <w:tab w:val="left" w:pos="1100"/>
          <w:tab w:val="right" w:pos="9296"/>
        </w:tabs>
        <w:rPr>
          <w:rFonts w:eastAsiaTheme="minorEastAsia" w:cstheme="minorBidi"/>
          <w:noProof/>
          <w:sz w:val="22"/>
          <w:szCs w:val="22"/>
        </w:rPr>
      </w:pPr>
      <w:hyperlink w:anchor="_Toc4596369" w:history="1">
        <w:r w:rsidRPr="00613E1D">
          <w:rPr>
            <w:rStyle w:val="Hyperlink"/>
            <w:noProof/>
            <w14:scene3d>
              <w14:camera w14:prst="orthographicFront"/>
              <w14:lightRig w14:rig="threePt" w14:dir="t">
                <w14:rot w14:lat="0" w14:lon="0" w14:rev="0"/>
              </w14:lightRig>
            </w14:scene3d>
          </w:rPr>
          <w:t>4.4.22.</w:t>
        </w:r>
        <w:r>
          <w:rPr>
            <w:rFonts w:eastAsiaTheme="minorEastAsia" w:cstheme="minorBidi"/>
            <w:noProof/>
            <w:sz w:val="22"/>
            <w:szCs w:val="22"/>
          </w:rPr>
          <w:tab/>
        </w:r>
        <w:r w:rsidRPr="00613E1D">
          <w:rPr>
            <w:rStyle w:val="Hyperlink"/>
            <w:noProof/>
          </w:rPr>
          <w:t>MsCl methaansulfonylchloride</w:t>
        </w:r>
        <w:r>
          <w:rPr>
            <w:noProof/>
            <w:webHidden/>
          </w:rPr>
          <w:tab/>
        </w:r>
        <w:r>
          <w:rPr>
            <w:noProof/>
            <w:webHidden/>
          </w:rPr>
          <w:fldChar w:fldCharType="begin"/>
        </w:r>
        <w:r>
          <w:rPr>
            <w:noProof/>
            <w:webHidden/>
          </w:rPr>
          <w:instrText xml:space="preserve"> PAGEREF _Toc4596369 \h </w:instrText>
        </w:r>
        <w:r>
          <w:rPr>
            <w:noProof/>
            <w:webHidden/>
          </w:rPr>
        </w:r>
        <w:r>
          <w:rPr>
            <w:noProof/>
            <w:webHidden/>
          </w:rPr>
          <w:fldChar w:fldCharType="separate"/>
        </w:r>
        <w:r w:rsidR="00BF0F1A">
          <w:rPr>
            <w:noProof/>
            <w:webHidden/>
          </w:rPr>
          <w:t>120</w:t>
        </w:r>
        <w:r>
          <w:rPr>
            <w:noProof/>
            <w:webHidden/>
          </w:rPr>
          <w:fldChar w:fldCharType="end"/>
        </w:r>
      </w:hyperlink>
    </w:p>
    <w:p w14:paraId="1701DD69" w14:textId="378D5525" w:rsidR="001135DB" w:rsidRDefault="001135DB">
      <w:pPr>
        <w:pStyle w:val="Inhopg3"/>
        <w:tabs>
          <w:tab w:val="left" w:pos="1100"/>
          <w:tab w:val="right" w:pos="9296"/>
        </w:tabs>
        <w:rPr>
          <w:rFonts w:eastAsiaTheme="minorEastAsia" w:cstheme="minorBidi"/>
          <w:noProof/>
          <w:sz w:val="22"/>
          <w:szCs w:val="22"/>
        </w:rPr>
      </w:pPr>
      <w:hyperlink w:anchor="_Toc4596370" w:history="1">
        <w:r w:rsidRPr="00613E1D">
          <w:rPr>
            <w:rStyle w:val="Hyperlink"/>
            <w:noProof/>
            <w14:scene3d>
              <w14:camera w14:prst="orthographicFront"/>
              <w14:lightRig w14:rig="threePt" w14:dir="t">
                <w14:rot w14:lat="0" w14:lon="0" w14:rev="0"/>
              </w14:lightRig>
            </w14:scene3d>
          </w:rPr>
          <w:t>4.4.23.</w:t>
        </w:r>
        <w:r>
          <w:rPr>
            <w:rFonts w:eastAsiaTheme="minorEastAsia" w:cstheme="minorBidi"/>
            <w:noProof/>
            <w:sz w:val="22"/>
            <w:szCs w:val="22"/>
          </w:rPr>
          <w:tab/>
        </w:r>
        <w:r w:rsidRPr="00613E1D">
          <w:rPr>
            <w:rStyle w:val="Hyperlink"/>
            <w:noProof/>
          </w:rPr>
          <w:t>NaH natriumhydride</w:t>
        </w:r>
        <w:r>
          <w:rPr>
            <w:noProof/>
            <w:webHidden/>
          </w:rPr>
          <w:tab/>
        </w:r>
        <w:r>
          <w:rPr>
            <w:noProof/>
            <w:webHidden/>
          </w:rPr>
          <w:fldChar w:fldCharType="begin"/>
        </w:r>
        <w:r>
          <w:rPr>
            <w:noProof/>
            <w:webHidden/>
          </w:rPr>
          <w:instrText xml:space="preserve"> PAGEREF _Toc4596370 \h </w:instrText>
        </w:r>
        <w:r>
          <w:rPr>
            <w:noProof/>
            <w:webHidden/>
          </w:rPr>
        </w:r>
        <w:r>
          <w:rPr>
            <w:noProof/>
            <w:webHidden/>
          </w:rPr>
          <w:fldChar w:fldCharType="separate"/>
        </w:r>
        <w:r w:rsidR="00BF0F1A">
          <w:rPr>
            <w:noProof/>
            <w:webHidden/>
          </w:rPr>
          <w:t>120</w:t>
        </w:r>
        <w:r>
          <w:rPr>
            <w:noProof/>
            <w:webHidden/>
          </w:rPr>
          <w:fldChar w:fldCharType="end"/>
        </w:r>
      </w:hyperlink>
    </w:p>
    <w:p w14:paraId="3D97B819" w14:textId="0AAB5EC8" w:rsidR="001135DB" w:rsidRDefault="001135DB">
      <w:pPr>
        <w:pStyle w:val="Inhopg3"/>
        <w:tabs>
          <w:tab w:val="left" w:pos="1100"/>
          <w:tab w:val="right" w:pos="9296"/>
        </w:tabs>
        <w:rPr>
          <w:rFonts w:eastAsiaTheme="minorEastAsia" w:cstheme="minorBidi"/>
          <w:noProof/>
          <w:sz w:val="22"/>
          <w:szCs w:val="22"/>
        </w:rPr>
      </w:pPr>
      <w:hyperlink w:anchor="_Toc4596371" w:history="1">
        <w:r w:rsidRPr="00613E1D">
          <w:rPr>
            <w:rStyle w:val="Hyperlink"/>
            <w:noProof/>
            <w14:scene3d>
              <w14:camera w14:prst="orthographicFront"/>
              <w14:lightRig w14:rig="threePt" w14:dir="t">
                <w14:rot w14:lat="0" w14:lon="0" w14:rev="0"/>
              </w14:lightRig>
            </w14:scene3d>
          </w:rPr>
          <w:t>4.4.24.</w:t>
        </w:r>
        <w:r>
          <w:rPr>
            <w:rFonts w:eastAsiaTheme="minorEastAsia" w:cstheme="minorBidi"/>
            <w:noProof/>
            <w:sz w:val="22"/>
            <w:szCs w:val="22"/>
          </w:rPr>
          <w:tab/>
        </w:r>
        <w:r w:rsidRPr="00613E1D">
          <w:rPr>
            <w:rStyle w:val="Hyperlink"/>
            <w:noProof/>
          </w:rPr>
          <w:t>NaNH</w:t>
        </w:r>
        <w:r w:rsidRPr="00613E1D">
          <w:rPr>
            <w:rStyle w:val="Hyperlink"/>
            <w:noProof/>
            <w:vertAlign w:val="subscript"/>
          </w:rPr>
          <w:t>2</w:t>
        </w:r>
        <w:r w:rsidRPr="00613E1D">
          <w:rPr>
            <w:rStyle w:val="Hyperlink"/>
            <w:noProof/>
          </w:rPr>
          <w:t xml:space="preserve"> natriumamide</w:t>
        </w:r>
        <w:r>
          <w:rPr>
            <w:noProof/>
            <w:webHidden/>
          </w:rPr>
          <w:tab/>
        </w:r>
        <w:r>
          <w:rPr>
            <w:noProof/>
            <w:webHidden/>
          </w:rPr>
          <w:fldChar w:fldCharType="begin"/>
        </w:r>
        <w:r>
          <w:rPr>
            <w:noProof/>
            <w:webHidden/>
          </w:rPr>
          <w:instrText xml:space="preserve"> PAGEREF _Toc4596371 \h </w:instrText>
        </w:r>
        <w:r>
          <w:rPr>
            <w:noProof/>
            <w:webHidden/>
          </w:rPr>
        </w:r>
        <w:r>
          <w:rPr>
            <w:noProof/>
            <w:webHidden/>
          </w:rPr>
          <w:fldChar w:fldCharType="separate"/>
        </w:r>
        <w:r w:rsidR="00BF0F1A">
          <w:rPr>
            <w:noProof/>
            <w:webHidden/>
          </w:rPr>
          <w:t>121</w:t>
        </w:r>
        <w:r>
          <w:rPr>
            <w:noProof/>
            <w:webHidden/>
          </w:rPr>
          <w:fldChar w:fldCharType="end"/>
        </w:r>
      </w:hyperlink>
    </w:p>
    <w:p w14:paraId="007E5E58" w14:textId="584C1A28" w:rsidR="001135DB" w:rsidRDefault="001135DB">
      <w:pPr>
        <w:pStyle w:val="Inhopg3"/>
        <w:tabs>
          <w:tab w:val="left" w:pos="1100"/>
          <w:tab w:val="right" w:pos="9296"/>
        </w:tabs>
        <w:rPr>
          <w:rFonts w:eastAsiaTheme="minorEastAsia" w:cstheme="minorBidi"/>
          <w:noProof/>
          <w:sz w:val="22"/>
          <w:szCs w:val="22"/>
        </w:rPr>
      </w:pPr>
      <w:hyperlink w:anchor="_Toc4596372" w:history="1">
        <w:r w:rsidRPr="00613E1D">
          <w:rPr>
            <w:rStyle w:val="Hyperlink"/>
            <w:noProof/>
            <w14:scene3d>
              <w14:camera w14:prst="orthographicFront"/>
              <w14:lightRig w14:rig="threePt" w14:dir="t">
                <w14:rot w14:lat="0" w14:lon="0" w14:rev="0"/>
              </w14:lightRig>
            </w14:scene3d>
          </w:rPr>
          <w:t>4.4.25.</w:t>
        </w:r>
        <w:r>
          <w:rPr>
            <w:rFonts w:eastAsiaTheme="minorEastAsia" w:cstheme="minorBidi"/>
            <w:noProof/>
            <w:sz w:val="22"/>
            <w:szCs w:val="22"/>
          </w:rPr>
          <w:tab/>
        </w:r>
        <w:r w:rsidRPr="00613E1D">
          <w:rPr>
            <w:rStyle w:val="Hyperlink"/>
            <w:noProof/>
          </w:rPr>
          <w:t>NaOH natriumhydroxide</w:t>
        </w:r>
        <w:r>
          <w:rPr>
            <w:noProof/>
            <w:webHidden/>
          </w:rPr>
          <w:tab/>
        </w:r>
        <w:r>
          <w:rPr>
            <w:noProof/>
            <w:webHidden/>
          </w:rPr>
          <w:fldChar w:fldCharType="begin"/>
        </w:r>
        <w:r>
          <w:rPr>
            <w:noProof/>
            <w:webHidden/>
          </w:rPr>
          <w:instrText xml:space="preserve"> PAGEREF _Toc4596372 \h </w:instrText>
        </w:r>
        <w:r>
          <w:rPr>
            <w:noProof/>
            <w:webHidden/>
          </w:rPr>
        </w:r>
        <w:r>
          <w:rPr>
            <w:noProof/>
            <w:webHidden/>
          </w:rPr>
          <w:fldChar w:fldCharType="separate"/>
        </w:r>
        <w:r w:rsidR="00BF0F1A">
          <w:rPr>
            <w:noProof/>
            <w:webHidden/>
          </w:rPr>
          <w:t>122</w:t>
        </w:r>
        <w:r>
          <w:rPr>
            <w:noProof/>
            <w:webHidden/>
          </w:rPr>
          <w:fldChar w:fldCharType="end"/>
        </w:r>
      </w:hyperlink>
    </w:p>
    <w:p w14:paraId="0AF5FF7C" w14:textId="28E14E90" w:rsidR="001135DB" w:rsidRDefault="001135DB">
      <w:pPr>
        <w:pStyle w:val="Inhopg3"/>
        <w:tabs>
          <w:tab w:val="left" w:pos="1100"/>
          <w:tab w:val="right" w:pos="9296"/>
        </w:tabs>
        <w:rPr>
          <w:rFonts w:eastAsiaTheme="minorEastAsia" w:cstheme="minorBidi"/>
          <w:noProof/>
          <w:sz w:val="22"/>
          <w:szCs w:val="22"/>
        </w:rPr>
      </w:pPr>
      <w:hyperlink w:anchor="_Toc4596373" w:history="1">
        <w:r w:rsidRPr="00613E1D">
          <w:rPr>
            <w:rStyle w:val="Hyperlink"/>
            <w:noProof/>
            <w14:scene3d>
              <w14:camera w14:prst="orthographicFront"/>
              <w14:lightRig w14:rig="threePt" w14:dir="t">
                <w14:rot w14:lat="0" w14:lon="0" w14:rev="0"/>
              </w14:lightRig>
            </w14:scene3d>
          </w:rPr>
          <w:t>4.4.26.</w:t>
        </w:r>
        <w:r>
          <w:rPr>
            <w:rFonts w:eastAsiaTheme="minorEastAsia" w:cstheme="minorBidi"/>
            <w:noProof/>
            <w:sz w:val="22"/>
            <w:szCs w:val="22"/>
          </w:rPr>
          <w:tab/>
        </w:r>
        <w:r w:rsidRPr="00613E1D">
          <w:rPr>
            <w:rStyle w:val="Hyperlink"/>
            <w:noProof/>
          </w:rPr>
          <w:t>NaOEt natriumethoxide</w:t>
        </w:r>
        <w:r>
          <w:rPr>
            <w:noProof/>
            <w:webHidden/>
          </w:rPr>
          <w:tab/>
        </w:r>
        <w:r>
          <w:rPr>
            <w:noProof/>
            <w:webHidden/>
          </w:rPr>
          <w:fldChar w:fldCharType="begin"/>
        </w:r>
        <w:r>
          <w:rPr>
            <w:noProof/>
            <w:webHidden/>
          </w:rPr>
          <w:instrText xml:space="preserve"> PAGEREF _Toc4596373 \h </w:instrText>
        </w:r>
        <w:r>
          <w:rPr>
            <w:noProof/>
            <w:webHidden/>
          </w:rPr>
        </w:r>
        <w:r>
          <w:rPr>
            <w:noProof/>
            <w:webHidden/>
          </w:rPr>
          <w:fldChar w:fldCharType="separate"/>
        </w:r>
        <w:r w:rsidR="00BF0F1A">
          <w:rPr>
            <w:noProof/>
            <w:webHidden/>
          </w:rPr>
          <w:t>123</w:t>
        </w:r>
        <w:r>
          <w:rPr>
            <w:noProof/>
            <w:webHidden/>
          </w:rPr>
          <w:fldChar w:fldCharType="end"/>
        </w:r>
      </w:hyperlink>
    </w:p>
    <w:p w14:paraId="1A56DD4A" w14:textId="2F011BEB" w:rsidR="001135DB" w:rsidRDefault="001135DB">
      <w:pPr>
        <w:pStyle w:val="Inhopg3"/>
        <w:tabs>
          <w:tab w:val="left" w:pos="1100"/>
          <w:tab w:val="right" w:pos="9296"/>
        </w:tabs>
        <w:rPr>
          <w:rFonts w:eastAsiaTheme="minorEastAsia" w:cstheme="minorBidi"/>
          <w:noProof/>
          <w:sz w:val="22"/>
          <w:szCs w:val="22"/>
        </w:rPr>
      </w:pPr>
      <w:hyperlink w:anchor="_Toc4596374" w:history="1">
        <w:r w:rsidRPr="00613E1D">
          <w:rPr>
            <w:rStyle w:val="Hyperlink"/>
            <w:noProof/>
            <w14:scene3d>
              <w14:camera w14:prst="orthographicFront"/>
              <w14:lightRig w14:rig="threePt" w14:dir="t">
                <w14:rot w14:lat="0" w14:lon="0" w14:rev="0"/>
              </w14:lightRig>
            </w14:scene3d>
          </w:rPr>
          <w:t>4.4.27.</w:t>
        </w:r>
        <w:r>
          <w:rPr>
            <w:rFonts w:eastAsiaTheme="minorEastAsia" w:cstheme="minorBidi"/>
            <w:noProof/>
            <w:sz w:val="22"/>
            <w:szCs w:val="22"/>
          </w:rPr>
          <w:tab/>
        </w:r>
        <w:r w:rsidRPr="00613E1D">
          <w:rPr>
            <w:rStyle w:val="Hyperlink"/>
            <w:noProof/>
          </w:rPr>
          <w:t>NH</w:t>
        </w:r>
        <w:r w:rsidRPr="00613E1D">
          <w:rPr>
            <w:rStyle w:val="Hyperlink"/>
            <w:noProof/>
            <w:vertAlign w:val="subscript"/>
          </w:rPr>
          <w:t>3</w:t>
        </w:r>
        <w:r w:rsidRPr="00613E1D">
          <w:rPr>
            <w:rStyle w:val="Hyperlink"/>
            <w:noProof/>
          </w:rPr>
          <w:t xml:space="preserve"> ammoniak</w:t>
        </w:r>
        <w:r>
          <w:rPr>
            <w:noProof/>
            <w:webHidden/>
          </w:rPr>
          <w:tab/>
        </w:r>
        <w:r>
          <w:rPr>
            <w:noProof/>
            <w:webHidden/>
          </w:rPr>
          <w:fldChar w:fldCharType="begin"/>
        </w:r>
        <w:r>
          <w:rPr>
            <w:noProof/>
            <w:webHidden/>
          </w:rPr>
          <w:instrText xml:space="preserve"> PAGEREF _Toc4596374 \h </w:instrText>
        </w:r>
        <w:r>
          <w:rPr>
            <w:noProof/>
            <w:webHidden/>
          </w:rPr>
        </w:r>
        <w:r>
          <w:rPr>
            <w:noProof/>
            <w:webHidden/>
          </w:rPr>
          <w:fldChar w:fldCharType="separate"/>
        </w:r>
        <w:r w:rsidR="00BF0F1A">
          <w:rPr>
            <w:noProof/>
            <w:webHidden/>
          </w:rPr>
          <w:t>124</w:t>
        </w:r>
        <w:r>
          <w:rPr>
            <w:noProof/>
            <w:webHidden/>
          </w:rPr>
          <w:fldChar w:fldCharType="end"/>
        </w:r>
      </w:hyperlink>
    </w:p>
    <w:p w14:paraId="1174296E" w14:textId="79492708" w:rsidR="001135DB" w:rsidRDefault="001135DB">
      <w:pPr>
        <w:pStyle w:val="Inhopg3"/>
        <w:tabs>
          <w:tab w:val="left" w:pos="1100"/>
          <w:tab w:val="right" w:pos="9296"/>
        </w:tabs>
        <w:rPr>
          <w:rFonts w:eastAsiaTheme="minorEastAsia" w:cstheme="minorBidi"/>
          <w:noProof/>
          <w:sz w:val="22"/>
          <w:szCs w:val="22"/>
        </w:rPr>
      </w:pPr>
      <w:hyperlink w:anchor="_Toc4596375" w:history="1">
        <w:r w:rsidRPr="00613E1D">
          <w:rPr>
            <w:rStyle w:val="Hyperlink"/>
            <w:noProof/>
            <w14:scene3d>
              <w14:camera w14:prst="orthographicFront"/>
              <w14:lightRig w14:rig="threePt" w14:dir="t">
                <w14:rot w14:lat="0" w14:lon="0" w14:rev="0"/>
              </w14:lightRig>
            </w14:scene3d>
          </w:rPr>
          <w:t>4.4.28.</w:t>
        </w:r>
        <w:r>
          <w:rPr>
            <w:rFonts w:eastAsiaTheme="minorEastAsia" w:cstheme="minorBidi"/>
            <w:noProof/>
            <w:sz w:val="22"/>
            <w:szCs w:val="22"/>
          </w:rPr>
          <w:tab/>
        </w:r>
        <w:r w:rsidRPr="00613E1D">
          <w:rPr>
            <w:rStyle w:val="Hyperlink"/>
            <w:noProof/>
          </w:rPr>
          <w:t>O</w:t>
        </w:r>
        <w:r w:rsidRPr="00613E1D">
          <w:rPr>
            <w:rStyle w:val="Hyperlink"/>
            <w:noProof/>
            <w:vertAlign w:val="subscript"/>
          </w:rPr>
          <w:t>3</w:t>
        </w:r>
        <w:r w:rsidRPr="00613E1D">
          <w:rPr>
            <w:rStyle w:val="Hyperlink"/>
            <w:noProof/>
          </w:rPr>
          <w:t xml:space="preserve"> ozon</w:t>
        </w:r>
        <w:r>
          <w:rPr>
            <w:noProof/>
            <w:webHidden/>
          </w:rPr>
          <w:tab/>
        </w:r>
        <w:r>
          <w:rPr>
            <w:noProof/>
            <w:webHidden/>
          </w:rPr>
          <w:fldChar w:fldCharType="begin"/>
        </w:r>
        <w:r>
          <w:rPr>
            <w:noProof/>
            <w:webHidden/>
          </w:rPr>
          <w:instrText xml:space="preserve"> PAGEREF _Toc4596375 \h </w:instrText>
        </w:r>
        <w:r>
          <w:rPr>
            <w:noProof/>
            <w:webHidden/>
          </w:rPr>
        </w:r>
        <w:r>
          <w:rPr>
            <w:noProof/>
            <w:webHidden/>
          </w:rPr>
          <w:fldChar w:fldCharType="separate"/>
        </w:r>
        <w:r w:rsidR="00BF0F1A">
          <w:rPr>
            <w:noProof/>
            <w:webHidden/>
          </w:rPr>
          <w:t>124</w:t>
        </w:r>
        <w:r>
          <w:rPr>
            <w:noProof/>
            <w:webHidden/>
          </w:rPr>
          <w:fldChar w:fldCharType="end"/>
        </w:r>
      </w:hyperlink>
    </w:p>
    <w:p w14:paraId="30660C02" w14:textId="5E45BE18" w:rsidR="001135DB" w:rsidRDefault="001135DB">
      <w:pPr>
        <w:pStyle w:val="Inhopg3"/>
        <w:tabs>
          <w:tab w:val="left" w:pos="1100"/>
          <w:tab w:val="right" w:pos="9296"/>
        </w:tabs>
        <w:rPr>
          <w:rFonts w:eastAsiaTheme="minorEastAsia" w:cstheme="minorBidi"/>
          <w:noProof/>
          <w:sz w:val="22"/>
          <w:szCs w:val="22"/>
        </w:rPr>
      </w:pPr>
      <w:hyperlink w:anchor="_Toc4596376" w:history="1">
        <w:r w:rsidRPr="00613E1D">
          <w:rPr>
            <w:rStyle w:val="Hyperlink"/>
            <w:noProof/>
            <w14:scene3d>
              <w14:camera w14:prst="orthographicFront"/>
              <w14:lightRig w14:rig="threePt" w14:dir="t">
                <w14:rot w14:lat="0" w14:lon="0" w14:rev="0"/>
              </w14:lightRig>
            </w14:scene3d>
          </w:rPr>
          <w:t>4.4.29.</w:t>
        </w:r>
        <w:r>
          <w:rPr>
            <w:rFonts w:eastAsiaTheme="minorEastAsia" w:cstheme="minorBidi"/>
            <w:noProof/>
            <w:sz w:val="22"/>
            <w:szCs w:val="22"/>
          </w:rPr>
          <w:tab/>
        </w:r>
        <w:r w:rsidRPr="00613E1D">
          <w:rPr>
            <w:rStyle w:val="Hyperlink"/>
            <w:noProof/>
          </w:rPr>
          <w:t>RLi organolithiumreagentia</w:t>
        </w:r>
        <w:r>
          <w:rPr>
            <w:noProof/>
            <w:webHidden/>
          </w:rPr>
          <w:tab/>
        </w:r>
        <w:r>
          <w:rPr>
            <w:noProof/>
            <w:webHidden/>
          </w:rPr>
          <w:fldChar w:fldCharType="begin"/>
        </w:r>
        <w:r>
          <w:rPr>
            <w:noProof/>
            <w:webHidden/>
          </w:rPr>
          <w:instrText xml:space="preserve"> PAGEREF _Toc4596376 \h </w:instrText>
        </w:r>
        <w:r>
          <w:rPr>
            <w:noProof/>
            <w:webHidden/>
          </w:rPr>
        </w:r>
        <w:r>
          <w:rPr>
            <w:noProof/>
            <w:webHidden/>
          </w:rPr>
          <w:fldChar w:fldCharType="separate"/>
        </w:r>
        <w:r w:rsidR="00BF0F1A">
          <w:rPr>
            <w:noProof/>
            <w:webHidden/>
          </w:rPr>
          <w:t>126</w:t>
        </w:r>
        <w:r>
          <w:rPr>
            <w:noProof/>
            <w:webHidden/>
          </w:rPr>
          <w:fldChar w:fldCharType="end"/>
        </w:r>
      </w:hyperlink>
    </w:p>
    <w:p w14:paraId="55E77CE8" w14:textId="24A57C68" w:rsidR="001135DB" w:rsidRDefault="001135DB">
      <w:pPr>
        <w:pStyle w:val="Inhopg3"/>
        <w:tabs>
          <w:tab w:val="left" w:pos="1100"/>
          <w:tab w:val="right" w:pos="9296"/>
        </w:tabs>
        <w:rPr>
          <w:rFonts w:eastAsiaTheme="minorEastAsia" w:cstheme="minorBidi"/>
          <w:noProof/>
          <w:sz w:val="22"/>
          <w:szCs w:val="22"/>
        </w:rPr>
      </w:pPr>
      <w:hyperlink w:anchor="_Toc4596377" w:history="1">
        <w:r w:rsidRPr="00613E1D">
          <w:rPr>
            <w:rStyle w:val="Hyperlink"/>
            <w:noProof/>
            <w14:scene3d>
              <w14:camera w14:prst="orthographicFront"/>
              <w14:lightRig w14:rig="threePt" w14:dir="t">
                <w14:rot w14:lat="0" w14:lon="0" w14:rev="0"/>
              </w14:lightRig>
            </w14:scene3d>
          </w:rPr>
          <w:t>4.4.30.</w:t>
        </w:r>
        <w:r>
          <w:rPr>
            <w:rFonts w:eastAsiaTheme="minorEastAsia" w:cstheme="minorBidi"/>
            <w:noProof/>
            <w:sz w:val="22"/>
            <w:szCs w:val="22"/>
          </w:rPr>
          <w:tab/>
        </w:r>
        <w:r w:rsidRPr="00613E1D">
          <w:rPr>
            <w:rStyle w:val="Hyperlink"/>
            <w:noProof/>
          </w:rPr>
          <w:t>OsO</w:t>
        </w:r>
        <w:r w:rsidRPr="00613E1D">
          <w:rPr>
            <w:rStyle w:val="Hyperlink"/>
            <w:noProof/>
            <w:vertAlign w:val="subscript"/>
          </w:rPr>
          <w:t>4</w:t>
        </w:r>
        <w:r w:rsidRPr="00613E1D">
          <w:rPr>
            <w:rStyle w:val="Hyperlink"/>
            <w:noProof/>
          </w:rPr>
          <w:t xml:space="preserve"> osmiumtetraoxide</w:t>
        </w:r>
        <w:r>
          <w:rPr>
            <w:noProof/>
            <w:webHidden/>
          </w:rPr>
          <w:tab/>
        </w:r>
        <w:r>
          <w:rPr>
            <w:noProof/>
            <w:webHidden/>
          </w:rPr>
          <w:fldChar w:fldCharType="begin"/>
        </w:r>
        <w:r>
          <w:rPr>
            <w:noProof/>
            <w:webHidden/>
          </w:rPr>
          <w:instrText xml:space="preserve"> PAGEREF _Toc4596377 \h </w:instrText>
        </w:r>
        <w:r>
          <w:rPr>
            <w:noProof/>
            <w:webHidden/>
          </w:rPr>
        </w:r>
        <w:r>
          <w:rPr>
            <w:noProof/>
            <w:webHidden/>
          </w:rPr>
          <w:fldChar w:fldCharType="separate"/>
        </w:r>
        <w:r w:rsidR="00BF0F1A">
          <w:rPr>
            <w:noProof/>
            <w:webHidden/>
          </w:rPr>
          <w:t>128</w:t>
        </w:r>
        <w:r>
          <w:rPr>
            <w:noProof/>
            <w:webHidden/>
          </w:rPr>
          <w:fldChar w:fldCharType="end"/>
        </w:r>
      </w:hyperlink>
    </w:p>
    <w:p w14:paraId="2CAFC01D" w14:textId="2336B6E5" w:rsidR="001135DB" w:rsidRDefault="001135DB">
      <w:pPr>
        <w:pStyle w:val="Inhopg3"/>
        <w:tabs>
          <w:tab w:val="left" w:pos="1100"/>
          <w:tab w:val="right" w:pos="9296"/>
        </w:tabs>
        <w:rPr>
          <w:rFonts w:eastAsiaTheme="minorEastAsia" w:cstheme="minorBidi"/>
          <w:noProof/>
          <w:sz w:val="22"/>
          <w:szCs w:val="22"/>
        </w:rPr>
      </w:pPr>
      <w:hyperlink w:anchor="_Toc4596378" w:history="1">
        <w:r w:rsidRPr="00613E1D">
          <w:rPr>
            <w:rStyle w:val="Hyperlink"/>
            <w:noProof/>
            <w14:scene3d>
              <w14:camera w14:prst="orthographicFront"/>
              <w14:lightRig w14:rig="threePt" w14:dir="t">
                <w14:rot w14:lat="0" w14:lon="0" w14:rev="0"/>
              </w14:lightRig>
            </w14:scene3d>
          </w:rPr>
          <w:t>4.4.31.</w:t>
        </w:r>
        <w:r>
          <w:rPr>
            <w:rFonts w:eastAsiaTheme="minorEastAsia" w:cstheme="minorBidi"/>
            <w:noProof/>
            <w:sz w:val="22"/>
            <w:szCs w:val="22"/>
          </w:rPr>
          <w:tab/>
        </w:r>
        <w:r w:rsidRPr="00613E1D">
          <w:rPr>
            <w:rStyle w:val="Hyperlink"/>
            <w:noProof/>
          </w:rPr>
          <w:t>Pd/C palladium op koolstof</w:t>
        </w:r>
        <w:r>
          <w:rPr>
            <w:noProof/>
            <w:webHidden/>
          </w:rPr>
          <w:tab/>
        </w:r>
        <w:r>
          <w:rPr>
            <w:noProof/>
            <w:webHidden/>
          </w:rPr>
          <w:fldChar w:fldCharType="begin"/>
        </w:r>
        <w:r>
          <w:rPr>
            <w:noProof/>
            <w:webHidden/>
          </w:rPr>
          <w:instrText xml:space="preserve"> PAGEREF _Toc4596378 \h </w:instrText>
        </w:r>
        <w:r>
          <w:rPr>
            <w:noProof/>
            <w:webHidden/>
          </w:rPr>
        </w:r>
        <w:r>
          <w:rPr>
            <w:noProof/>
            <w:webHidden/>
          </w:rPr>
          <w:fldChar w:fldCharType="separate"/>
        </w:r>
        <w:r w:rsidR="00BF0F1A">
          <w:rPr>
            <w:noProof/>
            <w:webHidden/>
          </w:rPr>
          <w:t>129</w:t>
        </w:r>
        <w:r>
          <w:rPr>
            <w:noProof/>
            <w:webHidden/>
          </w:rPr>
          <w:fldChar w:fldCharType="end"/>
        </w:r>
      </w:hyperlink>
    </w:p>
    <w:p w14:paraId="6D69E303" w14:textId="4A53C9B9" w:rsidR="001135DB" w:rsidRDefault="001135DB">
      <w:pPr>
        <w:pStyle w:val="Inhopg3"/>
        <w:tabs>
          <w:tab w:val="left" w:pos="1100"/>
          <w:tab w:val="right" w:pos="9296"/>
        </w:tabs>
        <w:rPr>
          <w:rFonts w:eastAsiaTheme="minorEastAsia" w:cstheme="minorBidi"/>
          <w:noProof/>
          <w:sz w:val="22"/>
          <w:szCs w:val="22"/>
        </w:rPr>
      </w:pPr>
      <w:hyperlink w:anchor="_Toc4596379" w:history="1">
        <w:r w:rsidRPr="00613E1D">
          <w:rPr>
            <w:rStyle w:val="Hyperlink"/>
            <w:noProof/>
            <w14:scene3d>
              <w14:camera w14:prst="orthographicFront"/>
              <w14:lightRig w14:rig="threePt" w14:dir="t">
                <w14:rot w14:lat="0" w14:lon="0" w14:rev="0"/>
              </w14:lightRig>
            </w14:scene3d>
          </w:rPr>
          <w:t>4.4.32.</w:t>
        </w:r>
        <w:r>
          <w:rPr>
            <w:rFonts w:eastAsiaTheme="minorEastAsia" w:cstheme="minorBidi"/>
            <w:noProof/>
            <w:sz w:val="22"/>
            <w:szCs w:val="22"/>
          </w:rPr>
          <w:tab/>
        </w:r>
        <w:r w:rsidRPr="00613E1D">
          <w:rPr>
            <w:rStyle w:val="Hyperlink"/>
            <w:noProof/>
          </w:rPr>
          <w:t>PPh</w:t>
        </w:r>
        <w:r w:rsidRPr="00613E1D">
          <w:rPr>
            <w:rStyle w:val="Hyperlink"/>
            <w:noProof/>
            <w:vertAlign w:val="subscript"/>
          </w:rPr>
          <w:t>3</w:t>
        </w:r>
        <w:r w:rsidRPr="00613E1D">
          <w:rPr>
            <w:rStyle w:val="Hyperlink"/>
            <w:noProof/>
          </w:rPr>
          <w:t xml:space="preserve"> trifenylfosfine</w:t>
        </w:r>
        <w:r>
          <w:rPr>
            <w:noProof/>
            <w:webHidden/>
          </w:rPr>
          <w:tab/>
        </w:r>
        <w:r>
          <w:rPr>
            <w:noProof/>
            <w:webHidden/>
          </w:rPr>
          <w:fldChar w:fldCharType="begin"/>
        </w:r>
        <w:r>
          <w:rPr>
            <w:noProof/>
            <w:webHidden/>
          </w:rPr>
          <w:instrText xml:space="preserve"> PAGEREF _Toc4596379 \h </w:instrText>
        </w:r>
        <w:r>
          <w:rPr>
            <w:noProof/>
            <w:webHidden/>
          </w:rPr>
        </w:r>
        <w:r>
          <w:rPr>
            <w:noProof/>
            <w:webHidden/>
          </w:rPr>
          <w:fldChar w:fldCharType="separate"/>
        </w:r>
        <w:r w:rsidR="00BF0F1A">
          <w:rPr>
            <w:noProof/>
            <w:webHidden/>
          </w:rPr>
          <w:t>130</w:t>
        </w:r>
        <w:r>
          <w:rPr>
            <w:noProof/>
            <w:webHidden/>
          </w:rPr>
          <w:fldChar w:fldCharType="end"/>
        </w:r>
      </w:hyperlink>
    </w:p>
    <w:p w14:paraId="1236D910" w14:textId="2E588430" w:rsidR="001135DB" w:rsidRDefault="001135DB">
      <w:pPr>
        <w:pStyle w:val="Inhopg3"/>
        <w:tabs>
          <w:tab w:val="left" w:pos="1100"/>
          <w:tab w:val="right" w:pos="9296"/>
        </w:tabs>
        <w:rPr>
          <w:rFonts w:eastAsiaTheme="minorEastAsia" w:cstheme="minorBidi"/>
          <w:noProof/>
          <w:sz w:val="22"/>
          <w:szCs w:val="22"/>
        </w:rPr>
      </w:pPr>
      <w:hyperlink w:anchor="_Toc4596380" w:history="1">
        <w:r w:rsidRPr="00613E1D">
          <w:rPr>
            <w:rStyle w:val="Hyperlink"/>
            <w:noProof/>
            <w14:scene3d>
              <w14:camera w14:prst="orthographicFront"/>
              <w14:lightRig w14:rig="threePt" w14:dir="t">
                <w14:rot w14:lat="0" w14:lon="0" w14:rev="0"/>
              </w14:lightRig>
            </w14:scene3d>
          </w:rPr>
          <w:t>4.4.33.</w:t>
        </w:r>
        <w:r>
          <w:rPr>
            <w:rFonts w:eastAsiaTheme="minorEastAsia" w:cstheme="minorBidi"/>
            <w:noProof/>
            <w:sz w:val="22"/>
            <w:szCs w:val="22"/>
          </w:rPr>
          <w:tab/>
        </w:r>
        <w:r w:rsidRPr="00613E1D">
          <w:rPr>
            <w:rStyle w:val="Hyperlink"/>
            <w:noProof/>
          </w:rPr>
          <w:t>Pyr pyridine</w:t>
        </w:r>
        <w:r>
          <w:rPr>
            <w:noProof/>
            <w:webHidden/>
          </w:rPr>
          <w:tab/>
        </w:r>
        <w:r>
          <w:rPr>
            <w:noProof/>
            <w:webHidden/>
          </w:rPr>
          <w:fldChar w:fldCharType="begin"/>
        </w:r>
        <w:r>
          <w:rPr>
            <w:noProof/>
            <w:webHidden/>
          </w:rPr>
          <w:instrText xml:space="preserve"> PAGEREF _Toc4596380 \h </w:instrText>
        </w:r>
        <w:r>
          <w:rPr>
            <w:noProof/>
            <w:webHidden/>
          </w:rPr>
        </w:r>
        <w:r>
          <w:rPr>
            <w:noProof/>
            <w:webHidden/>
          </w:rPr>
          <w:fldChar w:fldCharType="separate"/>
        </w:r>
        <w:r w:rsidR="00BF0F1A">
          <w:rPr>
            <w:noProof/>
            <w:webHidden/>
          </w:rPr>
          <w:t>131</w:t>
        </w:r>
        <w:r>
          <w:rPr>
            <w:noProof/>
            <w:webHidden/>
          </w:rPr>
          <w:fldChar w:fldCharType="end"/>
        </w:r>
      </w:hyperlink>
    </w:p>
    <w:p w14:paraId="5D31EEBD" w14:textId="1F26CFD2" w:rsidR="001135DB" w:rsidRDefault="001135DB">
      <w:pPr>
        <w:pStyle w:val="Inhopg3"/>
        <w:tabs>
          <w:tab w:val="left" w:pos="1100"/>
          <w:tab w:val="right" w:pos="9296"/>
        </w:tabs>
        <w:rPr>
          <w:rFonts w:eastAsiaTheme="minorEastAsia" w:cstheme="minorBidi"/>
          <w:noProof/>
          <w:sz w:val="22"/>
          <w:szCs w:val="22"/>
        </w:rPr>
      </w:pPr>
      <w:hyperlink w:anchor="_Toc4596381" w:history="1">
        <w:r w:rsidRPr="00613E1D">
          <w:rPr>
            <w:rStyle w:val="Hyperlink"/>
            <w:noProof/>
            <w14:scene3d>
              <w14:camera w14:prst="orthographicFront"/>
              <w14:lightRig w14:rig="threePt" w14:dir="t">
                <w14:rot w14:lat="0" w14:lon="0" w14:rev="0"/>
              </w14:lightRig>
            </w14:scene3d>
          </w:rPr>
          <w:t>4.4.34.</w:t>
        </w:r>
        <w:r>
          <w:rPr>
            <w:rFonts w:eastAsiaTheme="minorEastAsia" w:cstheme="minorBidi"/>
            <w:noProof/>
            <w:sz w:val="22"/>
            <w:szCs w:val="22"/>
          </w:rPr>
          <w:tab/>
        </w:r>
        <w:r w:rsidRPr="00613E1D">
          <w:rPr>
            <w:rStyle w:val="Hyperlink"/>
            <w:noProof/>
          </w:rPr>
          <w:t>RO</w:t>
        </w:r>
        <w:r w:rsidRPr="00613E1D">
          <w:rPr>
            <w:rStyle w:val="Hyperlink"/>
            <w:noProof/>
          </w:rPr>
          <w:sym w:font="Symbol" w:char="F02D"/>
        </w:r>
        <w:r w:rsidRPr="00613E1D">
          <w:rPr>
            <w:rStyle w:val="Hyperlink"/>
            <w:noProof/>
          </w:rPr>
          <w:t>OR peroxiden</w:t>
        </w:r>
        <w:r>
          <w:rPr>
            <w:noProof/>
            <w:webHidden/>
          </w:rPr>
          <w:tab/>
        </w:r>
        <w:r>
          <w:rPr>
            <w:noProof/>
            <w:webHidden/>
          </w:rPr>
          <w:fldChar w:fldCharType="begin"/>
        </w:r>
        <w:r>
          <w:rPr>
            <w:noProof/>
            <w:webHidden/>
          </w:rPr>
          <w:instrText xml:space="preserve"> PAGEREF _Toc4596381 \h </w:instrText>
        </w:r>
        <w:r>
          <w:rPr>
            <w:noProof/>
            <w:webHidden/>
          </w:rPr>
        </w:r>
        <w:r>
          <w:rPr>
            <w:noProof/>
            <w:webHidden/>
          </w:rPr>
          <w:fldChar w:fldCharType="separate"/>
        </w:r>
        <w:r w:rsidR="00BF0F1A">
          <w:rPr>
            <w:noProof/>
            <w:webHidden/>
          </w:rPr>
          <w:t>131</w:t>
        </w:r>
        <w:r>
          <w:rPr>
            <w:noProof/>
            <w:webHidden/>
          </w:rPr>
          <w:fldChar w:fldCharType="end"/>
        </w:r>
      </w:hyperlink>
    </w:p>
    <w:p w14:paraId="5FA09DC7" w14:textId="15AF9935" w:rsidR="001135DB" w:rsidRDefault="001135DB">
      <w:pPr>
        <w:pStyle w:val="Inhopg3"/>
        <w:tabs>
          <w:tab w:val="left" w:pos="1100"/>
          <w:tab w:val="right" w:pos="9296"/>
        </w:tabs>
        <w:rPr>
          <w:rFonts w:eastAsiaTheme="minorEastAsia" w:cstheme="minorBidi"/>
          <w:noProof/>
          <w:sz w:val="22"/>
          <w:szCs w:val="22"/>
        </w:rPr>
      </w:pPr>
      <w:hyperlink w:anchor="_Toc4596382" w:history="1">
        <w:r w:rsidRPr="00613E1D">
          <w:rPr>
            <w:rStyle w:val="Hyperlink"/>
            <w:noProof/>
            <w14:scene3d>
              <w14:camera w14:prst="orthographicFront"/>
              <w14:lightRig w14:rig="threePt" w14:dir="t">
                <w14:rot w14:lat="0" w14:lon="0" w14:rev="0"/>
              </w14:lightRig>
            </w14:scene3d>
          </w:rPr>
          <w:t>4.4.35.</w:t>
        </w:r>
        <w:r>
          <w:rPr>
            <w:rFonts w:eastAsiaTheme="minorEastAsia" w:cstheme="minorBidi"/>
            <w:noProof/>
            <w:sz w:val="22"/>
            <w:szCs w:val="22"/>
          </w:rPr>
          <w:tab/>
        </w:r>
        <w:r w:rsidRPr="00613E1D">
          <w:rPr>
            <w:rStyle w:val="Hyperlink"/>
            <w:noProof/>
          </w:rPr>
          <w:t>SOCl</w:t>
        </w:r>
        <w:r w:rsidRPr="00613E1D">
          <w:rPr>
            <w:rStyle w:val="Hyperlink"/>
            <w:noProof/>
            <w:vertAlign w:val="subscript"/>
          </w:rPr>
          <w:t>2</w:t>
        </w:r>
        <w:r w:rsidRPr="00613E1D">
          <w:rPr>
            <w:rStyle w:val="Hyperlink"/>
            <w:noProof/>
          </w:rPr>
          <w:t xml:space="preserve"> thionylchloride</w:t>
        </w:r>
        <w:r>
          <w:rPr>
            <w:noProof/>
            <w:webHidden/>
          </w:rPr>
          <w:tab/>
        </w:r>
        <w:r>
          <w:rPr>
            <w:noProof/>
            <w:webHidden/>
          </w:rPr>
          <w:fldChar w:fldCharType="begin"/>
        </w:r>
        <w:r>
          <w:rPr>
            <w:noProof/>
            <w:webHidden/>
          </w:rPr>
          <w:instrText xml:space="preserve"> PAGEREF _Toc4596382 \h </w:instrText>
        </w:r>
        <w:r>
          <w:rPr>
            <w:noProof/>
            <w:webHidden/>
          </w:rPr>
        </w:r>
        <w:r>
          <w:rPr>
            <w:noProof/>
            <w:webHidden/>
          </w:rPr>
          <w:fldChar w:fldCharType="separate"/>
        </w:r>
        <w:r w:rsidR="00BF0F1A">
          <w:rPr>
            <w:noProof/>
            <w:webHidden/>
          </w:rPr>
          <w:t>132</w:t>
        </w:r>
        <w:r>
          <w:rPr>
            <w:noProof/>
            <w:webHidden/>
          </w:rPr>
          <w:fldChar w:fldCharType="end"/>
        </w:r>
      </w:hyperlink>
    </w:p>
    <w:p w14:paraId="2FD1C252" w14:textId="536191C7" w:rsidR="001135DB" w:rsidRDefault="001135DB">
      <w:pPr>
        <w:pStyle w:val="Inhopg3"/>
        <w:tabs>
          <w:tab w:val="left" w:pos="1100"/>
          <w:tab w:val="right" w:pos="9296"/>
        </w:tabs>
        <w:rPr>
          <w:rFonts w:eastAsiaTheme="minorEastAsia" w:cstheme="minorBidi"/>
          <w:noProof/>
          <w:sz w:val="22"/>
          <w:szCs w:val="22"/>
        </w:rPr>
      </w:pPr>
      <w:hyperlink w:anchor="_Toc4596383" w:history="1">
        <w:r w:rsidRPr="00613E1D">
          <w:rPr>
            <w:rStyle w:val="Hyperlink"/>
            <w:noProof/>
            <w14:scene3d>
              <w14:camera w14:prst="orthographicFront"/>
              <w14:lightRig w14:rig="threePt" w14:dir="t">
                <w14:rot w14:lat="0" w14:lon="0" w14:rev="0"/>
              </w14:lightRig>
            </w14:scene3d>
          </w:rPr>
          <w:t>4.4.36.</w:t>
        </w:r>
        <w:r>
          <w:rPr>
            <w:rFonts w:eastAsiaTheme="minorEastAsia" w:cstheme="minorBidi"/>
            <w:noProof/>
            <w:sz w:val="22"/>
            <w:szCs w:val="22"/>
          </w:rPr>
          <w:tab/>
        </w:r>
        <w:r w:rsidRPr="00613E1D">
          <w:rPr>
            <w:rStyle w:val="Hyperlink"/>
            <w:noProof/>
          </w:rPr>
          <w:t>TMSCl trimethylsilylchloride</w:t>
        </w:r>
        <w:r>
          <w:rPr>
            <w:noProof/>
            <w:webHidden/>
          </w:rPr>
          <w:tab/>
        </w:r>
        <w:r>
          <w:rPr>
            <w:noProof/>
            <w:webHidden/>
          </w:rPr>
          <w:fldChar w:fldCharType="begin"/>
        </w:r>
        <w:r>
          <w:rPr>
            <w:noProof/>
            <w:webHidden/>
          </w:rPr>
          <w:instrText xml:space="preserve"> PAGEREF _Toc4596383 \h </w:instrText>
        </w:r>
        <w:r>
          <w:rPr>
            <w:noProof/>
            <w:webHidden/>
          </w:rPr>
        </w:r>
        <w:r>
          <w:rPr>
            <w:noProof/>
            <w:webHidden/>
          </w:rPr>
          <w:fldChar w:fldCharType="separate"/>
        </w:r>
        <w:r w:rsidR="00BF0F1A">
          <w:rPr>
            <w:noProof/>
            <w:webHidden/>
          </w:rPr>
          <w:t>133</w:t>
        </w:r>
        <w:r>
          <w:rPr>
            <w:noProof/>
            <w:webHidden/>
          </w:rPr>
          <w:fldChar w:fldCharType="end"/>
        </w:r>
      </w:hyperlink>
    </w:p>
    <w:p w14:paraId="1D189444" w14:textId="7F65EC23" w:rsidR="001135DB" w:rsidRDefault="001135DB">
      <w:pPr>
        <w:pStyle w:val="Inhopg3"/>
        <w:tabs>
          <w:tab w:val="left" w:pos="1100"/>
          <w:tab w:val="right" w:pos="9296"/>
        </w:tabs>
        <w:rPr>
          <w:rFonts w:eastAsiaTheme="minorEastAsia" w:cstheme="minorBidi"/>
          <w:noProof/>
          <w:sz w:val="22"/>
          <w:szCs w:val="22"/>
        </w:rPr>
      </w:pPr>
      <w:hyperlink w:anchor="_Toc4596384" w:history="1">
        <w:r w:rsidRPr="00613E1D">
          <w:rPr>
            <w:rStyle w:val="Hyperlink"/>
            <w:noProof/>
            <w14:scene3d>
              <w14:camera w14:prst="orthographicFront"/>
              <w14:lightRig w14:rig="threePt" w14:dir="t">
                <w14:rot w14:lat="0" w14:lon="0" w14:rev="0"/>
              </w14:lightRig>
            </w14:scene3d>
          </w:rPr>
          <w:t>4.4.37.</w:t>
        </w:r>
        <w:r>
          <w:rPr>
            <w:rFonts w:eastAsiaTheme="minorEastAsia" w:cstheme="minorBidi"/>
            <w:noProof/>
            <w:sz w:val="22"/>
            <w:szCs w:val="22"/>
          </w:rPr>
          <w:tab/>
        </w:r>
        <w:r w:rsidRPr="00613E1D">
          <w:rPr>
            <w:rStyle w:val="Hyperlink"/>
            <w:noProof/>
          </w:rPr>
          <w:t>TsCl p-tolueensulfonylchloride</w:t>
        </w:r>
        <w:r>
          <w:rPr>
            <w:noProof/>
            <w:webHidden/>
          </w:rPr>
          <w:tab/>
        </w:r>
        <w:r>
          <w:rPr>
            <w:noProof/>
            <w:webHidden/>
          </w:rPr>
          <w:fldChar w:fldCharType="begin"/>
        </w:r>
        <w:r>
          <w:rPr>
            <w:noProof/>
            <w:webHidden/>
          </w:rPr>
          <w:instrText xml:space="preserve"> PAGEREF _Toc4596384 \h </w:instrText>
        </w:r>
        <w:r>
          <w:rPr>
            <w:noProof/>
            <w:webHidden/>
          </w:rPr>
        </w:r>
        <w:r>
          <w:rPr>
            <w:noProof/>
            <w:webHidden/>
          </w:rPr>
          <w:fldChar w:fldCharType="separate"/>
        </w:r>
        <w:r w:rsidR="00BF0F1A">
          <w:rPr>
            <w:noProof/>
            <w:webHidden/>
          </w:rPr>
          <w:t>134</w:t>
        </w:r>
        <w:r>
          <w:rPr>
            <w:noProof/>
            <w:webHidden/>
          </w:rPr>
          <w:fldChar w:fldCharType="end"/>
        </w:r>
      </w:hyperlink>
    </w:p>
    <w:p w14:paraId="52FCAB53" w14:textId="020746F2" w:rsidR="001135DB" w:rsidRDefault="001135DB">
      <w:pPr>
        <w:pStyle w:val="Inhopg3"/>
        <w:tabs>
          <w:tab w:val="left" w:pos="1100"/>
          <w:tab w:val="right" w:pos="9296"/>
        </w:tabs>
        <w:rPr>
          <w:rFonts w:eastAsiaTheme="minorEastAsia" w:cstheme="minorBidi"/>
          <w:noProof/>
          <w:sz w:val="22"/>
          <w:szCs w:val="22"/>
        </w:rPr>
      </w:pPr>
      <w:hyperlink w:anchor="_Toc4596385" w:history="1">
        <w:r w:rsidRPr="00613E1D">
          <w:rPr>
            <w:rStyle w:val="Hyperlink"/>
            <w:noProof/>
            <w14:scene3d>
              <w14:camera w14:prst="orthographicFront"/>
              <w14:lightRig w14:rig="threePt" w14:dir="t">
                <w14:rot w14:lat="0" w14:lon="0" w14:rev="0"/>
              </w14:lightRig>
            </w14:scene3d>
          </w:rPr>
          <w:t>4.4.38.</w:t>
        </w:r>
        <w:r>
          <w:rPr>
            <w:rFonts w:eastAsiaTheme="minorEastAsia" w:cstheme="minorBidi"/>
            <w:noProof/>
            <w:sz w:val="22"/>
            <w:szCs w:val="22"/>
          </w:rPr>
          <w:tab/>
        </w:r>
        <w:r w:rsidRPr="00613E1D">
          <w:rPr>
            <w:rStyle w:val="Hyperlink"/>
            <w:noProof/>
          </w:rPr>
          <w:t>TsOH p-tolueensulfonzuur</w:t>
        </w:r>
        <w:r>
          <w:rPr>
            <w:noProof/>
            <w:webHidden/>
          </w:rPr>
          <w:tab/>
        </w:r>
        <w:r>
          <w:rPr>
            <w:noProof/>
            <w:webHidden/>
          </w:rPr>
          <w:fldChar w:fldCharType="begin"/>
        </w:r>
        <w:r>
          <w:rPr>
            <w:noProof/>
            <w:webHidden/>
          </w:rPr>
          <w:instrText xml:space="preserve"> PAGEREF _Toc4596385 \h </w:instrText>
        </w:r>
        <w:r>
          <w:rPr>
            <w:noProof/>
            <w:webHidden/>
          </w:rPr>
        </w:r>
        <w:r>
          <w:rPr>
            <w:noProof/>
            <w:webHidden/>
          </w:rPr>
          <w:fldChar w:fldCharType="separate"/>
        </w:r>
        <w:r w:rsidR="00BF0F1A">
          <w:rPr>
            <w:noProof/>
            <w:webHidden/>
          </w:rPr>
          <w:t>134</w:t>
        </w:r>
        <w:r>
          <w:rPr>
            <w:noProof/>
            <w:webHidden/>
          </w:rPr>
          <w:fldChar w:fldCharType="end"/>
        </w:r>
      </w:hyperlink>
    </w:p>
    <w:p w14:paraId="424578F4" w14:textId="735203B6" w:rsidR="001135DB" w:rsidRDefault="001135DB">
      <w:pPr>
        <w:pStyle w:val="Inhopg3"/>
        <w:tabs>
          <w:tab w:val="left" w:pos="1100"/>
          <w:tab w:val="right" w:pos="9296"/>
        </w:tabs>
        <w:rPr>
          <w:rFonts w:eastAsiaTheme="minorEastAsia" w:cstheme="minorBidi"/>
          <w:noProof/>
          <w:sz w:val="22"/>
          <w:szCs w:val="22"/>
        </w:rPr>
      </w:pPr>
      <w:hyperlink w:anchor="_Toc4596386" w:history="1">
        <w:r w:rsidRPr="00613E1D">
          <w:rPr>
            <w:rStyle w:val="Hyperlink"/>
            <w:noProof/>
            <w14:scene3d>
              <w14:camera w14:prst="orthographicFront"/>
              <w14:lightRig w14:rig="threePt" w14:dir="t">
                <w14:rot w14:lat="0" w14:lon="0" w14:rev="0"/>
              </w14:lightRig>
            </w14:scene3d>
          </w:rPr>
          <w:t>4.4.39.</w:t>
        </w:r>
        <w:r>
          <w:rPr>
            <w:rFonts w:eastAsiaTheme="minorEastAsia" w:cstheme="minorBidi"/>
            <w:noProof/>
            <w:sz w:val="22"/>
            <w:szCs w:val="22"/>
          </w:rPr>
          <w:tab/>
        </w:r>
        <w:r w:rsidRPr="00613E1D">
          <w:rPr>
            <w:rStyle w:val="Hyperlink"/>
            <w:noProof/>
          </w:rPr>
          <w:t>Zn zink</w:t>
        </w:r>
        <w:r>
          <w:rPr>
            <w:noProof/>
            <w:webHidden/>
          </w:rPr>
          <w:tab/>
        </w:r>
        <w:r>
          <w:rPr>
            <w:noProof/>
            <w:webHidden/>
          </w:rPr>
          <w:fldChar w:fldCharType="begin"/>
        </w:r>
        <w:r>
          <w:rPr>
            <w:noProof/>
            <w:webHidden/>
          </w:rPr>
          <w:instrText xml:space="preserve"> PAGEREF _Toc4596386 \h </w:instrText>
        </w:r>
        <w:r>
          <w:rPr>
            <w:noProof/>
            <w:webHidden/>
          </w:rPr>
        </w:r>
        <w:r>
          <w:rPr>
            <w:noProof/>
            <w:webHidden/>
          </w:rPr>
          <w:fldChar w:fldCharType="separate"/>
        </w:r>
        <w:r w:rsidR="00BF0F1A">
          <w:rPr>
            <w:noProof/>
            <w:webHidden/>
          </w:rPr>
          <w:t>135</w:t>
        </w:r>
        <w:r>
          <w:rPr>
            <w:noProof/>
            <w:webHidden/>
          </w:rPr>
          <w:fldChar w:fldCharType="end"/>
        </w:r>
      </w:hyperlink>
    </w:p>
    <w:p w14:paraId="7E3DEE65" w14:textId="4746E9B5" w:rsidR="001135DB" w:rsidRDefault="001135DB">
      <w:pPr>
        <w:pStyle w:val="Inhopg2"/>
        <w:rPr>
          <w:rFonts w:eastAsiaTheme="minorEastAsia" w:cstheme="minorBidi"/>
          <w:b w:val="0"/>
          <w:bCs w:val="0"/>
          <w:noProof/>
          <w:sz w:val="22"/>
          <w:szCs w:val="22"/>
        </w:rPr>
      </w:pPr>
      <w:hyperlink w:anchor="_Toc4596387" w:history="1">
        <w:r w:rsidRPr="00613E1D">
          <w:rPr>
            <w:rStyle w:val="Hyperlink"/>
            <w:noProof/>
          </w:rPr>
          <w:t>4.5.</w:t>
        </w:r>
        <w:r>
          <w:rPr>
            <w:rFonts w:eastAsiaTheme="minorEastAsia" w:cstheme="minorBidi"/>
            <w:b w:val="0"/>
            <w:bCs w:val="0"/>
            <w:noProof/>
            <w:sz w:val="22"/>
            <w:szCs w:val="22"/>
          </w:rPr>
          <w:tab/>
        </w:r>
        <w:r w:rsidRPr="00613E1D">
          <w:rPr>
            <w:rStyle w:val="Hyperlink"/>
            <w:noProof/>
          </w:rPr>
          <w:t>Losse eindjes</w:t>
        </w:r>
        <w:r>
          <w:rPr>
            <w:noProof/>
            <w:webHidden/>
          </w:rPr>
          <w:tab/>
        </w:r>
        <w:r>
          <w:rPr>
            <w:noProof/>
            <w:webHidden/>
          </w:rPr>
          <w:fldChar w:fldCharType="begin"/>
        </w:r>
        <w:r>
          <w:rPr>
            <w:noProof/>
            <w:webHidden/>
          </w:rPr>
          <w:instrText xml:space="preserve"> PAGEREF _Toc4596387 \h </w:instrText>
        </w:r>
        <w:r>
          <w:rPr>
            <w:noProof/>
            <w:webHidden/>
          </w:rPr>
        </w:r>
        <w:r>
          <w:rPr>
            <w:noProof/>
            <w:webHidden/>
          </w:rPr>
          <w:fldChar w:fldCharType="separate"/>
        </w:r>
        <w:r w:rsidR="00BF0F1A">
          <w:rPr>
            <w:noProof/>
            <w:webHidden/>
          </w:rPr>
          <w:t>136</w:t>
        </w:r>
        <w:r>
          <w:rPr>
            <w:noProof/>
            <w:webHidden/>
          </w:rPr>
          <w:fldChar w:fldCharType="end"/>
        </w:r>
      </w:hyperlink>
    </w:p>
    <w:p w14:paraId="28EF9D04" w14:textId="11FFFFFC" w:rsidR="001135DB" w:rsidRDefault="001135DB">
      <w:pPr>
        <w:pStyle w:val="Inhopg3"/>
        <w:tabs>
          <w:tab w:val="left" w:pos="1100"/>
          <w:tab w:val="right" w:pos="9296"/>
        </w:tabs>
        <w:rPr>
          <w:rFonts w:eastAsiaTheme="minorEastAsia" w:cstheme="minorBidi"/>
          <w:noProof/>
          <w:sz w:val="22"/>
          <w:szCs w:val="22"/>
        </w:rPr>
      </w:pPr>
      <w:hyperlink w:anchor="_Toc4596388" w:history="1">
        <w:r w:rsidRPr="00613E1D">
          <w:rPr>
            <w:rStyle w:val="Hyperlink"/>
            <w:noProof/>
            <w14:scene3d>
              <w14:camera w14:prst="orthographicFront"/>
              <w14:lightRig w14:rig="threePt" w14:dir="t">
                <w14:rot w14:lat="0" w14:lon="0" w14:rev="0"/>
              </w14:lightRig>
            </w14:scene3d>
          </w:rPr>
          <w:t>4.5.1.</w:t>
        </w:r>
        <w:r>
          <w:rPr>
            <w:rFonts w:eastAsiaTheme="minorEastAsia" w:cstheme="minorBidi"/>
            <w:noProof/>
            <w:sz w:val="22"/>
            <w:szCs w:val="22"/>
          </w:rPr>
          <w:tab/>
        </w:r>
        <w:r w:rsidRPr="00613E1D">
          <w:rPr>
            <w:rStyle w:val="Hyperlink"/>
            <w:noProof/>
          </w:rPr>
          <w:t>Afkortingen en termen</w:t>
        </w:r>
        <w:r>
          <w:rPr>
            <w:noProof/>
            <w:webHidden/>
          </w:rPr>
          <w:tab/>
        </w:r>
        <w:r>
          <w:rPr>
            <w:noProof/>
            <w:webHidden/>
          </w:rPr>
          <w:fldChar w:fldCharType="begin"/>
        </w:r>
        <w:r>
          <w:rPr>
            <w:noProof/>
            <w:webHidden/>
          </w:rPr>
          <w:instrText xml:space="preserve"> PAGEREF _Toc4596388 \h </w:instrText>
        </w:r>
        <w:r>
          <w:rPr>
            <w:noProof/>
            <w:webHidden/>
          </w:rPr>
        </w:r>
        <w:r>
          <w:rPr>
            <w:noProof/>
            <w:webHidden/>
          </w:rPr>
          <w:fldChar w:fldCharType="separate"/>
        </w:r>
        <w:r w:rsidR="00BF0F1A">
          <w:rPr>
            <w:noProof/>
            <w:webHidden/>
          </w:rPr>
          <w:t>137</w:t>
        </w:r>
        <w:r>
          <w:rPr>
            <w:noProof/>
            <w:webHidden/>
          </w:rPr>
          <w:fldChar w:fldCharType="end"/>
        </w:r>
      </w:hyperlink>
    </w:p>
    <w:p w14:paraId="0B6773E7" w14:textId="5E1DF507" w:rsidR="001135DB" w:rsidRDefault="001135DB">
      <w:pPr>
        <w:pStyle w:val="Inhopg3"/>
        <w:tabs>
          <w:tab w:val="left" w:pos="1100"/>
          <w:tab w:val="right" w:pos="9296"/>
        </w:tabs>
        <w:rPr>
          <w:rFonts w:eastAsiaTheme="minorEastAsia" w:cstheme="minorBidi"/>
          <w:noProof/>
          <w:sz w:val="22"/>
          <w:szCs w:val="22"/>
        </w:rPr>
      </w:pPr>
      <w:hyperlink w:anchor="_Toc4596389" w:history="1">
        <w:r w:rsidRPr="00613E1D">
          <w:rPr>
            <w:rStyle w:val="Hyperlink"/>
            <w:noProof/>
            <w14:scene3d>
              <w14:camera w14:prst="orthographicFront"/>
              <w14:lightRig w14:rig="threePt" w14:dir="t">
                <w14:rot w14:lat="0" w14:lon="0" w14:rev="0"/>
              </w14:lightRig>
            </w14:scene3d>
          </w:rPr>
          <w:t>4.5.2.</w:t>
        </w:r>
        <w:r>
          <w:rPr>
            <w:rFonts w:eastAsiaTheme="minorEastAsia" w:cstheme="minorBidi"/>
            <w:noProof/>
            <w:sz w:val="22"/>
            <w:szCs w:val="22"/>
          </w:rPr>
          <w:tab/>
        </w:r>
        <w:r w:rsidRPr="00613E1D">
          <w:rPr>
            <w:rStyle w:val="Hyperlink"/>
            <w:noProof/>
          </w:rPr>
          <w:t>Karakteristieke groepen</w:t>
        </w:r>
        <w:r>
          <w:rPr>
            <w:noProof/>
            <w:webHidden/>
          </w:rPr>
          <w:tab/>
        </w:r>
        <w:r>
          <w:rPr>
            <w:noProof/>
            <w:webHidden/>
          </w:rPr>
          <w:fldChar w:fldCharType="begin"/>
        </w:r>
        <w:r>
          <w:rPr>
            <w:noProof/>
            <w:webHidden/>
          </w:rPr>
          <w:instrText xml:space="preserve"> PAGEREF _Toc4596389 \h </w:instrText>
        </w:r>
        <w:r>
          <w:rPr>
            <w:noProof/>
            <w:webHidden/>
          </w:rPr>
        </w:r>
        <w:r>
          <w:rPr>
            <w:noProof/>
            <w:webHidden/>
          </w:rPr>
          <w:fldChar w:fldCharType="separate"/>
        </w:r>
        <w:r w:rsidR="00BF0F1A">
          <w:rPr>
            <w:noProof/>
            <w:webHidden/>
          </w:rPr>
          <w:t>137</w:t>
        </w:r>
        <w:r>
          <w:rPr>
            <w:noProof/>
            <w:webHidden/>
          </w:rPr>
          <w:fldChar w:fldCharType="end"/>
        </w:r>
      </w:hyperlink>
    </w:p>
    <w:p w14:paraId="1AD62968" w14:textId="51AEDE5D" w:rsidR="001135DB" w:rsidRDefault="001135DB">
      <w:pPr>
        <w:pStyle w:val="Inhopg3"/>
        <w:tabs>
          <w:tab w:val="left" w:pos="1100"/>
          <w:tab w:val="right" w:pos="9296"/>
        </w:tabs>
        <w:rPr>
          <w:rFonts w:eastAsiaTheme="minorEastAsia" w:cstheme="minorBidi"/>
          <w:noProof/>
          <w:sz w:val="22"/>
          <w:szCs w:val="22"/>
        </w:rPr>
      </w:pPr>
      <w:hyperlink w:anchor="_Toc4596390" w:history="1">
        <w:r w:rsidRPr="00613E1D">
          <w:rPr>
            <w:rStyle w:val="Hyperlink"/>
            <w:noProof/>
            <w14:scene3d>
              <w14:camera w14:prst="orthographicFront"/>
              <w14:lightRig w14:rig="threePt" w14:dir="t">
                <w14:rot w14:lat="0" w14:lon="0" w14:rev="0"/>
              </w14:lightRig>
            </w14:scene3d>
          </w:rPr>
          <w:t>4.5.3.</w:t>
        </w:r>
        <w:r>
          <w:rPr>
            <w:rFonts w:eastAsiaTheme="minorEastAsia" w:cstheme="minorBidi"/>
            <w:noProof/>
            <w:sz w:val="22"/>
            <w:szCs w:val="22"/>
          </w:rPr>
          <w:tab/>
        </w:r>
        <w:r w:rsidRPr="00613E1D">
          <w:rPr>
            <w:rStyle w:val="Hyperlink"/>
            <w:noProof/>
          </w:rPr>
          <w:t>pK</w:t>
        </w:r>
        <w:r w:rsidRPr="00613E1D">
          <w:rPr>
            <w:rStyle w:val="Hyperlink"/>
            <w:noProof/>
            <w:vertAlign w:val="subscript"/>
          </w:rPr>
          <w:t>z</w:t>
        </w:r>
        <w:r w:rsidRPr="00613E1D">
          <w:rPr>
            <w:rStyle w:val="Hyperlink"/>
            <w:noProof/>
          </w:rPr>
          <w:t xml:space="preserve"> van karakteristieke groepen</w:t>
        </w:r>
        <w:r>
          <w:rPr>
            <w:noProof/>
            <w:webHidden/>
          </w:rPr>
          <w:tab/>
        </w:r>
        <w:r>
          <w:rPr>
            <w:noProof/>
            <w:webHidden/>
          </w:rPr>
          <w:fldChar w:fldCharType="begin"/>
        </w:r>
        <w:r>
          <w:rPr>
            <w:noProof/>
            <w:webHidden/>
          </w:rPr>
          <w:instrText xml:space="preserve"> PAGEREF _Toc4596390 \h </w:instrText>
        </w:r>
        <w:r>
          <w:rPr>
            <w:noProof/>
            <w:webHidden/>
          </w:rPr>
        </w:r>
        <w:r>
          <w:rPr>
            <w:noProof/>
            <w:webHidden/>
          </w:rPr>
          <w:fldChar w:fldCharType="separate"/>
        </w:r>
        <w:r w:rsidR="00BF0F1A">
          <w:rPr>
            <w:noProof/>
            <w:webHidden/>
          </w:rPr>
          <w:t>138</w:t>
        </w:r>
        <w:r>
          <w:rPr>
            <w:noProof/>
            <w:webHidden/>
          </w:rPr>
          <w:fldChar w:fldCharType="end"/>
        </w:r>
      </w:hyperlink>
    </w:p>
    <w:p w14:paraId="24FF2F02" w14:textId="4B10887F" w:rsidR="001135DB" w:rsidRDefault="001135DB">
      <w:pPr>
        <w:pStyle w:val="Inhopg3"/>
        <w:tabs>
          <w:tab w:val="left" w:pos="1100"/>
          <w:tab w:val="right" w:pos="9296"/>
        </w:tabs>
        <w:rPr>
          <w:rFonts w:eastAsiaTheme="minorEastAsia" w:cstheme="minorBidi"/>
          <w:noProof/>
          <w:sz w:val="22"/>
          <w:szCs w:val="22"/>
        </w:rPr>
      </w:pPr>
      <w:hyperlink w:anchor="_Toc4596391" w:history="1">
        <w:r w:rsidRPr="00613E1D">
          <w:rPr>
            <w:rStyle w:val="Hyperlink"/>
            <w:noProof/>
            <w14:scene3d>
              <w14:camera w14:prst="orthographicFront"/>
              <w14:lightRig w14:rig="threePt" w14:dir="t">
                <w14:rot w14:lat="0" w14:lon="0" w14:rev="0"/>
              </w14:lightRig>
            </w14:scene3d>
          </w:rPr>
          <w:t>4.5.4.</w:t>
        </w:r>
        <w:r>
          <w:rPr>
            <w:rFonts w:eastAsiaTheme="minorEastAsia" w:cstheme="minorBidi"/>
            <w:noProof/>
            <w:sz w:val="22"/>
            <w:szCs w:val="22"/>
          </w:rPr>
          <w:tab/>
        </w:r>
        <w:r w:rsidRPr="00613E1D">
          <w:rPr>
            <w:rStyle w:val="Hyperlink"/>
            <w:noProof/>
          </w:rPr>
          <w:t>Opmerkingen bij zuren</w:t>
        </w:r>
        <w:r>
          <w:rPr>
            <w:noProof/>
            <w:webHidden/>
          </w:rPr>
          <w:tab/>
        </w:r>
        <w:r>
          <w:rPr>
            <w:noProof/>
            <w:webHidden/>
          </w:rPr>
          <w:fldChar w:fldCharType="begin"/>
        </w:r>
        <w:r>
          <w:rPr>
            <w:noProof/>
            <w:webHidden/>
          </w:rPr>
          <w:instrText xml:space="preserve"> PAGEREF _Toc4596391 \h </w:instrText>
        </w:r>
        <w:r>
          <w:rPr>
            <w:noProof/>
            <w:webHidden/>
          </w:rPr>
        </w:r>
        <w:r>
          <w:rPr>
            <w:noProof/>
            <w:webHidden/>
          </w:rPr>
          <w:fldChar w:fldCharType="separate"/>
        </w:r>
        <w:r w:rsidR="00BF0F1A">
          <w:rPr>
            <w:noProof/>
            <w:webHidden/>
          </w:rPr>
          <w:t>139</w:t>
        </w:r>
        <w:r>
          <w:rPr>
            <w:noProof/>
            <w:webHidden/>
          </w:rPr>
          <w:fldChar w:fldCharType="end"/>
        </w:r>
      </w:hyperlink>
    </w:p>
    <w:p w14:paraId="6CBB2A5A" w14:textId="4DD1EA84" w:rsidR="001135DB" w:rsidRDefault="001135DB">
      <w:pPr>
        <w:pStyle w:val="Inhopg3"/>
        <w:tabs>
          <w:tab w:val="left" w:pos="1100"/>
          <w:tab w:val="right" w:pos="9296"/>
        </w:tabs>
        <w:rPr>
          <w:rFonts w:eastAsiaTheme="minorEastAsia" w:cstheme="minorBidi"/>
          <w:noProof/>
          <w:sz w:val="22"/>
          <w:szCs w:val="22"/>
        </w:rPr>
      </w:pPr>
      <w:hyperlink w:anchor="_Toc4596392" w:history="1">
        <w:r w:rsidRPr="00613E1D">
          <w:rPr>
            <w:rStyle w:val="Hyperlink"/>
            <w:noProof/>
            <w14:scene3d>
              <w14:camera w14:prst="orthographicFront"/>
              <w14:lightRig w14:rig="threePt" w14:dir="t">
                <w14:rot w14:lat="0" w14:lon="0" w14:rev="0"/>
              </w14:lightRig>
            </w14:scene3d>
          </w:rPr>
          <w:t>4.5.5.</w:t>
        </w:r>
        <w:r>
          <w:rPr>
            <w:rFonts w:eastAsiaTheme="minorEastAsia" w:cstheme="minorBidi"/>
            <w:noProof/>
            <w:sz w:val="22"/>
            <w:szCs w:val="22"/>
          </w:rPr>
          <w:tab/>
        </w:r>
        <w:r w:rsidRPr="00613E1D">
          <w:rPr>
            <w:rStyle w:val="Hyperlink"/>
            <w:noProof/>
          </w:rPr>
          <w:t>Opmerkingen bij basen</w:t>
        </w:r>
        <w:r>
          <w:rPr>
            <w:noProof/>
            <w:webHidden/>
          </w:rPr>
          <w:tab/>
        </w:r>
        <w:r>
          <w:rPr>
            <w:noProof/>
            <w:webHidden/>
          </w:rPr>
          <w:fldChar w:fldCharType="begin"/>
        </w:r>
        <w:r>
          <w:rPr>
            <w:noProof/>
            <w:webHidden/>
          </w:rPr>
          <w:instrText xml:space="preserve"> PAGEREF _Toc4596392 \h </w:instrText>
        </w:r>
        <w:r>
          <w:rPr>
            <w:noProof/>
            <w:webHidden/>
          </w:rPr>
        </w:r>
        <w:r>
          <w:rPr>
            <w:noProof/>
            <w:webHidden/>
          </w:rPr>
          <w:fldChar w:fldCharType="separate"/>
        </w:r>
        <w:r w:rsidR="00BF0F1A">
          <w:rPr>
            <w:noProof/>
            <w:webHidden/>
          </w:rPr>
          <w:t>140</w:t>
        </w:r>
        <w:r>
          <w:rPr>
            <w:noProof/>
            <w:webHidden/>
          </w:rPr>
          <w:fldChar w:fldCharType="end"/>
        </w:r>
      </w:hyperlink>
    </w:p>
    <w:p w14:paraId="6354BB99" w14:textId="7A783225" w:rsidR="001135DB" w:rsidRDefault="001135DB">
      <w:pPr>
        <w:pStyle w:val="Inhopg3"/>
        <w:tabs>
          <w:tab w:val="left" w:pos="1100"/>
          <w:tab w:val="right" w:pos="9296"/>
        </w:tabs>
        <w:rPr>
          <w:rFonts w:eastAsiaTheme="minorEastAsia" w:cstheme="minorBidi"/>
          <w:noProof/>
          <w:sz w:val="22"/>
          <w:szCs w:val="22"/>
        </w:rPr>
      </w:pPr>
      <w:hyperlink w:anchor="_Toc4596393" w:history="1">
        <w:r w:rsidRPr="00613E1D">
          <w:rPr>
            <w:rStyle w:val="Hyperlink"/>
            <w:noProof/>
            <w14:scene3d>
              <w14:camera w14:prst="orthographicFront"/>
              <w14:lightRig w14:rig="threePt" w14:dir="t">
                <w14:rot w14:lat="0" w14:lon="0" w14:rev="0"/>
              </w14:lightRig>
            </w14:scene3d>
          </w:rPr>
          <w:t>4.5.6.</w:t>
        </w:r>
        <w:r>
          <w:rPr>
            <w:rFonts w:eastAsiaTheme="minorEastAsia" w:cstheme="minorBidi"/>
            <w:noProof/>
            <w:sz w:val="22"/>
            <w:szCs w:val="22"/>
          </w:rPr>
          <w:tab/>
        </w:r>
        <w:r w:rsidRPr="00613E1D">
          <w:rPr>
            <w:rStyle w:val="Hyperlink"/>
            <w:noProof/>
          </w:rPr>
          <w:t>Reagentia voor de synthese van alkyl/acylhaliden</w:t>
        </w:r>
        <w:r>
          <w:rPr>
            <w:noProof/>
            <w:webHidden/>
          </w:rPr>
          <w:tab/>
        </w:r>
        <w:r>
          <w:rPr>
            <w:noProof/>
            <w:webHidden/>
          </w:rPr>
          <w:fldChar w:fldCharType="begin"/>
        </w:r>
        <w:r>
          <w:rPr>
            <w:noProof/>
            <w:webHidden/>
          </w:rPr>
          <w:instrText xml:space="preserve"> PAGEREF _Toc4596393 \h </w:instrText>
        </w:r>
        <w:r>
          <w:rPr>
            <w:noProof/>
            <w:webHidden/>
          </w:rPr>
        </w:r>
        <w:r>
          <w:rPr>
            <w:noProof/>
            <w:webHidden/>
          </w:rPr>
          <w:fldChar w:fldCharType="separate"/>
        </w:r>
        <w:r w:rsidR="00BF0F1A">
          <w:rPr>
            <w:noProof/>
            <w:webHidden/>
          </w:rPr>
          <w:t>140</w:t>
        </w:r>
        <w:r>
          <w:rPr>
            <w:noProof/>
            <w:webHidden/>
          </w:rPr>
          <w:fldChar w:fldCharType="end"/>
        </w:r>
      </w:hyperlink>
    </w:p>
    <w:p w14:paraId="44ADD4FE" w14:textId="620D0C72" w:rsidR="001135DB" w:rsidRDefault="001135DB">
      <w:pPr>
        <w:pStyle w:val="Inhopg3"/>
        <w:tabs>
          <w:tab w:val="left" w:pos="1100"/>
          <w:tab w:val="right" w:pos="9296"/>
        </w:tabs>
        <w:rPr>
          <w:rFonts w:eastAsiaTheme="minorEastAsia" w:cstheme="minorBidi"/>
          <w:noProof/>
          <w:sz w:val="22"/>
          <w:szCs w:val="22"/>
        </w:rPr>
      </w:pPr>
      <w:hyperlink w:anchor="_Toc4596394" w:history="1">
        <w:r w:rsidRPr="00613E1D">
          <w:rPr>
            <w:rStyle w:val="Hyperlink"/>
            <w:noProof/>
            <w14:scene3d>
              <w14:camera w14:prst="orthographicFront"/>
              <w14:lightRig w14:rig="threePt" w14:dir="t">
                <w14:rot w14:lat="0" w14:lon="0" w14:rev="0"/>
              </w14:lightRig>
            </w14:scene3d>
          </w:rPr>
          <w:t>4.5.7.</w:t>
        </w:r>
        <w:r>
          <w:rPr>
            <w:rFonts w:eastAsiaTheme="minorEastAsia" w:cstheme="minorBidi"/>
            <w:noProof/>
            <w:sz w:val="22"/>
            <w:szCs w:val="22"/>
          </w:rPr>
          <w:tab/>
        </w:r>
        <w:r w:rsidRPr="00613E1D">
          <w:rPr>
            <w:rStyle w:val="Hyperlink"/>
            <w:noProof/>
          </w:rPr>
          <w:t>Oxidatoren</w:t>
        </w:r>
        <w:r>
          <w:rPr>
            <w:noProof/>
            <w:webHidden/>
          </w:rPr>
          <w:tab/>
        </w:r>
        <w:r>
          <w:rPr>
            <w:noProof/>
            <w:webHidden/>
          </w:rPr>
          <w:fldChar w:fldCharType="begin"/>
        </w:r>
        <w:r>
          <w:rPr>
            <w:noProof/>
            <w:webHidden/>
          </w:rPr>
          <w:instrText xml:space="preserve"> PAGEREF _Toc4596394 \h </w:instrText>
        </w:r>
        <w:r>
          <w:rPr>
            <w:noProof/>
            <w:webHidden/>
          </w:rPr>
        </w:r>
        <w:r>
          <w:rPr>
            <w:noProof/>
            <w:webHidden/>
          </w:rPr>
          <w:fldChar w:fldCharType="separate"/>
        </w:r>
        <w:r w:rsidR="00BF0F1A">
          <w:rPr>
            <w:noProof/>
            <w:webHidden/>
          </w:rPr>
          <w:t>141</w:t>
        </w:r>
        <w:r>
          <w:rPr>
            <w:noProof/>
            <w:webHidden/>
          </w:rPr>
          <w:fldChar w:fldCharType="end"/>
        </w:r>
      </w:hyperlink>
    </w:p>
    <w:p w14:paraId="5BD0EA24" w14:textId="7C67A1CB" w:rsidR="001135DB" w:rsidRDefault="001135DB">
      <w:pPr>
        <w:pStyle w:val="Inhopg3"/>
        <w:tabs>
          <w:tab w:val="left" w:pos="1100"/>
          <w:tab w:val="right" w:pos="9296"/>
        </w:tabs>
        <w:rPr>
          <w:rFonts w:eastAsiaTheme="minorEastAsia" w:cstheme="minorBidi"/>
          <w:noProof/>
          <w:sz w:val="22"/>
          <w:szCs w:val="22"/>
        </w:rPr>
      </w:pPr>
      <w:hyperlink w:anchor="_Toc4596395" w:history="1">
        <w:r w:rsidRPr="00613E1D">
          <w:rPr>
            <w:rStyle w:val="Hyperlink"/>
            <w:noProof/>
            <w14:scene3d>
              <w14:camera w14:prst="orthographicFront"/>
              <w14:lightRig w14:rig="threePt" w14:dir="t">
                <w14:rot w14:lat="0" w14:lon="0" w14:rev="0"/>
              </w14:lightRig>
            </w14:scene3d>
          </w:rPr>
          <w:t>4.5.8.</w:t>
        </w:r>
        <w:r>
          <w:rPr>
            <w:rFonts w:eastAsiaTheme="minorEastAsia" w:cstheme="minorBidi"/>
            <w:noProof/>
            <w:sz w:val="22"/>
            <w:szCs w:val="22"/>
          </w:rPr>
          <w:tab/>
        </w:r>
        <w:r w:rsidRPr="00613E1D">
          <w:rPr>
            <w:rStyle w:val="Hyperlink"/>
            <w:noProof/>
          </w:rPr>
          <w:t>Reductoren</w:t>
        </w:r>
        <w:r>
          <w:rPr>
            <w:noProof/>
            <w:webHidden/>
          </w:rPr>
          <w:tab/>
        </w:r>
        <w:r>
          <w:rPr>
            <w:noProof/>
            <w:webHidden/>
          </w:rPr>
          <w:fldChar w:fldCharType="begin"/>
        </w:r>
        <w:r>
          <w:rPr>
            <w:noProof/>
            <w:webHidden/>
          </w:rPr>
          <w:instrText xml:space="preserve"> PAGEREF _Toc4596395 \h </w:instrText>
        </w:r>
        <w:r>
          <w:rPr>
            <w:noProof/>
            <w:webHidden/>
          </w:rPr>
        </w:r>
        <w:r>
          <w:rPr>
            <w:noProof/>
            <w:webHidden/>
          </w:rPr>
          <w:fldChar w:fldCharType="separate"/>
        </w:r>
        <w:r w:rsidR="00BF0F1A">
          <w:rPr>
            <w:noProof/>
            <w:webHidden/>
          </w:rPr>
          <w:t>142</w:t>
        </w:r>
        <w:r>
          <w:rPr>
            <w:noProof/>
            <w:webHidden/>
          </w:rPr>
          <w:fldChar w:fldCharType="end"/>
        </w:r>
      </w:hyperlink>
    </w:p>
    <w:p w14:paraId="78B3470F" w14:textId="3A4741B2" w:rsidR="001135DB" w:rsidRDefault="001135DB">
      <w:pPr>
        <w:pStyle w:val="Inhopg3"/>
        <w:tabs>
          <w:tab w:val="left" w:pos="1100"/>
          <w:tab w:val="right" w:pos="9296"/>
        </w:tabs>
        <w:rPr>
          <w:rFonts w:eastAsiaTheme="minorEastAsia" w:cstheme="minorBidi"/>
          <w:noProof/>
          <w:sz w:val="22"/>
          <w:szCs w:val="22"/>
        </w:rPr>
      </w:pPr>
      <w:hyperlink w:anchor="_Toc4596396" w:history="1">
        <w:r w:rsidRPr="00613E1D">
          <w:rPr>
            <w:rStyle w:val="Hyperlink"/>
            <w:noProof/>
            <w14:scene3d>
              <w14:camera w14:prst="orthographicFront"/>
              <w14:lightRig w14:rig="threePt" w14:dir="t">
                <w14:rot w14:lat="0" w14:lon="0" w14:rev="0"/>
              </w14:lightRig>
            </w14:scene3d>
          </w:rPr>
          <w:t>4.5.9.</w:t>
        </w:r>
        <w:r>
          <w:rPr>
            <w:rFonts w:eastAsiaTheme="minorEastAsia" w:cstheme="minorBidi"/>
            <w:noProof/>
            <w:sz w:val="22"/>
            <w:szCs w:val="22"/>
          </w:rPr>
          <w:tab/>
        </w:r>
        <w:r w:rsidRPr="00613E1D">
          <w:rPr>
            <w:rStyle w:val="Hyperlink"/>
            <w:noProof/>
          </w:rPr>
          <w:t>Organometaalreagentia</w:t>
        </w:r>
        <w:r>
          <w:rPr>
            <w:noProof/>
            <w:webHidden/>
          </w:rPr>
          <w:tab/>
        </w:r>
        <w:r>
          <w:rPr>
            <w:noProof/>
            <w:webHidden/>
          </w:rPr>
          <w:fldChar w:fldCharType="begin"/>
        </w:r>
        <w:r>
          <w:rPr>
            <w:noProof/>
            <w:webHidden/>
          </w:rPr>
          <w:instrText xml:space="preserve"> PAGEREF _Toc4596396 \h </w:instrText>
        </w:r>
        <w:r>
          <w:rPr>
            <w:noProof/>
            <w:webHidden/>
          </w:rPr>
        </w:r>
        <w:r>
          <w:rPr>
            <w:noProof/>
            <w:webHidden/>
          </w:rPr>
          <w:fldChar w:fldCharType="separate"/>
        </w:r>
        <w:r w:rsidR="00BF0F1A">
          <w:rPr>
            <w:noProof/>
            <w:webHidden/>
          </w:rPr>
          <w:t>143</w:t>
        </w:r>
        <w:r>
          <w:rPr>
            <w:noProof/>
            <w:webHidden/>
          </w:rPr>
          <w:fldChar w:fldCharType="end"/>
        </w:r>
      </w:hyperlink>
    </w:p>
    <w:p w14:paraId="10B9FE71" w14:textId="33AAADE3" w:rsidR="001135DB" w:rsidRDefault="001135DB">
      <w:pPr>
        <w:pStyle w:val="Inhopg3"/>
        <w:tabs>
          <w:tab w:val="left" w:pos="1100"/>
          <w:tab w:val="right" w:pos="9296"/>
        </w:tabs>
        <w:rPr>
          <w:rFonts w:eastAsiaTheme="minorEastAsia" w:cstheme="minorBidi"/>
          <w:noProof/>
          <w:sz w:val="22"/>
          <w:szCs w:val="22"/>
        </w:rPr>
      </w:pPr>
      <w:hyperlink w:anchor="_Toc4596397" w:history="1">
        <w:r w:rsidRPr="00613E1D">
          <w:rPr>
            <w:rStyle w:val="Hyperlink"/>
            <w:noProof/>
            <w14:scene3d>
              <w14:camera w14:prst="orthographicFront"/>
              <w14:lightRig w14:rig="threePt" w14:dir="t">
                <w14:rot w14:lat="0" w14:lon="0" w14:rev="0"/>
              </w14:lightRig>
            </w14:scene3d>
          </w:rPr>
          <w:t>4.5.10.</w:t>
        </w:r>
        <w:r>
          <w:rPr>
            <w:rFonts w:eastAsiaTheme="minorEastAsia" w:cstheme="minorBidi"/>
            <w:noProof/>
            <w:sz w:val="22"/>
            <w:szCs w:val="22"/>
          </w:rPr>
          <w:tab/>
        </w:r>
        <w:r w:rsidRPr="00613E1D">
          <w:rPr>
            <w:rStyle w:val="Hyperlink"/>
            <w:noProof/>
          </w:rPr>
          <w:t>Reagentia voor aromaten</w:t>
        </w:r>
        <w:r>
          <w:rPr>
            <w:noProof/>
            <w:webHidden/>
          </w:rPr>
          <w:tab/>
        </w:r>
        <w:r>
          <w:rPr>
            <w:noProof/>
            <w:webHidden/>
          </w:rPr>
          <w:fldChar w:fldCharType="begin"/>
        </w:r>
        <w:r>
          <w:rPr>
            <w:noProof/>
            <w:webHidden/>
          </w:rPr>
          <w:instrText xml:space="preserve"> PAGEREF _Toc4596397 \h </w:instrText>
        </w:r>
        <w:r>
          <w:rPr>
            <w:noProof/>
            <w:webHidden/>
          </w:rPr>
        </w:r>
        <w:r>
          <w:rPr>
            <w:noProof/>
            <w:webHidden/>
          </w:rPr>
          <w:fldChar w:fldCharType="separate"/>
        </w:r>
        <w:r w:rsidR="00BF0F1A">
          <w:rPr>
            <w:noProof/>
            <w:webHidden/>
          </w:rPr>
          <w:t>144</w:t>
        </w:r>
        <w:r>
          <w:rPr>
            <w:noProof/>
            <w:webHidden/>
          </w:rPr>
          <w:fldChar w:fldCharType="end"/>
        </w:r>
      </w:hyperlink>
    </w:p>
    <w:p w14:paraId="4A62EF6B" w14:textId="15BF9DA8" w:rsidR="001135DB" w:rsidRDefault="001135DB">
      <w:pPr>
        <w:pStyle w:val="Inhopg3"/>
        <w:tabs>
          <w:tab w:val="left" w:pos="1100"/>
          <w:tab w:val="right" w:pos="9296"/>
        </w:tabs>
        <w:rPr>
          <w:rFonts w:eastAsiaTheme="minorEastAsia" w:cstheme="minorBidi"/>
          <w:noProof/>
          <w:sz w:val="22"/>
          <w:szCs w:val="22"/>
        </w:rPr>
      </w:pPr>
      <w:hyperlink w:anchor="_Toc4596398" w:history="1">
        <w:r w:rsidRPr="00613E1D">
          <w:rPr>
            <w:rStyle w:val="Hyperlink"/>
            <w:noProof/>
            <w14:scene3d>
              <w14:camera w14:prst="orthographicFront"/>
              <w14:lightRig w14:rig="threePt" w14:dir="t">
                <w14:rot w14:lat="0" w14:lon="0" w14:rev="0"/>
              </w14:lightRig>
            </w14:scene3d>
          </w:rPr>
          <w:t>4.5.11.</w:t>
        </w:r>
        <w:r>
          <w:rPr>
            <w:rFonts w:eastAsiaTheme="minorEastAsia" w:cstheme="minorBidi"/>
            <w:noProof/>
            <w:sz w:val="22"/>
            <w:szCs w:val="22"/>
          </w:rPr>
          <w:tab/>
        </w:r>
        <w:r w:rsidRPr="00613E1D">
          <w:rPr>
            <w:rStyle w:val="Hyperlink"/>
            <w:noProof/>
          </w:rPr>
          <w:t>Pijlen</w:t>
        </w:r>
        <w:r>
          <w:rPr>
            <w:noProof/>
            <w:webHidden/>
          </w:rPr>
          <w:tab/>
        </w:r>
        <w:r>
          <w:rPr>
            <w:noProof/>
            <w:webHidden/>
          </w:rPr>
          <w:fldChar w:fldCharType="begin"/>
        </w:r>
        <w:r>
          <w:rPr>
            <w:noProof/>
            <w:webHidden/>
          </w:rPr>
          <w:instrText xml:space="preserve"> PAGEREF _Toc4596398 \h </w:instrText>
        </w:r>
        <w:r>
          <w:rPr>
            <w:noProof/>
            <w:webHidden/>
          </w:rPr>
        </w:r>
        <w:r>
          <w:rPr>
            <w:noProof/>
            <w:webHidden/>
          </w:rPr>
          <w:fldChar w:fldCharType="separate"/>
        </w:r>
        <w:r w:rsidR="00BF0F1A">
          <w:rPr>
            <w:noProof/>
            <w:webHidden/>
          </w:rPr>
          <w:t>145</w:t>
        </w:r>
        <w:r>
          <w:rPr>
            <w:noProof/>
            <w:webHidden/>
          </w:rPr>
          <w:fldChar w:fldCharType="end"/>
        </w:r>
      </w:hyperlink>
    </w:p>
    <w:p w14:paraId="5087C8D1" w14:textId="47832F1C" w:rsidR="001135DB" w:rsidRDefault="001135DB">
      <w:pPr>
        <w:pStyle w:val="Inhopg3"/>
        <w:tabs>
          <w:tab w:val="left" w:pos="1100"/>
          <w:tab w:val="right" w:pos="9296"/>
        </w:tabs>
        <w:rPr>
          <w:rFonts w:eastAsiaTheme="minorEastAsia" w:cstheme="minorBidi"/>
          <w:noProof/>
          <w:sz w:val="22"/>
          <w:szCs w:val="22"/>
        </w:rPr>
      </w:pPr>
      <w:hyperlink w:anchor="_Toc4596399" w:history="1">
        <w:r w:rsidRPr="00613E1D">
          <w:rPr>
            <w:rStyle w:val="Hyperlink"/>
            <w:noProof/>
            <w14:scene3d>
              <w14:camera w14:prst="orthographicFront"/>
              <w14:lightRig w14:rig="threePt" w14:dir="t">
                <w14:rot w14:lat="0" w14:lon="0" w14:rev="0"/>
              </w14:lightRig>
            </w14:scene3d>
          </w:rPr>
          <w:t>4.5.12.</w:t>
        </w:r>
        <w:r>
          <w:rPr>
            <w:rFonts w:eastAsiaTheme="minorEastAsia" w:cstheme="minorBidi"/>
            <w:noProof/>
            <w:sz w:val="22"/>
            <w:szCs w:val="22"/>
          </w:rPr>
          <w:tab/>
        </w:r>
        <w:r w:rsidRPr="00613E1D">
          <w:rPr>
            <w:rStyle w:val="Hyperlink"/>
            <w:noProof/>
          </w:rPr>
          <w:t>Oplosmiddelen</w:t>
        </w:r>
        <w:r>
          <w:rPr>
            <w:noProof/>
            <w:webHidden/>
          </w:rPr>
          <w:tab/>
        </w:r>
        <w:r>
          <w:rPr>
            <w:noProof/>
            <w:webHidden/>
          </w:rPr>
          <w:fldChar w:fldCharType="begin"/>
        </w:r>
        <w:r>
          <w:rPr>
            <w:noProof/>
            <w:webHidden/>
          </w:rPr>
          <w:instrText xml:space="preserve"> PAGEREF _Toc4596399 \h </w:instrText>
        </w:r>
        <w:r>
          <w:rPr>
            <w:noProof/>
            <w:webHidden/>
          </w:rPr>
        </w:r>
        <w:r>
          <w:rPr>
            <w:noProof/>
            <w:webHidden/>
          </w:rPr>
          <w:fldChar w:fldCharType="separate"/>
        </w:r>
        <w:r w:rsidR="00BF0F1A">
          <w:rPr>
            <w:noProof/>
            <w:webHidden/>
          </w:rPr>
          <w:t>145</w:t>
        </w:r>
        <w:r>
          <w:rPr>
            <w:noProof/>
            <w:webHidden/>
          </w:rPr>
          <w:fldChar w:fldCharType="end"/>
        </w:r>
      </w:hyperlink>
    </w:p>
    <w:p w14:paraId="042FD7D1" w14:textId="0943818F" w:rsidR="001135DB" w:rsidRDefault="001135DB">
      <w:pPr>
        <w:pStyle w:val="Inhopg2"/>
        <w:rPr>
          <w:rFonts w:eastAsiaTheme="minorEastAsia" w:cstheme="minorBidi"/>
          <w:b w:val="0"/>
          <w:bCs w:val="0"/>
          <w:noProof/>
          <w:sz w:val="22"/>
          <w:szCs w:val="22"/>
        </w:rPr>
      </w:pPr>
      <w:hyperlink w:anchor="_Toc4596400" w:history="1">
        <w:r w:rsidRPr="00613E1D">
          <w:rPr>
            <w:rStyle w:val="Hyperlink"/>
            <w:noProof/>
          </w:rPr>
          <w:t>4.6.</w:t>
        </w:r>
        <w:r>
          <w:rPr>
            <w:rFonts w:eastAsiaTheme="minorEastAsia" w:cstheme="minorBidi"/>
            <w:b w:val="0"/>
            <w:bCs w:val="0"/>
            <w:noProof/>
            <w:sz w:val="22"/>
            <w:szCs w:val="22"/>
          </w:rPr>
          <w:tab/>
        </w:r>
        <w:r w:rsidRPr="00613E1D">
          <w:rPr>
            <w:rStyle w:val="Hyperlink"/>
            <w:noProof/>
          </w:rPr>
          <w:t>Beschermgroepen</w:t>
        </w:r>
        <w:r>
          <w:rPr>
            <w:noProof/>
            <w:webHidden/>
          </w:rPr>
          <w:tab/>
        </w:r>
        <w:r>
          <w:rPr>
            <w:noProof/>
            <w:webHidden/>
          </w:rPr>
          <w:fldChar w:fldCharType="begin"/>
        </w:r>
        <w:r>
          <w:rPr>
            <w:noProof/>
            <w:webHidden/>
          </w:rPr>
          <w:instrText xml:space="preserve"> PAGEREF _Toc4596400 \h </w:instrText>
        </w:r>
        <w:r>
          <w:rPr>
            <w:noProof/>
            <w:webHidden/>
          </w:rPr>
        </w:r>
        <w:r>
          <w:rPr>
            <w:noProof/>
            <w:webHidden/>
          </w:rPr>
          <w:fldChar w:fldCharType="separate"/>
        </w:r>
        <w:r w:rsidR="00BF0F1A">
          <w:rPr>
            <w:noProof/>
            <w:webHidden/>
          </w:rPr>
          <w:t>146</w:t>
        </w:r>
        <w:r>
          <w:rPr>
            <w:noProof/>
            <w:webHidden/>
          </w:rPr>
          <w:fldChar w:fldCharType="end"/>
        </w:r>
      </w:hyperlink>
    </w:p>
    <w:p w14:paraId="3A7710E4" w14:textId="61AF3864" w:rsidR="001135DB" w:rsidRDefault="001135DB">
      <w:pPr>
        <w:pStyle w:val="Inhopg2"/>
        <w:rPr>
          <w:rFonts w:eastAsiaTheme="minorEastAsia" w:cstheme="minorBidi"/>
          <w:b w:val="0"/>
          <w:bCs w:val="0"/>
          <w:noProof/>
          <w:sz w:val="22"/>
          <w:szCs w:val="22"/>
        </w:rPr>
      </w:pPr>
      <w:hyperlink w:anchor="_Toc4596401" w:history="1">
        <w:r w:rsidRPr="00613E1D">
          <w:rPr>
            <w:rStyle w:val="Hyperlink"/>
            <w:noProof/>
          </w:rPr>
          <w:t>4.7.</w:t>
        </w:r>
        <w:r>
          <w:rPr>
            <w:rFonts w:eastAsiaTheme="minorEastAsia" w:cstheme="minorBidi"/>
            <w:b w:val="0"/>
            <w:bCs w:val="0"/>
            <w:noProof/>
            <w:sz w:val="22"/>
            <w:szCs w:val="22"/>
          </w:rPr>
          <w:tab/>
        </w:r>
        <w:r w:rsidRPr="00613E1D">
          <w:rPr>
            <w:rStyle w:val="Hyperlink"/>
            <w:noProof/>
          </w:rPr>
          <w:t>Sigmatrope omlegging</w:t>
        </w:r>
        <w:r>
          <w:rPr>
            <w:noProof/>
            <w:webHidden/>
          </w:rPr>
          <w:tab/>
        </w:r>
        <w:r>
          <w:rPr>
            <w:noProof/>
            <w:webHidden/>
          </w:rPr>
          <w:fldChar w:fldCharType="begin"/>
        </w:r>
        <w:r>
          <w:rPr>
            <w:noProof/>
            <w:webHidden/>
          </w:rPr>
          <w:instrText xml:space="preserve"> PAGEREF _Toc4596401 \h </w:instrText>
        </w:r>
        <w:r>
          <w:rPr>
            <w:noProof/>
            <w:webHidden/>
          </w:rPr>
        </w:r>
        <w:r>
          <w:rPr>
            <w:noProof/>
            <w:webHidden/>
          </w:rPr>
          <w:fldChar w:fldCharType="separate"/>
        </w:r>
        <w:r w:rsidR="00BF0F1A">
          <w:rPr>
            <w:noProof/>
            <w:webHidden/>
          </w:rPr>
          <w:t>149</w:t>
        </w:r>
        <w:r>
          <w:rPr>
            <w:noProof/>
            <w:webHidden/>
          </w:rPr>
          <w:fldChar w:fldCharType="end"/>
        </w:r>
      </w:hyperlink>
    </w:p>
    <w:p w14:paraId="04CFDBDD" w14:textId="6E2C6A4A" w:rsidR="001135DB" w:rsidRDefault="001135DB">
      <w:pPr>
        <w:pStyle w:val="Inhopg2"/>
        <w:rPr>
          <w:rFonts w:eastAsiaTheme="minorEastAsia" w:cstheme="minorBidi"/>
          <w:b w:val="0"/>
          <w:bCs w:val="0"/>
          <w:noProof/>
          <w:sz w:val="22"/>
          <w:szCs w:val="22"/>
        </w:rPr>
      </w:pPr>
      <w:hyperlink w:anchor="_Toc4596402" w:history="1">
        <w:r w:rsidRPr="00613E1D">
          <w:rPr>
            <w:rStyle w:val="Hyperlink"/>
            <w:noProof/>
          </w:rPr>
          <w:t>4.8.</w:t>
        </w:r>
        <w:r>
          <w:rPr>
            <w:rFonts w:eastAsiaTheme="minorEastAsia" w:cstheme="minorBidi"/>
            <w:b w:val="0"/>
            <w:bCs w:val="0"/>
            <w:noProof/>
            <w:sz w:val="22"/>
            <w:szCs w:val="22"/>
          </w:rPr>
          <w:tab/>
        </w:r>
        <w:r w:rsidRPr="00613E1D">
          <w:rPr>
            <w:rStyle w:val="Hyperlink"/>
            <w:noProof/>
          </w:rPr>
          <w:t>Reagentia-overzicht</w:t>
        </w:r>
        <w:r>
          <w:rPr>
            <w:noProof/>
            <w:webHidden/>
          </w:rPr>
          <w:tab/>
        </w:r>
        <w:r>
          <w:rPr>
            <w:noProof/>
            <w:webHidden/>
          </w:rPr>
          <w:fldChar w:fldCharType="begin"/>
        </w:r>
        <w:r>
          <w:rPr>
            <w:noProof/>
            <w:webHidden/>
          </w:rPr>
          <w:instrText xml:space="preserve"> PAGEREF _Toc4596402 \h </w:instrText>
        </w:r>
        <w:r>
          <w:rPr>
            <w:noProof/>
            <w:webHidden/>
          </w:rPr>
        </w:r>
        <w:r>
          <w:rPr>
            <w:noProof/>
            <w:webHidden/>
          </w:rPr>
          <w:fldChar w:fldCharType="separate"/>
        </w:r>
        <w:r w:rsidR="00BF0F1A">
          <w:rPr>
            <w:noProof/>
            <w:webHidden/>
          </w:rPr>
          <w:t>151</w:t>
        </w:r>
        <w:r>
          <w:rPr>
            <w:noProof/>
            <w:webHidden/>
          </w:rPr>
          <w:fldChar w:fldCharType="end"/>
        </w:r>
      </w:hyperlink>
    </w:p>
    <w:p w14:paraId="35326961" w14:textId="64A41209" w:rsidR="001135DB" w:rsidRDefault="001135DB">
      <w:pPr>
        <w:pStyle w:val="Inhopg3"/>
        <w:tabs>
          <w:tab w:val="left" w:pos="1100"/>
          <w:tab w:val="right" w:pos="9296"/>
        </w:tabs>
        <w:rPr>
          <w:rFonts w:eastAsiaTheme="minorEastAsia" w:cstheme="minorBidi"/>
          <w:noProof/>
          <w:sz w:val="22"/>
          <w:szCs w:val="22"/>
        </w:rPr>
      </w:pPr>
      <w:hyperlink w:anchor="_Toc4596403" w:history="1">
        <w:r w:rsidRPr="00613E1D">
          <w:rPr>
            <w:rStyle w:val="Hyperlink"/>
            <w:noProof/>
            <w14:scene3d>
              <w14:camera w14:prst="orthographicFront"/>
              <w14:lightRig w14:rig="threePt" w14:dir="t">
                <w14:rot w14:lat="0" w14:lon="0" w14:rev="0"/>
              </w14:lightRig>
            </w14:scene3d>
          </w:rPr>
          <w:t>4.8.1.</w:t>
        </w:r>
        <w:r>
          <w:rPr>
            <w:rFonts w:eastAsiaTheme="minorEastAsia" w:cstheme="minorBidi"/>
            <w:noProof/>
            <w:sz w:val="22"/>
            <w:szCs w:val="22"/>
          </w:rPr>
          <w:tab/>
        </w:r>
        <w:r w:rsidRPr="00613E1D">
          <w:rPr>
            <w:rStyle w:val="Hyperlink"/>
            <w:noProof/>
          </w:rPr>
          <w:t>BH</w:t>
        </w:r>
        <w:r w:rsidRPr="00613E1D">
          <w:rPr>
            <w:rStyle w:val="Hyperlink"/>
            <w:noProof/>
            <w:vertAlign w:val="subscript"/>
          </w:rPr>
          <w:t>3</w:t>
        </w:r>
        <w:r w:rsidRPr="00613E1D">
          <w:rPr>
            <w:rStyle w:val="Hyperlink"/>
            <w:noProof/>
          </w:rPr>
          <w:t xml:space="preserve"> boraan</w:t>
        </w:r>
        <w:r>
          <w:rPr>
            <w:noProof/>
            <w:webHidden/>
          </w:rPr>
          <w:tab/>
        </w:r>
        <w:r>
          <w:rPr>
            <w:noProof/>
            <w:webHidden/>
          </w:rPr>
          <w:fldChar w:fldCharType="begin"/>
        </w:r>
        <w:r>
          <w:rPr>
            <w:noProof/>
            <w:webHidden/>
          </w:rPr>
          <w:instrText xml:space="preserve"> PAGEREF _Toc4596403 \h </w:instrText>
        </w:r>
        <w:r>
          <w:rPr>
            <w:noProof/>
            <w:webHidden/>
          </w:rPr>
        </w:r>
        <w:r>
          <w:rPr>
            <w:noProof/>
            <w:webHidden/>
          </w:rPr>
          <w:fldChar w:fldCharType="separate"/>
        </w:r>
        <w:r w:rsidR="00BF0F1A">
          <w:rPr>
            <w:noProof/>
            <w:webHidden/>
          </w:rPr>
          <w:t>151</w:t>
        </w:r>
        <w:r>
          <w:rPr>
            <w:noProof/>
            <w:webHidden/>
          </w:rPr>
          <w:fldChar w:fldCharType="end"/>
        </w:r>
      </w:hyperlink>
    </w:p>
    <w:p w14:paraId="6A017BA3" w14:textId="1FDC01DA" w:rsidR="001135DB" w:rsidRDefault="001135DB">
      <w:pPr>
        <w:pStyle w:val="Inhopg3"/>
        <w:tabs>
          <w:tab w:val="left" w:pos="1100"/>
          <w:tab w:val="right" w:pos="9296"/>
        </w:tabs>
        <w:rPr>
          <w:rFonts w:eastAsiaTheme="minorEastAsia" w:cstheme="minorBidi"/>
          <w:noProof/>
          <w:sz w:val="22"/>
          <w:szCs w:val="22"/>
        </w:rPr>
      </w:pPr>
      <w:hyperlink w:anchor="_Toc4596404" w:history="1">
        <w:r w:rsidRPr="00613E1D">
          <w:rPr>
            <w:rStyle w:val="Hyperlink"/>
            <w:noProof/>
            <w14:scene3d>
              <w14:camera w14:prst="orthographicFront"/>
              <w14:lightRig w14:rig="threePt" w14:dir="t">
                <w14:rot w14:lat="0" w14:lon="0" w14:rev="0"/>
              </w14:lightRig>
            </w14:scene3d>
          </w:rPr>
          <w:t>4.8.2.</w:t>
        </w:r>
        <w:r>
          <w:rPr>
            <w:rFonts w:eastAsiaTheme="minorEastAsia" w:cstheme="minorBidi"/>
            <w:noProof/>
            <w:sz w:val="22"/>
            <w:szCs w:val="22"/>
          </w:rPr>
          <w:tab/>
        </w:r>
        <w:r w:rsidRPr="00613E1D">
          <w:rPr>
            <w:rStyle w:val="Hyperlink"/>
            <w:noProof/>
          </w:rPr>
          <w:t>Cl</w:t>
        </w:r>
        <w:r w:rsidRPr="00613E1D">
          <w:rPr>
            <w:rStyle w:val="Hyperlink"/>
            <w:noProof/>
            <w:vertAlign w:val="subscript"/>
          </w:rPr>
          <w:t>2</w:t>
        </w:r>
        <w:r w:rsidRPr="00613E1D">
          <w:rPr>
            <w:rStyle w:val="Hyperlink"/>
            <w:noProof/>
          </w:rPr>
          <w:t xml:space="preserve"> chloor</w:t>
        </w:r>
        <w:r>
          <w:rPr>
            <w:noProof/>
            <w:webHidden/>
          </w:rPr>
          <w:tab/>
        </w:r>
        <w:r>
          <w:rPr>
            <w:noProof/>
            <w:webHidden/>
          </w:rPr>
          <w:fldChar w:fldCharType="begin"/>
        </w:r>
        <w:r>
          <w:rPr>
            <w:noProof/>
            <w:webHidden/>
          </w:rPr>
          <w:instrText xml:space="preserve"> PAGEREF _Toc4596404 \h </w:instrText>
        </w:r>
        <w:r>
          <w:rPr>
            <w:noProof/>
            <w:webHidden/>
          </w:rPr>
        </w:r>
        <w:r>
          <w:rPr>
            <w:noProof/>
            <w:webHidden/>
          </w:rPr>
          <w:fldChar w:fldCharType="separate"/>
        </w:r>
        <w:r w:rsidR="00BF0F1A">
          <w:rPr>
            <w:noProof/>
            <w:webHidden/>
          </w:rPr>
          <w:t>153</w:t>
        </w:r>
        <w:r>
          <w:rPr>
            <w:noProof/>
            <w:webHidden/>
          </w:rPr>
          <w:fldChar w:fldCharType="end"/>
        </w:r>
      </w:hyperlink>
    </w:p>
    <w:p w14:paraId="55F10E68" w14:textId="6AFD6E61" w:rsidR="001135DB" w:rsidRDefault="001135DB">
      <w:pPr>
        <w:pStyle w:val="Inhopg3"/>
        <w:tabs>
          <w:tab w:val="left" w:pos="1100"/>
          <w:tab w:val="right" w:pos="9296"/>
        </w:tabs>
        <w:rPr>
          <w:rFonts w:eastAsiaTheme="minorEastAsia" w:cstheme="minorBidi"/>
          <w:noProof/>
          <w:sz w:val="22"/>
          <w:szCs w:val="22"/>
        </w:rPr>
      </w:pPr>
      <w:hyperlink w:anchor="_Toc4596405" w:history="1">
        <w:r w:rsidRPr="00613E1D">
          <w:rPr>
            <w:rStyle w:val="Hyperlink"/>
            <w:noProof/>
            <w14:scene3d>
              <w14:camera w14:prst="orthographicFront"/>
              <w14:lightRig w14:rig="threePt" w14:dir="t">
                <w14:rot w14:lat="0" w14:lon="0" w14:rev="0"/>
              </w14:lightRig>
            </w14:scene3d>
          </w:rPr>
          <w:t>4.8.3.</w:t>
        </w:r>
        <w:r>
          <w:rPr>
            <w:rFonts w:eastAsiaTheme="minorEastAsia" w:cstheme="minorBidi"/>
            <w:noProof/>
            <w:sz w:val="22"/>
            <w:szCs w:val="22"/>
          </w:rPr>
          <w:tab/>
        </w:r>
        <w:r w:rsidRPr="00613E1D">
          <w:rPr>
            <w:rStyle w:val="Hyperlink"/>
            <w:noProof/>
          </w:rPr>
          <w:t>CrO</w:t>
        </w:r>
        <w:r w:rsidRPr="00613E1D">
          <w:rPr>
            <w:rStyle w:val="Hyperlink"/>
            <w:noProof/>
            <w:vertAlign w:val="subscript"/>
          </w:rPr>
          <w:t>3</w:t>
        </w:r>
        <w:r w:rsidRPr="00613E1D">
          <w:rPr>
            <w:rStyle w:val="Hyperlink"/>
            <w:noProof/>
          </w:rPr>
          <w:t xml:space="preserve"> chroomtrioxide</w:t>
        </w:r>
        <w:r>
          <w:rPr>
            <w:noProof/>
            <w:webHidden/>
          </w:rPr>
          <w:tab/>
        </w:r>
        <w:r>
          <w:rPr>
            <w:noProof/>
            <w:webHidden/>
          </w:rPr>
          <w:fldChar w:fldCharType="begin"/>
        </w:r>
        <w:r>
          <w:rPr>
            <w:noProof/>
            <w:webHidden/>
          </w:rPr>
          <w:instrText xml:space="preserve"> PAGEREF _Toc4596405 \h </w:instrText>
        </w:r>
        <w:r>
          <w:rPr>
            <w:noProof/>
            <w:webHidden/>
          </w:rPr>
        </w:r>
        <w:r>
          <w:rPr>
            <w:noProof/>
            <w:webHidden/>
          </w:rPr>
          <w:fldChar w:fldCharType="separate"/>
        </w:r>
        <w:r w:rsidR="00BF0F1A">
          <w:rPr>
            <w:noProof/>
            <w:webHidden/>
          </w:rPr>
          <w:t>156</w:t>
        </w:r>
        <w:r>
          <w:rPr>
            <w:noProof/>
            <w:webHidden/>
          </w:rPr>
          <w:fldChar w:fldCharType="end"/>
        </w:r>
      </w:hyperlink>
    </w:p>
    <w:p w14:paraId="1BC27EBB" w14:textId="36ABCEFA" w:rsidR="001135DB" w:rsidRDefault="001135DB">
      <w:pPr>
        <w:pStyle w:val="Inhopg3"/>
        <w:tabs>
          <w:tab w:val="left" w:pos="1100"/>
          <w:tab w:val="right" w:pos="9296"/>
        </w:tabs>
        <w:rPr>
          <w:rFonts w:eastAsiaTheme="minorEastAsia" w:cstheme="minorBidi"/>
          <w:noProof/>
          <w:sz w:val="22"/>
          <w:szCs w:val="22"/>
        </w:rPr>
      </w:pPr>
      <w:hyperlink w:anchor="_Toc4596406" w:history="1">
        <w:r w:rsidRPr="00613E1D">
          <w:rPr>
            <w:rStyle w:val="Hyperlink"/>
            <w:noProof/>
            <w14:scene3d>
              <w14:camera w14:prst="orthographicFront"/>
              <w14:lightRig w14:rig="threePt" w14:dir="t">
                <w14:rot w14:lat="0" w14:lon="0" w14:rev="0"/>
              </w14:lightRig>
            </w14:scene3d>
          </w:rPr>
          <w:t>4.8.4.</w:t>
        </w:r>
        <w:r>
          <w:rPr>
            <w:rFonts w:eastAsiaTheme="minorEastAsia" w:cstheme="minorBidi"/>
            <w:noProof/>
            <w:sz w:val="22"/>
            <w:szCs w:val="22"/>
          </w:rPr>
          <w:tab/>
        </w:r>
        <w:r w:rsidRPr="00613E1D">
          <w:rPr>
            <w:rStyle w:val="Hyperlink"/>
            <w:noProof/>
          </w:rPr>
          <w:t>DIBAL diisobutylaluminiumhydride</w:t>
        </w:r>
        <w:r>
          <w:rPr>
            <w:noProof/>
            <w:webHidden/>
          </w:rPr>
          <w:tab/>
        </w:r>
        <w:r>
          <w:rPr>
            <w:noProof/>
            <w:webHidden/>
          </w:rPr>
          <w:fldChar w:fldCharType="begin"/>
        </w:r>
        <w:r>
          <w:rPr>
            <w:noProof/>
            <w:webHidden/>
          </w:rPr>
          <w:instrText xml:space="preserve"> PAGEREF _Toc4596406 \h </w:instrText>
        </w:r>
        <w:r>
          <w:rPr>
            <w:noProof/>
            <w:webHidden/>
          </w:rPr>
        </w:r>
        <w:r>
          <w:rPr>
            <w:noProof/>
            <w:webHidden/>
          </w:rPr>
          <w:fldChar w:fldCharType="separate"/>
        </w:r>
        <w:r w:rsidR="00BF0F1A">
          <w:rPr>
            <w:noProof/>
            <w:webHidden/>
          </w:rPr>
          <w:t>158</w:t>
        </w:r>
        <w:r>
          <w:rPr>
            <w:noProof/>
            <w:webHidden/>
          </w:rPr>
          <w:fldChar w:fldCharType="end"/>
        </w:r>
      </w:hyperlink>
    </w:p>
    <w:p w14:paraId="0F848256" w14:textId="6673BF2A" w:rsidR="001135DB" w:rsidRDefault="001135DB">
      <w:pPr>
        <w:pStyle w:val="Inhopg3"/>
        <w:tabs>
          <w:tab w:val="left" w:pos="1100"/>
          <w:tab w:val="right" w:pos="9296"/>
        </w:tabs>
        <w:rPr>
          <w:rFonts w:eastAsiaTheme="minorEastAsia" w:cstheme="minorBidi"/>
          <w:noProof/>
          <w:sz w:val="22"/>
          <w:szCs w:val="22"/>
        </w:rPr>
      </w:pPr>
      <w:hyperlink w:anchor="_Toc4596407" w:history="1">
        <w:r w:rsidRPr="00613E1D">
          <w:rPr>
            <w:rStyle w:val="Hyperlink"/>
            <w:noProof/>
            <w:lang w:val="it-IT"/>
            <w14:scene3d>
              <w14:camera w14:prst="orthographicFront"/>
              <w14:lightRig w14:rig="threePt" w14:dir="t">
                <w14:rot w14:lat="0" w14:lon="0" w14:rev="0"/>
              </w14:lightRig>
            </w14:scene3d>
          </w:rPr>
          <w:t>4.8.5.</w:t>
        </w:r>
        <w:r>
          <w:rPr>
            <w:rFonts w:eastAsiaTheme="minorEastAsia" w:cstheme="minorBidi"/>
            <w:noProof/>
            <w:sz w:val="22"/>
            <w:szCs w:val="22"/>
          </w:rPr>
          <w:tab/>
        </w:r>
        <w:r w:rsidRPr="00613E1D">
          <w:rPr>
            <w:rStyle w:val="Hyperlink"/>
            <w:noProof/>
            <w:lang w:val="it-IT"/>
          </w:rPr>
          <w:t>R</w:t>
        </w:r>
        <w:r w:rsidRPr="00613E1D">
          <w:rPr>
            <w:rStyle w:val="Hyperlink"/>
            <w:noProof/>
          </w:rPr>
          <w:sym w:font="Symbol" w:char="F02D"/>
        </w:r>
        <w:r w:rsidRPr="00613E1D">
          <w:rPr>
            <w:rStyle w:val="Hyperlink"/>
            <w:noProof/>
            <w:lang w:val="it-IT"/>
          </w:rPr>
          <w:t>Mg</w:t>
        </w:r>
        <w:r w:rsidRPr="00613E1D">
          <w:rPr>
            <w:rStyle w:val="Hyperlink"/>
            <w:noProof/>
          </w:rPr>
          <w:sym w:font="Symbol" w:char="F02D"/>
        </w:r>
        <w:r w:rsidRPr="00613E1D">
          <w:rPr>
            <w:rStyle w:val="Hyperlink"/>
            <w:noProof/>
            <w:lang w:val="it-IT"/>
          </w:rPr>
          <w:t>X Grignardreagentia</w:t>
        </w:r>
        <w:r>
          <w:rPr>
            <w:noProof/>
            <w:webHidden/>
          </w:rPr>
          <w:tab/>
        </w:r>
        <w:r>
          <w:rPr>
            <w:noProof/>
            <w:webHidden/>
          </w:rPr>
          <w:fldChar w:fldCharType="begin"/>
        </w:r>
        <w:r>
          <w:rPr>
            <w:noProof/>
            <w:webHidden/>
          </w:rPr>
          <w:instrText xml:space="preserve"> PAGEREF _Toc4596407 \h </w:instrText>
        </w:r>
        <w:r>
          <w:rPr>
            <w:noProof/>
            <w:webHidden/>
          </w:rPr>
        </w:r>
        <w:r>
          <w:rPr>
            <w:noProof/>
            <w:webHidden/>
          </w:rPr>
          <w:fldChar w:fldCharType="separate"/>
        </w:r>
        <w:r w:rsidR="00BF0F1A">
          <w:rPr>
            <w:noProof/>
            <w:webHidden/>
          </w:rPr>
          <w:t>160</w:t>
        </w:r>
        <w:r>
          <w:rPr>
            <w:noProof/>
            <w:webHidden/>
          </w:rPr>
          <w:fldChar w:fldCharType="end"/>
        </w:r>
      </w:hyperlink>
    </w:p>
    <w:p w14:paraId="6988CBC5" w14:textId="31F90FA1" w:rsidR="001135DB" w:rsidRDefault="001135DB">
      <w:pPr>
        <w:pStyle w:val="Inhopg3"/>
        <w:tabs>
          <w:tab w:val="left" w:pos="1100"/>
          <w:tab w:val="right" w:pos="9296"/>
        </w:tabs>
        <w:rPr>
          <w:rFonts w:eastAsiaTheme="minorEastAsia" w:cstheme="minorBidi"/>
          <w:noProof/>
          <w:sz w:val="22"/>
          <w:szCs w:val="22"/>
        </w:rPr>
      </w:pPr>
      <w:hyperlink w:anchor="_Toc4596408" w:history="1">
        <w:r w:rsidRPr="00613E1D">
          <w:rPr>
            <w:rStyle w:val="Hyperlink"/>
            <w:noProof/>
            <w14:scene3d>
              <w14:camera w14:prst="orthographicFront"/>
              <w14:lightRig w14:rig="threePt" w14:dir="t">
                <w14:rot w14:lat="0" w14:lon="0" w14:rev="0"/>
              </w14:lightRig>
            </w14:scene3d>
          </w:rPr>
          <w:t>4.8.6.</w:t>
        </w:r>
        <w:r>
          <w:rPr>
            <w:rFonts w:eastAsiaTheme="minorEastAsia" w:cstheme="minorBidi"/>
            <w:noProof/>
            <w:sz w:val="22"/>
            <w:szCs w:val="22"/>
          </w:rPr>
          <w:tab/>
        </w:r>
        <w:r w:rsidRPr="00613E1D">
          <w:rPr>
            <w:rStyle w:val="Hyperlink"/>
            <w:noProof/>
          </w:rPr>
          <w:t>H</w:t>
        </w:r>
        <w:r w:rsidRPr="00613E1D">
          <w:rPr>
            <w:rStyle w:val="Hyperlink"/>
            <w:noProof/>
            <w:vertAlign w:val="subscript"/>
          </w:rPr>
          <w:t>2</w:t>
        </w:r>
        <w:r w:rsidRPr="00613E1D">
          <w:rPr>
            <w:rStyle w:val="Hyperlink"/>
            <w:noProof/>
          </w:rPr>
          <w:t xml:space="preserve"> waterstof</w:t>
        </w:r>
        <w:r>
          <w:rPr>
            <w:noProof/>
            <w:webHidden/>
          </w:rPr>
          <w:tab/>
        </w:r>
        <w:r>
          <w:rPr>
            <w:noProof/>
            <w:webHidden/>
          </w:rPr>
          <w:fldChar w:fldCharType="begin"/>
        </w:r>
        <w:r>
          <w:rPr>
            <w:noProof/>
            <w:webHidden/>
          </w:rPr>
          <w:instrText xml:space="preserve"> PAGEREF _Toc4596408 \h </w:instrText>
        </w:r>
        <w:r>
          <w:rPr>
            <w:noProof/>
            <w:webHidden/>
          </w:rPr>
        </w:r>
        <w:r>
          <w:rPr>
            <w:noProof/>
            <w:webHidden/>
          </w:rPr>
          <w:fldChar w:fldCharType="separate"/>
        </w:r>
        <w:r w:rsidR="00BF0F1A">
          <w:rPr>
            <w:noProof/>
            <w:webHidden/>
          </w:rPr>
          <w:t>163</w:t>
        </w:r>
        <w:r>
          <w:rPr>
            <w:noProof/>
            <w:webHidden/>
          </w:rPr>
          <w:fldChar w:fldCharType="end"/>
        </w:r>
      </w:hyperlink>
    </w:p>
    <w:p w14:paraId="3FFE3D0D" w14:textId="41471812" w:rsidR="001135DB" w:rsidRDefault="001135DB">
      <w:pPr>
        <w:pStyle w:val="Inhopg3"/>
        <w:tabs>
          <w:tab w:val="left" w:pos="1100"/>
          <w:tab w:val="right" w:pos="9296"/>
        </w:tabs>
        <w:rPr>
          <w:rFonts w:eastAsiaTheme="minorEastAsia" w:cstheme="minorBidi"/>
          <w:noProof/>
          <w:sz w:val="22"/>
          <w:szCs w:val="22"/>
        </w:rPr>
      </w:pPr>
      <w:hyperlink w:anchor="_Toc4596409" w:history="1">
        <w:r w:rsidRPr="00613E1D">
          <w:rPr>
            <w:rStyle w:val="Hyperlink"/>
            <w:noProof/>
            <w14:scene3d>
              <w14:camera w14:prst="orthographicFront"/>
              <w14:lightRig w14:rig="threePt" w14:dir="t">
                <w14:rot w14:lat="0" w14:lon="0" w14:rev="0"/>
              </w14:lightRig>
            </w14:scene3d>
          </w:rPr>
          <w:t>4.8.7.</w:t>
        </w:r>
        <w:r>
          <w:rPr>
            <w:rFonts w:eastAsiaTheme="minorEastAsia" w:cstheme="minorBidi"/>
            <w:noProof/>
            <w:sz w:val="22"/>
            <w:szCs w:val="22"/>
          </w:rPr>
          <w:tab/>
        </w:r>
        <w:r w:rsidRPr="00613E1D">
          <w:rPr>
            <w:rStyle w:val="Hyperlink"/>
            <w:noProof/>
          </w:rPr>
          <w:t>H</w:t>
        </w:r>
        <w:r w:rsidRPr="00613E1D">
          <w:rPr>
            <w:rStyle w:val="Hyperlink"/>
            <w:noProof/>
            <w:vertAlign w:val="superscript"/>
          </w:rPr>
          <w:t>+</w:t>
        </w:r>
        <w:r w:rsidRPr="00613E1D">
          <w:rPr>
            <w:rStyle w:val="Hyperlink"/>
            <w:noProof/>
          </w:rPr>
          <w:t xml:space="preserve"> watervrij zuur</w:t>
        </w:r>
        <w:r>
          <w:rPr>
            <w:noProof/>
            <w:webHidden/>
          </w:rPr>
          <w:tab/>
        </w:r>
        <w:r>
          <w:rPr>
            <w:noProof/>
            <w:webHidden/>
          </w:rPr>
          <w:fldChar w:fldCharType="begin"/>
        </w:r>
        <w:r>
          <w:rPr>
            <w:noProof/>
            <w:webHidden/>
          </w:rPr>
          <w:instrText xml:space="preserve"> PAGEREF _Toc4596409 \h </w:instrText>
        </w:r>
        <w:r>
          <w:rPr>
            <w:noProof/>
            <w:webHidden/>
          </w:rPr>
        </w:r>
        <w:r>
          <w:rPr>
            <w:noProof/>
            <w:webHidden/>
          </w:rPr>
          <w:fldChar w:fldCharType="separate"/>
        </w:r>
        <w:r w:rsidR="00BF0F1A">
          <w:rPr>
            <w:noProof/>
            <w:webHidden/>
          </w:rPr>
          <w:t>164</w:t>
        </w:r>
        <w:r>
          <w:rPr>
            <w:noProof/>
            <w:webHidden/>
          </w:rPr>
          <w:fldChar w:fldCharType="end"/>
        </w:r>
      </w:hyperlink>
    </w:p>
    <w:p w14:paraId="1778F890" w14:textId="630D7AAD" w:rsidR="001135DB" w:rsidRDefault="001135DB">
      <w:pPr>
        <w:pStyle w:val="Inhopg3"/>
        <w:tabs>
          <w:tab w:val="left" w:pos="1100"/>
          <w:tab w:val="right" w:pos="9296"/>
        </w:tabs>
        <w:rPr>
          <w:rFonts w:eastAsiaTheme="minorEastAsia" w:cstheme="minorBidi"/>
          <w:noProof/>
          <w:sz w:val="22"/>
          <w:szCs w:val="22"/>
        </w:rPr>
      </w:pPr>
      <w:hyperlink w:anchor="_Toc4596410" w:history="1">
        <w:r w:rsidRPr="00613E1D">
          <w:rPr>
            <w:rStyle w:val="Hyperlink"/>
            <w:noProof/>
            <w14:scene3d>
              <w14:camera w14:prst="orthographicFront"/>
              <w14:lightRig w14:rig="threePt" w14:dir="t">
                <w14:rot w14:lat="0" w14:lon="0" w14:rev="0"/>
              </w14:lightRig>
            </w14:scene3d>
          </w:rPr>
          <w:t>4.8.8.</w:t>
        </w:r>
        <w:r>
          <w:rPr>
            <w:rFonts w:eastAsiaTheme="minorEastAsia" w:cstheme="minorBidi"/>
            <w:noProof/>
            <w:sz w:val="22"/>
            <w:szCs w:val="22"/>
          </w:rPr>
          <w:tab/>
        </w:r>
        <w:r w:rsidRPr="00613E1D">
          <w:rPr>
            <w:rStyle w:val="Hyperlink"/>
            <w:noProof/>
          </w:rPr>
          <w:t>H</w:t>
        </w:r>
        <w:r w:rsidRPr="00613E1D">
          <w:rPr>
            <w:rStyle w:val="Hyperlink"/>
            <w:noProof/>
            <w:vertAlign w:val="subscript"/>
          </w:rPr>
          <w:t>3</w:t>
        </w:r>
        <w:r w:rsidRPr="00613E1D">
          <w:rPr>
            <w:rStyle w:val="Hyperlink"/>
            <w:noProof/>
          </w:rPr>
          <w:t>O</w:t>
        </w:r>
        <w:r w:rsidRPr="00613E1D">
          <w:rPr>
            <w:rStyle w:val="Hyperlink"/>
            <w:noProof/>
            <w:vertAlign w:val="superscript"/>
          </w:rPr>
          <w:t>+</w:t>
        </w:r>
        <w:r w:rsidRPr="00613E1D">
          <w:rPr>
            <w:rStyle w:val="Hyperlink"/>
            <w:noProof/>
          </w:rPr>
          <w:t xml:space="preserve"> waterhoudend zuur</w:t>
        </w:r>
        <w:r>
          <w:rPr>
            <w:noProof/>
            <w:webHidden/>
          </w:rPr>
          <w:tab/>
        </w:r>
        <w:r>
          <w:rPr>
            <w:noProof/>
            <w:webHidden/>
          </w:rPr>
          <w:fldChar w:fldCharType="begin"/>
        </w:r>
        <w:r>
          <w:rPr>
            <w:noProof/>
            <w:webHidden/>
          </w:rPr>
          <w:instrText xml:space="preserve"> PAGEREF _Toc4596410 \h </w:instrText>
        </w:r>
        <w:r>
          <w:rPr>
            <w:noProof/>
            <w:webHidden/>
          </w:rPr>
        </w:r>
        <w:r>
          <w:rPr>
            <w:noProof/>
            <w:webHidden/>
          </w:rPr>
          <w:fldChar w:fldCharType="separate"/>
        </w:r>
        <w:r w:rsidR="00BF0F1A">
          <w:rPr>
            <w:noProof/>
            <w:webHidden/>
          </w:rPr>
          <w:t>165</w:t>
        </w:r>
        <w:r>
          <w:rPr>
            <w:noProof/>
            <w:webHidden/>
          </w:rPr>
          <w:fldChar w:fldCharType="end"/>
        </w:r>
      </w:hyperlink>
    </w:p>
    <w:p w14:paraId="16E461D0" w14:textId="7CABD70A" w:rsidR="001135DB" w:rsidRDefault="001135DB">
      <w:pPr>
        <w:pStyle w:val="Inhopg3"/>
        <w:tabs>
          <w:tab w:val="left" w:pos="1100"/>
          <w:tab w:val="right" w:pos="9296"/>
        </w:tabs>
        <w:rPr>
          <w:rFonts w:eastAsiaTheme="minorEastAsia" w:cstheme="minorBidi"/>
          <w:noProof/>
          <w:sz w:val="22"/>
          <w:szCs w:val="22"/>
        </w:rPr>
      </w:pPr>
      <w:hyperlink w:anchor="_Toc4596411" w:history="1">
        <w:r w:rsidRPr="00613E1D">
          <w:rPr>
            <w:rStyle w:val="Hyperlink"/>
            <w:noProof/>
            <w14:scene3d>
              <w14:camera w14:prst="orthographicFront"/>
              <w14:lightRig w14:rig="threePt" w14:dir="t">
                <w14:rot w14:lat="0" w14:lon="0" w14:rev="0"/>
              </w14:lightRig>
            </w14:scene3d>
          </w:rPr>
          <w:t>4.8.9.</w:t>
        </w:r>
        <w:r>
          <w:rPr>
            <w:rFonts w:eastAsiaTheme="minorEastAsia" w:cstheme="minorBidi"/>
            <w:noProof/>
            <w:sz w:val="22"/>
            <w:szCs w:val="22"/>
          </w:rPr>
          <w:tab/>
        </w:r>
        <w:r w:rsidRPr="00613E1D">
          <w:rPr>
            <w:rStyle w:val="Hyperlink"/>
            <w:noProof/>
          </w:rPr>
          <w:t>HCl waterstofchloride</w:t>
        </w:r>
        <w:r>
          <w:rPr>
            <w:noProof/>
            <w:webHidden/>
          </w:rPr>
          <w:tab/>
        </w:r>
        <w:r>
          <w:rPr>
            <w:noProof/>
            <w:webHidden/>
          </w:rPr>
          <w:fldChar w:fldCharType="begin"/>
        </w:r>
        <w:r>
          <w:rPr>
            <w:noProof/>
            <w:webHidden/>
          </w:rPr>
          <w:instrText xml:space="preserve"> PAGEREF _Toc4596411 \h </w:instrText>
        </w:r>
        <w:r>
          <w:rPr>
            <w:noProof/>
            <w:webHidden/>
          </w:rPr>
        </w:r>
        <w:r>
          <w:rPr>
            <w:noProof/>
            <w:webHidden/>
          </w:rPr>
          <w:fldChar w:fldCharType="separate"/>
        </w:r>
        <w:r w:rsidR="00BF0F1A">
          <w:rPr>
            <w:noProof/>
            <w:webHidden/>
          </w:rPr>
          <w:t>166</w:t>
        </w:r>
        <w:r>
          <w:rPr>
            <w:noProof/>
            <w:webHidden/>
          </w:rPr>
          <w:fldChar w:fldCharType="end"/>
        </w:r>
      </w:hyperlink>
    </w:p>
    <w:p w14:paraId="52893690" w14:textId="3FDDB652" w:rsidR="001135DB" w:rsidRDefault="001135DB">
      <w:pPr>
        <w:pStyle w:val="Inhopg3"/>
        <w:tabs>
          <w:tab w:val="left" w:pos="1100"/>
          <w:tab w:val="right" w:pos="9296"/>
        </w:tabs>
        <w:rPr>
          <w:rFonts w:eastAsiaTheme="minorEastAsia" w:cstheme="minorBidi"/>
          <w:noProof/>
          <w:sz w:val="22"/>
          <w:szCs w:val="22"/>
        </w:rPr>
      </w:pPr>
      <w:hyperlink w:anchor="_Toc4596412" w:history="1">
        <w:r w:rsidRPr="00613E1D">
          <w:rPr>
            <w:rStyle w:val="Hyperlink"/>
            <w:noProof/>
            <w14:scene3d>
              <w14:camera w14:prst="orthographicFront"/>
              <w14:lightRig w14:rig="threePt" w14:dir="t">
                <w14:rot w14:lat="0" w14:lon="0" w14:rev="0"/>
              </w14:lightRig>
            </w14:scene3d>
          </w:rPr>
          <w:t>4.8.10.</w:t>
        </w:r>
        <w:r>
          <w:rPr>
            <w:rFonts w:eastAsiaTheme="minorEastAsia" w:cstheme="minorBidi"/>
            <w:noProof/>
            <w:sz w:val="22"/>
            <w:szCs w:val="22"/>
          </w:rPr>
          <w:tab/>
        </w:r>
        <w:r w:rsidRPr="00613E1D">
          <w:rPr>
            <w:rStyle w:val="Hyperlink"/>
            <w:noProof/>
          </w:rPr>
          <w:t>Hg(OAc)</w:t>
        </w:r>
        <w:r w:rsidRPr="00613E1D">
          <w:rPr>
            <w:rStyle w:val="Hyperlink"/>
            <w:noProof/>
            <w:vertAlign w:val="subscript"/>
          </w:rPr>
          <w:t>2</w:t>
        </w:r>
        <w:r w:rsidRPr="00613E1D">
          <w:rPr>
            <w:rStyle w:val="Hyperlink"/>
            <w:noProof/>
          </w:rPr>
          <w:t xml:space="preserve"> kwik(II)acetaat</w:t>
        </w:r>
        <w:r>
          <w:rPr>
            <w:noProof/>
            <w:webHidden/>
          </w:rPr>
          <w:tab/>
        </w:r>
        <w:r>
          <w:rPr>
            <w:noProof/>
            <w:webHidden/>
          </w:rPr>
          <w:fldChar w:fldCharType="begin"/>
        </w:r>
        <w:r>
          <w:rPr>
            <w:noProof/>
            <w:webHidden/>
          </w:rPr>
          <w:instrText xml:space="preserve"> PAGEREF _Toc4596412 \h </w:instrText>
        </w:r>
        <w:r>
          <w:rPr>
            <w:noProof/>
            <w:webHidden/>
          </w:rPr>
        </w:r>
        <w:r>
          <w:rPr>
            <w:noProof/>
            <w:webHidden/>
          </w:rPr>
          <w:fldChar w:fldCharType="separate"/>
        </w:r>
        <w:r w:rsidR="00BF0F1A">
          <w:rPr>
            <w:noProof/>
            <w:webHidden/>
          </w:rPr>
          <w:t>168</w:t>
        </w:r>
        <w:r>
          <w:rPr>
            <w:noProof/>
            <w:webHidden/>
          </w:rPr>
          <w:fldChar w:fldCharType="end"/>
        </w:r>
      </w:hyperlink>
    </w:p>
    <w:p w14:paraId="74FF0F85" w14:textId="4B6C405C" w:rsidR="001135DB" w:rsidRDefault="001135DB">
      <w:pPr>
        <w:pStyle w:val="Inhopg3"/>
        <w:tabs>
          <w:tab w:val="left" w:pos="1100"/>
          <w:tab w:val="right" w:pos="9296"/>
        </w:tabs>
        <w:rPr>
          <w:rFonts w:eastAsiaTheme="minorEastAsia" w:cstheme="minorBidi"/>
          <w:noProof/>
          <w:sz w:val="22"/>
          <w:szCs w:val="22"/>
        </w:rPr>
      </w:pPr>
      <w:hyperlink w:anchor="_Toc4596413" w:history="1">
        <w:r w:rsidRPr="00613E1D">
          <w:rPr>
            <w:rStyle w:val="Hyperlink"/>
            <w:noProof/>
            <w14:scene3d>
              <w14:camera w14:prst="orthographicFront"/>
              <w14:lightRig w14:rig="threePt" w14:dir="t">
                <w14:rot w14:lat="0" w14:lon="0" w14:rev="0"/>
              </w14:lightRig>
            </w14:scene3d>
          </w:rPr>
          <w:t>4.8.11.</w:t>
        </w:r>
        <w:r>
          <w:rPr>
            <w:rFonts w:eastAsiaTheme="minorEastAsia" w:cstheme="minorBidi"/>
            <w:noProof/>
            <w:sz w:val="22"/>
            <w:szCs w:val="22"/>
          </w:rPr>
          <w:tab/>
        </w:r>
        <w:r w:rsidRPr="00613E1D">
          <w:rPr>
            <w:rStyle w:val="Hyperlink"/>
            <w:noProof/>
          </w:rPr>
          <w:t>H</w:t>
        </w:r>
        <w:r w:rsidRPr="00613E1D">
          <w:rPr>
            <w:rStyle w:val="Hyperlink"/>
            <w:noProof/>
            <w:vertAlign w:val="subscript"/>
          </w:rPr>
          <w:t>2</w:t>
        </w:r>
        <w:r w:rsidRPr="00613E1D">
          <w:rPr>
            <w:rStyle w:val="Hyperlink"/>
            <w:noProof/>
          </w:rPr>
          <w:t>O</w:t>
        </w:r>
        <w:r w:rsidRPr="00613E1D">
          <w:rPr>
            <w:rStyle w:val="Hyperlink"/>
            <w:noProof/>
            <w:vertAlign w:val="subscript"/>
          </w:rPr>
          <w:t>2</w:t>
        </w:r>
        <w:r w:rsidRPr="00613E1D">
          <w:rPr>
            <w:rStyle w:val="Hyperlink"/>
            <w:noProof/>
          </w:rPr>
          <w:t xml:space="preserve"> waterstofperoxide</w:t>
        </w:r>
        <w:r>
          <w:rPr>
            <w:noProof/>
            <w:webHidden/>
          </w:rPr>
          <w:tab/>
        </w:r>
        <w:r>
          <w:rPr>
            <w:noProof/>
            <w:webHidden/>
          </w:rPr>
          <w:fldChar w:fldCharType="begin"/>
        </w:r>
        <w:r>
          <w:rPr>
            <w:noProof/>
            <w:webHidden/>
          </w:rPr>
          <w:instrText xml:space="preserve"> PAGEREF _Toc4596413 \h </w:instrText>
        </w:r>
        <w:r>
          <w:rPr>
            <w:noProof/>
            <w:webHidden/>
          </w:rPr>
        </w:r>
        <w:r>
          <w:rPr>
            <w:noProof/>
            <w:webHidden/>
          </w:rPr>
          <w:fldChar w:fldCharType="separate"/>
        </w:r>
        <w:r w:rsidR="00BF0F1A">
          <w:rPr>
            <w:noProof/>
            <w:webHidden/>
          </w:rPr>
          <w:t>169</w:t>
        </w:r>
        <w:r>
          <w:rPr>
            <w:noProof/>
            <w:webHidden/>
          </w:rPr>
          <w:fldChar w:fldCharType="end"/>
        </w:r>
      </w:hyperlink>
    </w:p>
    <w:p w14:paraId="78036004" w14:textId="4CC9A0C7" w:rsidR="001135DB" w:rsidRDefault="001135DB">
      <w:pPr>
        <w:pStyle w:val="Inhopg3"/>
        <w:tabs>
          <w:tab w:val="left" w:pos="1100"/>
          <w:tab w:val="right" w:pos="9296"/>
        </w:tabs>
        <w:rPr>
          <w:rFonts w:eastAsiaTheme="minorEastAsia" w:cstheme="minorBidi"/>
          <w:noProof/>
          <w:sz w:val="22"/>
          <w:szCs w:val="22"/>
        </w:rPr>
      </w:pPr>
      <w:hyperlink w:anchor="_Toc4596414" w:history="1">
        <w:r w:rsidRPr="00613E1D">
          <w:rPr>
            <w:rStyle w:val="Hyperlink"/>
            <w:noProof/>
            <w14:scene3d>
              <w14:camera w14:prst="orthographicFront"/>
              <w14:lightRig w14:rig="threePt" w14:dir="t">
                <w14:rot w14:lat="0" w14:lon="0" w14:rev="0"/>
              </w14:lightRig>
            </w14:scene3d>
          </w:rPr>
          <w:t>4.8.12.</w:t>
        </w:r>
        <w:r>
          <w:rPr>
            <w:rFonts w:eastAsiaTheme="minorEastAsia" w:cstheme="minorBidi"/>
            <w:noProof/>
            <w:sz w:val="22"/>
            <w:szCs w:val="22"/>
          </w:rPr>
          <w:tab/>
        </w:r>
        <w:r w:rsidRPr="00613E1D">
          <w:rPr>
            <w:rStyle w:val="Hyperlink"/>
            <w:noProof/>
          </w:rPr>
          <w:t>H</w:t>
        </w:r>
        <w:r w:rsidRPr="00613E1D">
          <w:rPr>
            <w:rStyle w:val="Hyperlink"/>
            <w:noProof/>
            <w:vertAlign w:val="subscript"/>
          </w:rPr>
          <w:t>2</w:t>
        </w:r>
        <w:r w:rsidRPr="00613E1D">
          <w:rPr>
            <w:rStyle w:val="Hyperlink"/>
            <w:noProof/>
          </w:rPr>
          <w:t>SO</w:t>
        </w:r>
        <w:r w:rsidRPr="00613E1D">
          <w:rPr>
            <w:rStyle w:val="Hyperlink"/>
            <w:noProof/>
            <w:vertAlign w:val="subscript"/>
          </w:rPr>
          <w:t>4</w:t>
        </w:r>
        <w:r w:rsidRPr="00613E1D">
          <w:rPr>
            <w:rStyle w:val="Hyperlink"/>
            <w:noProof/>
          </w:rPr>
          <w:t xml:space="preserve"> zwavelzuur</w:t>
        </w:r>
        <w:r>
          <w:rPr>
            <w:noProof/>
            <w:webHidden/>
          </w:rPr>
          <w:tab/>
        </w:r>
        <w:r>
          <w:rPr>
            <w:noProof/>
            <w:webHidden/>
          </w:rPr>
          <w:fldChar w:fldCharType="begin"/>
        </w:r>
        <w:r>
          <w:rPr>
            <w:noProof/>
            <w:webHidden/>
          </w:rPr>
          <w:instrText xml:space="preserve"> PAGEREF _Toc4596414 \h </w:instrText>
        </w:r>
        <w:r>
          <w:rPr>
            <w:noProof/>
            <w:webHidden/>
          </w:rPr>
        </w:r>
        <w:r>
          <w:rPr>
            <w:noProof/>
            <w:webHidden/>
          </w:rPr>
          <w:fldChar w:fldCharType="separate"/>
        </w:r>
        <w:r w:rsidR="00BF0F1A">
          <w:rPr>
            <w:noProof/>
            <w:webHidden/>
          </w:rPr>
          <w:t>171</w:t>
        </w:r>
        <w:r>
          <w:rPr>
            <w:noProof/>
            <w:webHidden/>
          </w:rPr>
          <w:fldChar w:fldCharType="end"/>
        </w:r>
      </w:hyperlink>
    </w:p>
    <w:p w14:paraId="34877FA7" w14:textId="53A0307F" w:rsidR="001135DB" w:rsidRDefault="001135DB">
      <w:pPr>
        <w:pStyle w:val="Inhopg3"/>
        <w:tabs>
          <w:tab w:val="left" w:pos="1100"/>
          <w:tab w:val="right" w:pos="9296"/>
        </w:tabs>
        <w:rPr>
          <w:rFonts w:eastAsiaTheme="minorEastAsia" w:cstheme="minorBidi"/>
          <w:noProof/>
          <w:sz w:val="22"/>
          <w:szCs w:val="22"/>
        </w:rPr>
      </w:pPr>
      <w:hyperlink w:anchor="_Toc4596415" w:history="1">
        <w:r w:rsidRPr="00613E1D">
          <w:rPr>
            <w:rStyle w:val="Hyperlink"/>
            <w:noProof/>
            <w:lang w:val="de-DE"/>
            <w14:scene3d>
              <w14:camera w14:prst="orthographicFront"/>
              <w14:lightRig w14:rig="threePt" w14:dir="t">
                <w14:rot w14:lat="0" w14:lon="0" w14:rev="0"/>
              </w14:lightRig>
            </w14:scene3d>
          </w:rPr>
          <w:t>4.8.13.</w:t>
        </w:r>
        <w:r>
          <w:rPr>
            <w:rFonts w:eastAsiaTheme="minorEastAsia" w:cstheme="minorBidi"/>
            <w:noProof/>
            <w:sz w:val="22"/>
            <w:szCs w:val="22"/>
          </w:rPr>
          <w:tab/>
        </w:r>
        <w:r w:rsidRPr="00613E1D">
          <w:rPr>
            <w:rStyle w:val="Hyperlink"/>
            <w:noProof/>
            <w:lang w:val="de-DE"/>
          </w:rPr>
          <w:t>KO</w:t>
        </w:r>
        <w:r w:rsidRPr="00613E1D">
          <w:rPr>
            <w:rStyle w:val="Hyperlink"/>
            <w:i/>
            <w:noProof/>
            <w:lang w:val="de-DE"/>
          </w:rPr>
          <w:t>t-</w:t>
        </w:r>
        <w:r w:rsidRPr="00613E1D">
          <w:rPr>
            <w:rStyle w:val="Hyperlink"/>
            <w:noProof/>
            <w:lang w:val="de-DE"/>
          </w:rPr>
          <w:t>Bu kalium-</w:t>
        </w:r>
        <w:r w:rsidRPr="00613E1D">
          <w:rPr>
            <w:rStyle w:val="Hyperlink"/>
            <w:i/>
            <w:noProof/>
            <w:lang w:val="de-DE"/>
          </w:rPr>
          <w:t>t</w:t>
        </w:r>
        <w:r w:rsidRPr="00613E1D">
          <w:rPr>
            <w:rStyle w:val="Hyperlink"/>
            <w:noProof/>
            <w:lang w:val="de-DE"/>
          </w:rPr>
          <w:t>-butyloxide</w:t>
        </w:r>
        <w:r>
          <w:rPr>
            <w:noProof/>
            <w:webHidden/>
          </w:rPr>
          <w:tab/>
        </w:r>
        <w:r>
          <w:rPr>
            <w:noProof/>
            <w:webHidden/>
          </w:rPr>
          <w:fldChar w:fldCharType="begin"/>
        </w:r>
        <w:r>
          <w:rPr>
            <w:noProof/>
            <w:webHidden/>
          </w:rPr>
          <w:instrText xml:space="preserve"> PAGEREF _Toc4596415 \h </w:instrText>
        </w:r>
        <w:r>
          <w:rPr>
            <w:noProof/>
            <w:webHidden/>
          </w:rPr>
        </w:r>
        <w:r>
          <w:rPr>
            <w:noProof/>
            <w:webHidden/>
          </w:rPr>
          <w:fldChar w:fldCharType="separate"/>
        </w:r>
        <w:r w:rsidR="00BF0F1A">
          <w:rPr>
            <w:noProof/>
            <w:webHidden/>
          </w:rPr>
          <w:t>172</w:t>
        </w:r>
        <w:r>
          <w:rPr>
            <w:noProof/>
            <w:webHidden/>
          </w:rPr>
          <w:fldChar w:fldCharType="end"/>
        </w:r>
      </w:hyperlink>
    </w:p>
    <w:p w14:paraId="4D38E96E" w14:textId="715C47B5" w:rsidR="001135DB" w:rsidRDefault="001135DB">
      <w:pPr>
        <w:pStyle w:val="Inhopg3"/>
        <w:tabs>
          <w:tab w:val="left" w:pos="1100"/>
          <w:tab w:val="right" w:pos="9296"/>
        </w:tabs>
        <w:rPr>
          <w:rFonts w:eastAsiaTheme="minorEastAsia" w:cstheme="minorBidi"/>
          <w:noProof/>
          <w:sz w:val="22"/>
          <w:szCs w:val="22"/>
        </w:rPr>
      </w:pPr>
      <w:hyperlink w:anchor="_Toc4596416" w:history="1">
        <w:r w:rsidRPr="00613E1D">
          <w:rPr>
            <w:rStyle w:val="Hyperlink"/>
            <w:noProof/>
            <w14:scene3d>
              <w14:camera w14:prst="orthographicFront"/>
              <w14:lightRig w14:rig="threePt" w14:dir="t">
                <w14:rot w14:lat="0" w14:lon="0" w14:rev="0"/>
              </w14:lightRig>
            </w14:scene3d>
          </w:rPr>
          <w:t>4.8.14.</w:t>
        </w:r>
        <w:r>
          <w:rPr>
            <w:rFonts w:eastAsiaTheme="minorEastAsia" w:cstheme="minorBidi"/>
            <w:noProof/>
            <w:sz w:val="22"/>
            <w:szCs w:val="22"/>
          </w:rPr>
          <w:tab/>
        </w:r>
        <w:r w:rsidRPr="00613E1D">
          <w:rPr>
            <w:rStyle w:val="Hyperlink"/>
            <w:noProof/>
          </w:rPr>
          <w:t>LDA lithiumdiisopropylamide</w:t>
        </w:r>
        <w:r>
          <w:rPr>
            <w:noProof/>
            <w:webHidden/>
          </w:rPr>
          <w:tab/>
        </w:r>
        <w:r>
          <w:rPr>
            <w:noProof/>
            <w:webHidden/>
          </w:rPr>
          <w:fldChar w:fldCharType="begin"/>
        </w:r>
        <w:r>
          <w:rPr>
            <w:noProof/>
            <w:webHidden/>
          </w:rPr>
          <w:instrText xml:space="preserve"> PAGEREF _Toc4596416 \h </w:instrText>
        </w:r>
        <w:r>
          <w:rPr>
            <w:noProof/>
            <w:webHidden/>
          </w:rPr>
        </w:r>
        <w:r>
          <w:rPr>
            <w:noProof/>
            <w:webHidden/>
          </w:rPr>
          <w:fldChar w:fldCharType="separate"/>
        </w:r>
        <w:r w:rsidR="00BF0F1A">
          <w:rPr>
            <w:noProof/>
            <w:webHidden/>
          </w:rPr>
          <w:t>173</w:t>
        </w:r>
        <w:r>
          <w:rPr>
            <w:noProof/>
            <w:webHidden/>
          </w:rPr>
          <w:fldChar w:fldCharType="end"/>
        </w:r>
      </w:hyperlink>
    </w:p>
    <w:p w14:paraId="1B6010E8" w14:textId="08040D57" w:rsidR="001135DB" w:rsidRDefault="001135DB">
      <w:pPr>
        <w:pStyle w:val="Inhopg3"/>
        <w:tabs>
          <w:tab w:val="left" w:pos="1100"/>
          <w:tab w:val="right" w:pos="9296"/>
        </w:tabs>
        <w:rPr>
          <w:rFonts w:eastAsiaTheme="minorEastAsia" w:cstheme="minorBidi"/>
          <w:noProof/>
          <w:sz w:val="22"/>
          <w:szCs w:val="22"/>
        </w:rPr>
      </w:pPr>
      <w:hyperlink w:anchor="_Toc4596417" w:history="1">
        <w:r w:rsidRPr="00613E1D">
          <w:rPr>
            <w:rStyle w:val="Hyperlink"/>
            <w:noProof/>
            <w14:scene3d>
              <w14:camera w14:prst="orthographicFront"/>
              <w14:lightRig w14:rig="threePt" w14:dir="t">
                <w14:rot w14:lat="0" w14:lon="0" w14:rev="0"/>
              </w14:lightRig>
            </w14:scene3d>
          </w:rPr>
          <w:t>4.8.15.</w:t>
        </w:r>
        <w:r>
          <w:rPr>
            <w:rFonts w:eastAsiaTheme="minorEastAsia" w:cstheme="minorBidi"/>
            <w:noProof/>
            <w:sz w:val="22"/>
            <w:szCs w:val="22"/>
          </w:rPr>
          <w:tab/>
        </w:r>
        <w:r w:rsidRPr="00613E1D">
          <w:rPr>
            <w:rStyle w:val="Hyperlink"/>
            <w:noProof/>
          </w:rPr>
          <w:t>Li lithium</w:t>
        </w:r>
        <w:r>
          <w:rPr>
            <w:noProof/>
            <w:webHidden/>
          </w:rPr>
          <w:tab/>
        </w:r>
        <w:r>
          <w:rPr>
            <w:noProof/>
            <w:webHidden/>
          </w:rPr>
          <w:fldChar w:fldCharType="begin"/>
        </w:r>
        <w:r>
          <w:rPr>
            <w:noProof/>
            <w:webHidden/>
          </w:rPr>
          <w:instrText xml:space="preserve"> PAGEREF _Toc4596417 \h </w:instrText>
        </w:r>
        <w:r>
          <w:rPr>
            <w:noProof/>
            <w:webHidden/>
          </w:rPr>
        </w:r>
        <w:r>
          <w:rPr>
            <w:noProof/>
            <w:webHidden/>
          </w:rPr>
          <w:fldChar w:fldCharType="separate"/>
        </w:r>
        <w:r w:rsidR="00BF0F1A">
          <w:rPr>
            <w:noProof/>
            <w:webHidden/>
          </w:rPr>
          <w:t>174</w:t>
        </w:r>
        <w:r>
          <w:rPr>
            <w:noProof/>
            <w:webHidden/>
          </w:rPr>
          <w:fldChar w:fldCharType="end"/>
        </w:r>
      </w:hyperlink>
    </w:p>
    <w:p w14:paraId="4F7555FE" w14:textId="43164017" w:rsidR="001135DB" w:rsidRDefault="001135DB">
      <w:pPr>
        <w:pStyle w:val="Inhopg3"/>
        <w:tabs>
          <w:tab w:val="left" w:pos="1100"/>
          <w:tab w:val="right" w:pos="9296"/>
        </w:tabs>
        <w:rPr>
          <w:rFonts w:eastAsiaTheme="minorEastAsia" w:cstheme="minorBidi"/>
          <w:noProof/>
          <w:sz w:val="22"/>
          <w:szCs w:val="22"/>
        </w:rPr>
      </w:pPr>
      <w:hyperlink w:anchor="_Toc4596418" w:history="1">
        <w:r w:rsidRPr="00613E1D">
          <w:rPr>
            <w:rStyle w:val="Hyperlink"/>
            <w:noProof/>
            <w14:scene3d>
              <w14:camera w14:prst="orthographicFront"/>
              <w14:lightRig w14:rig="threePt" w14:dir="t">
                <w14:rot w14:lat="0" w14:lon="0" w14:rev="0"/>
              </w14:lightRig>
            </w14:scene3d>
          </w:rPr>
          <w:t>4.8.16.</w:t>
        </w:r>
        <w:r>
          <w:rPr>
            <w:rFonts w:eastAsiaTheme="minorEastAsia" w:cstheme="minorBidi"/>
            <w:noProof/>
            <w:sz w:val="22"/>
            <w:szCs w:val="22"/>
          </w:rPr>
          <w:tab/>
        </w:r>
        <w:r w:rsidRPr="00613E1D">
          <w:rPr>
            <w:rStyle w:val="Hyperlink"/>
            <w:noProof/>
          </w:rPr>
          <w:t>Pd-CaCO</w:t>
        </w:r>
        <w:r w:rsidRPr="00613E1D">
          <w:rPr>
            <w:rStyle w:val="Hyperlink"/>
            <w:noProof/>
            <w:vertAlign w:val="subscript"/>
          </w:rPr>
          <w:t>3</w:t>
        </w:r>
        <w:r w:rsidRPr="00613E1D">
          <w:rPr>
            <w:rStyle w:val="Hyperlink"/>
            <w:noProof/>
          </w:rPr>
          <w:t>-PbO</w:t>
        </w:r>
        <w:r w:rsidRPr="00613E1D">
          <w:rPr>
            <w:rStyle w:val="Hyperlink"/>
            <w:noProof/>
            <w:vertAlign w:val="subscript"/>
          </w:rPr>
          <w:t>2</w:t>
        </w:r>
        <w:r w:rsidRPr="00613E1D">
          <w:rPr>
            <w:rStyle w:val="Hyperlink"/>
            <w:noProof/>
          </w:rPr>
          <w:t xml:space="preserve"> Lindlar’s katalysator</w:t>
        </w:r>
        <w:r>
          <w:rPr>
            <w:noProof/>
            <w:webHidden/>
          </w:rPr>
          <w:tab/>
        </w:r>
        <w:r>
          <w:rPr>
            <w:noProof/>
            <w:webHidden/>
          </w:rPr>
          <w:fldChar w:fldCharType="begin"/>
        </w:r>
        <w:r>
          <w:rPr>
            <w:noProof/>
            <w:webHidden/>
          </w:rPr>
          <w:instrText xml:space="preserve"> PAGEREF _Toc4596418 \h </w:instrText>
        </w:r>
        <w:r>
          <w:rPr>
            <w:noProof/>
            <w:webHidden/>
          </w:rPr>
        </w:r>
        <w:r>
          <w:rPr>
            <w:noProof/>
            <w:webHidden/>
          </w:rPr>
          <w:fldChar w:fldCharType="separate"/>
        </w:r>
        <w:r w:rsidR="00BF0F1A">
          <w:rPr>
            <w:noProof/>
            <w:webHidden/>
          </w:rPr>
          <w:t>176</w:t>
        </w:r>
        <w:r>
          <w:rPr>
            <w:noProof/>
            <w:webHidden/>
          </w:rPr>
          <w:fldChar w:fldCharType="end"/>
        </w:r>
      </w:hyperlink>
    </w:p>
    <w:p w14:paraId="6370D693" w14:textId="37225344" w:rsidR="001135DB" w:rsidRDefault="001135DB">
      <w:pPr>
        <w:pStyle w:val="Inhopg3"/>
        <w:tabs>
          <w:tab w:val="left" w:pos="1100"/>
          <w:tab w:val="right" w:pos="9296"/>
        </w:tabs>
        <w:rPr>
          <w:rFonts w:eastAsiaTheme="minorEastAsia" w:cstheme="minorBidi"/>
          <w:noProof/>
          <w:sz w:val="22"/>
          <w:szCs w:val="22"/>
        </w:rPr>
      </w:pPr>
      <w:hyperlink w:anchor="_Toc4596419" w:history="1">
        <w:r w:rsidRPr="00613E1D">
          <w:rPr>
            <w:rStyle w:val="Hyperlink"/>
            <w:noProof/>
            <w14:scene3d>
              <w14:camera w14:prst="orthographicFront"/>
              <w14:lightRig w14:rig="threePt" w14:dir="t">
                <w14:rot w14:lat="0" w14:lon="0" w14:rev="0"/>
              </w14:lightRig>
            </w14:scene3d>
          </w:rPr>
          <w:t>4.8.17.</w:t>
        </w:r>
        <w:r>
          <w:rPr>
            <w:rFonts w:eastAsiaTheme="minorEastAsia" w:cstheme="minorBidi"/>
            <w:noProof/>
            <w:sz w:val="22"/>
            <w:szCs w:val="22"/>
          </w:rPr>
          <w:tab/>
        </w:r>
        <w:r w:rsidRPr="00613E1D">
          <w:rPr>
            <w:rStyle w:val="Hyperlink"/>
            <w:noProof/>
          </w:rPr>
          <w:t>LiAlH</w:t>
        </w:r>
        <w:r w:rsidRPr="00613E1D">
          <w:rPr>
            <w:rStyle w:val="Hyperlink"/>
            <w:noProof/>
            <w:vertAlign w:val="subscript"/>
          </w:rPr>
          <w:t>4</w:t>
        </w:r>
        <w:r w:rsidRPr="00613E1D">
          <w:rPr>
            <w:rStyle w:val="Hyperlink"/>
            <w:noProof/>
          </w:rPr>
          <w:t xml:space="preserve"> lithiumaluminiumhydride</w:t>
        </w:r>
        <w:r>
          <w:rPr>
            <w:noProof/>
            <w:webHidden/>
          </w:rPr>
          <w:tab/>
        </w:r>
        <w:r>
          <w:rPr>
            <w:noProof/>
            <w:webHidden/>
          </w:rPr>
          <w:fldChar w:fldCharType="begin"/>
        </w:r>
        <w:r>
          <w:rPr>
            <w:noProof/>
            <w:webHidden/>
          </w:rPr>
          <w:instrText xml:space="preserve"> PAGEREF _Toc4596419 \h </w:instrText>
        </w:r>
        <w:r>
          <w:rPr>
            <w:noProof/>
            <w:webHidden/>
          </w:rPr>
        </w:r>
        <w:r>
          <w:rPr>
            <w:noProof/>
            <w:webHidden/>
          </w:rPr>
          <w:fldChar w:fldCharType="separate"/>
        </w:r>
        <w:r w:rsidR="00BF0F1A">
          <w:rPr>
            <w:noProof/>
            <w:webHidden/>
          </w:rPr>
          <w:t>176</w:t>
        </w:r>
        <w:r>
          <w:rPr>
            <w:noProof/>
            <w:webHidden/>
          </w:rPr>
          <w:fldChar w:fldCharType="end"/>
        </w:r>
      </w:hyperlink>
    </w:p>
    <w:p w14:paraId="7AE4B56B" w14:textId="69C98F1A" w:rsidR="001135DB" w:rsidRDefault="001135DB">
      <w:pPr>
        <w:pStyle w:val="Inhopg3"/>
        <w:tabs>
          <w:tab w:val="left" w:pos="1100"/>
          <w:tab w:val="right" w:pos="9296"/>
        </w:tabs>
        <w:rPr>
          <w:rFonts w:eastAsiaTheme="minorEastAsia" w:cstheme="minorBidi"/>
          <w:noProof/>
          <w:sz w:val="22"/>
          <w:szCs w:val="22"/>
        </w:rPr>
      </w:pPr>
      <w:hyperlink w:anchor="_Toc4596420" w:history="1">
        <w:r w:rsidRPr="00613E1D">
          <w:rPr>
            <w:rStyle w:val="Hyperlink"/>
            <w:noProof/>
            <w14:scene3d>
              <w14:camera w14:prst="orthographicFront"/>
              <w14:lightRig w14:rig="threePt" w14:dir="t">
                <w14:rot w14:lat="0" w14:lon="0" w14:rev="0"/>
              </w14:lightRig>
            </w14:scene3d>
          </w:rPr>
          <w:t>4.8.18.</w:t>
        </w:r>
        <w:r>
          <w:rPr>
            <w:rFonts w:eastAsiaTheme="minorEastAsia" w:cstheme="minorBidi"/>
            <w:noProof/>
            <w:sz w:val="22"/>
            <w:szCs w:val="22"/>
          </w:rPr>
          <w:tab/>
        </w:r>
        <w:r w:rsidRPr="00613E1D">
          <w:rPr>
            <w:rStyle w:val="Hyperlink"/>
            <w:noProof/>
          </w:rPr>
          <w:t>NaN</w:t>
        </w:r>
        <w:r w:rsidRPr="00613E1D">
          <w:rPr>
            <w:rStyle w:val="Hyperlink"/>
            <w:noProof/>
            <w:vertAlign w:val="subscript"/>
          </w:rPr>
          <w:t>3</w:t>
        </w:r>
        <w:r w:rsidRPr="00613E1D">
          <w:rPr>
            <w:rStyle w:val="Hyperlink"/>
            <w:noProof/>
          </w:rPr>
          <w:t xml:space="preserve"> natriumazide</w:t>
        </w:r>
        <w:r>
          <w:rPr>
            <w:noProof/>
            <w:webHidden/>
          </w:rPr>
          <w:tab/>
        </w:r>
        <w:r>
          <w:rPr>
            <w:noProof/>
            <w:webHidden/>
          </w:rPr>
          <w:fldChar w:fldCharType="begin"/>
        </w:r>
        <w:r>
          <w:rPr>
            <w:noProof/>
            <w:webHidden/>
          </w:rPr>
          <w:instrText xml:space="preserve"> PAGEREF _Toc4596420 \h </w:instrText>
        </w:r>
        <w:r>
          <w:rPr>
            <w:noProof/>
            <w:webHidden/>
          </w:rPr>
        </w:r>
        <w:r>
          <w:rPr>
            <w:noProof/>
            <w:webHidden/>
          </w:rPr>
          <w:fldChar w:fldCharType="separate"/>
        </w:r>
        <w:r w:rsidR="00BF0F1A">
          <w:rPr>
            <w:noProof/>
            <w:webHidden/>
          </w:rPr>
          <w:t>179</w:t>
        </w:r>
        <w:r>
          <w:rPr>
            <w:noProof/>
            <w:webHidden/>
          </w:rPr>
          <w:fldChar w:fldCharType="end"/>
        </w:r>
      </w:hyperlink>
    </w:p>
    <w:p w14:paraId="3310B8EA" w14:textId="7C751F84" w:rsidR="001135DB" w:rsidRDefault="001135DB">
      <w:pPr>
        <w:pStyle w:val="Inhopg3"/>
        <w:tabs>
          <w:tab w:val="left" w:pos="1100"/>
          <w:tab w:val="right" w:pos="9296"/>
        </w:tabs>
        <w:rPr>
          <w:rFonts w:eastAsiaTheme="minorEastAsia" w:cstheme="minorBidi"/>
          <w:noProof/>
          <w:sz w:val="22"/>
          <w:szCs w:val="22"/>
        </w:rPr>
      </w:pPr>
      <w:hyperlink w:anchor="_Toc4596421" w:history="1">
        <w:r w:rsidRPr="00613E1D">
          <w:rPr>
            <w:rStyle w:val="Hyperlink"/>
            <w:noProof/>
            <w14:scene3d>
              <w14:camera w14:prst="orthographicFront"/>
              <w14:lightRig w14:rig="threePt" w14:dir="t">
                <w14:rot w14:lat="0" w14:lon="0" w14:rev="0"/>
              </w14:lightRig>
            </w14:scene3d>
          </w:rPr>
          <w:t>4.8.19.</w:t>
        </w:r>
        <w:r>
          <w:rPr>
            <w:rFonts w:eastAsiaTheme="minorEastAsia" w:cstheme="minorBidi"/>
            <w:noProof/>
            <w:sz w:val="22"/>
            <w:szCs w:val="22"/>
          </w:rPr>
          <w:tab/>
        </w:r>
        <w:r w:rsidRPr="00613E1D">
          <w:rPr>
            <w:rStyle w:val="Hyperlink"/>
            <w:noProof/>
          </w:rPr>
          <w:t>NaOH natriumhydroxide</w:t>
        </w:r>
        <w:r>
          <w:rPr>
            <w:noProof/>
            <w:webHidden/>
          </w:rPr>
          <w:tab/>
        </w:r>
        <w:r>
          <w:rPr>
            <w:noProof/>
            <w:webHidden/>
          </w:rPr>
          <w:fldChar w:fldCharType="begin"/>
        </w:r>
        <w:r>
          <w:rPr>
            <w:noProof/>
            <w:webHidden/>
          </w:rPr>
          <w:instrText xml:space="preserve"> PAGEREF _Toc4596421 \h </w:instrText>
        </w:r>
        <w:r>
          <w:rPr>
            <w:noProof/>
            <w:webHidden/>
          </w:rPr>
        </w:r>
        <w:r>
          <w:rPr>
            <w:noProof/>
            <w:webHidden/>
          </w:rPr>
          <w:fldChar w:fldCharType="separate"/>
        </w:r>
        <w:r w:rsidR="00BF0F1A">
          <w:rPr>
            <w:noProof/>
            <w:webHidden/>
          </w:rPr>
          <w:t>180</w:t>
        </w:r>
        <w:r>
          <w:rPr>
            <w:noProof/>
            <w:webHidden/>
          </w:rPr>
          <w:fldChar w:fldCharType="end"/>
        </w:r>
      </w:hyperlink>
    </w:p>
    <w:p w14:paraId="2392CA57" w14:textId="216A72F9" w:rsidR="001135DB" w:rsidRDefault="001135DB">
      <w:pPr>
        <w:pStyle w:val="Inhopg3"/>
        <w:tabs>
          <w:tab w:val="left" w:pos="1100"/>
          <w:tab w:val="right" w:pos="9296"/>
        </w:tabs>
        <w:rPr>
          <w:rFonts w:eastAsiaTheme="minorEastAsia" w:cstheme="minorBidi"/>
          <w:noProof/>
          <w:sz w:val="22"/>
          <w:szCs w:val="22"/>
        </w:rPr>
      </w:pPr>
      <w:hyperlink w:anchor="_Toc4596422" w:history="1">
        <w:r w:rsidRPr="00613E1D">
          <w:rPr>
            <w:rStyle w:val="Hyperlink"/>
            <w:noProof/>
            <w14:scene3d>
              <w14:camera w14:prst="orthographicFront"/>
              <w14:lightRig w14:rig="threePt" w14:dir="t">
                <w14:rot w14:lat="0" w14:lon="0" w14:rev="0"/>
              </w14:lightRig>
            </w14:scene3d>
          </w:rPr>
          <w:t>4.8.20.</w:t>
        </w:r>
        <w:r>
          <w:rPr>
            <w:rFonts w:eastAsiaTheme="minorEastAsia" w:cstheme="minorBidi"/>
            <w:noProof/>
            <w:sz w:val="22"/>
            <w:szCs w:val="22"/>
          </w:rPr>
          <w:tab/>
        </w:r>
        <w:r w:rsidRPr="00613E1D">
          <w:rPr>
            <w:rStyle w:val="Hyperlink"/>
            <w:noProof/>
          </w:rPr>
          <w:t>NaOEt natriumethoxide</w:t>
        </w:r>
        <w:r>
          <w:rPr>
            <w:noProof/>
            <w:webHidden/>
          </w:rPr>
          <w:tab/>
        </w:r>
        <w:r>
          <w:rPr>
            <w:noProof/>
            <w:webHidden/>
          </w:rPr>
          <w:fldChar w:fldCharType="begin"/>
        </w:r>
        <w:r>
          <w:rPr>
            <w:noProof/>
            <w:webHidden/>
          </w:rPr>
          <w:instrText xml:space="preserve"> PAGEREF _Toc4596422 \h </w:instrText>
        </w:r>
        <w:r>
          <w:rPr>
            <w:noProof/>
            <w:webHidden/>
          </w:rPr>
        </w:r>
        <w:r>
          <w:rPr>
            <w:noProof/>
            <w:webHidden/>
          </w:rPr>
          <w:fldChar w:fldCharType="separate"/>
        </w:r>
        <w:r w:rsidR="00BF0F1A">
          <w:rPr>
            <w:noProof/>
            <w:webHidden/>
          </w:rPr>
          <w:t>181</w:t>
        </w:r>
        <w:r>
          <w:rPr>
            <w:noProof/>
            <w:webHidden/>
          </w:rPr>
          <w:fldChar w:fldCharType="end"/>
        </w:r>
      </w:hyperlink>
    </w:p>
    <w:p w14:paraId="51694392" w14:textId="4E3FA54F" w:rsidR="001135DB" w:rsidRDefault="001135DB">
      <w:pPr>
        <w:pStyle w:val="Inhopg3"/>
        <w:tabs>
          <w:tab w:val="left" w:pos="1100"/>
          <w:tab w:val="right" w:pos="9296"/>
        </w:tabs>
        <w:rPr>
          <w:rFonts w:eastAsiaTheme="minorEastAsia" w:cstheme="minorBidi"/>
          <w:noProof/>
          <w:sz w:val="22"/>
          <w:szCs w:val="22"/>
        </w:rPr>
      </w:pPr>
      <w:hyperlink w:anchor="_Toc4596423" w:history="1">
        <w:r w:rsidRPr="00613E1D">
          <w:rPr>
            <w:rStyle w:val="Hyperlink"/>
            <w:noProof/>
            <w14:scene3d>
              <w14:camera w14:prst="orthographicFront"/>
              <w14:lightRig w14:rig="threePt" w14:dir="t">
                <w14:rot w14:lat="0" w14:lon="0" w14:rev="0"/>
              </w14:lightRig>
            </w14:scene3d>
          </w:rPr>
          <w:t>4.8.21.</w:t>
        </w:r>
        <w:r>
          <w:rPr>
            <w:rFonts w:eastAsiaTheme="minorEastAsia" w:cstheme="minorBidi"/>
            <w:noProof/>
            <w:sz w:val="22"/>
            <w:szCs w:val="22"/>
          </w:rPr>
          <w:tab/>
        </w:r>
        <w:r w:rsidRPr="00613E1D">
          <w:rPr>
            <w:rStyle w:val="Hyperlink"/>
            <w:noProof/>
          </w:rPr>
          <w:t>NH</w:t>
        </w:r>
        <w:r w:rsidRPr="00613E1D">
          <w:rPr>
            <w:rStyle w:val="Hyperlink"/>
            <w:noProof/>
            <w:vertAlign w:val="subscript"/>
          </w:rPr>
          <w:t>2</w:t>
        </w:r>
        <w:r w:rsidRPr="00613E1D">
          <w:rPr>
            <w:rStyle w:val="Hyperlink"/>
            <w:noProof/>
          </w:rPr>
          <w:t>OH hydroxylamine</w:t>
        </w:r>
        <w:r>
          <w:rPr>
            <w:noProof/>
            <w:webHidden/>
          </w:rPr>
          <w:tab/>
        </w:r>
        <w:r>
          <w:rPr>
            <w:noProof/>
            <w:webHidden/>
          </w:rPr>
          <w:fldChar w:fldCharType="begin"/>
        </w:r>
        <w:r>
          <w:rPr>
            <w:noProof/>
            <w:webHidden/>
          </w:rPr>
          <w:instrText xml:space="preserve"> PAGEREF _Toc4596423 \h </w:instrText>
        </w:r>
        <w:r>
          <w:rPr>
            <w:noProof/>
            <w:webHidden/>
          </w:rPr>
        </w:r>
        <w:r>
          <w:rPr>
            <w:noProof/>
            <w:webHidden/>
          </w:rPr>
          <w:fldChar w:fldCharType="separate"/>
        </w:r>
        <w:r w:rsidR="00BF0F1A">
          <w:rPr>
            <w:noProof/>
            <w:webHidden/>
          </w:rPr>
          <w:t>182</w:t>
        </w:r>
        <w:r>
          <w:rPr>
            <w:noProof/>
            <w:webHidden/>
          </w:rPr>
          <w:fldChar w:fldCharType="end"/>
        </w:r>
      </w:hyperlink>
    </w:p>
    <w:p w14:paraId="4E521B52" w14:textId="24E35E3B" w:rsidR="001135DB" w:rsidRDefault="001135DB">
      <w:pPr>
        <w:pStyle w:val="Inhopg3"/>
        <w:tabs>
          <w:tab w:val="left" w:pos="1100"/>
          <w:tab w:val="right" w:pos="9296"/>
        </w:tabs>
        <w:rPr>
          <w:rFonts w:eastAsiaTheme="minorEastAsia" w:cstheme="minorBidi"/>
          <w:noProof/>
          <w:sz w:val="22"/>
          <w:szCs w:val="22"/>
        </w:rPr>
      </w:pPr>
      <w:hyperlink w:anchor="_Toc4596424" w:history="1">
        <w:r w:rsidRPr="00613E1D">
          <w:rPr>
            <w:rStyle w:val="Hyperlink"/>
            <w:noProof/>
            <w14:scene3d>
              <w14:camera w14:prst="orthographicFront"/>
              <w14:lightRig w14:rig="threePt" w14:dir="t">
                <w14:rot w14:lat="0" w14:lon="0" w14:rev="0"/>
              </w14:lightRig>
            </w14:scene3d>
          </w:rPr>
          <w:t>4.8.22.</w:t>
        </w:r>
        <w:r>
          <w:rPr>
            <w:rFonts w:eastAsiaTheme="minorEastAsia" w:cstheme="minorBidi"/>
            <w:noProof/>
            <w:sz w:val="22"/>
            <w:szCs w:val="22"/>
          </w:rPr>
          <w:tab/>
        </w:r>
        <w:r w:rsidRPr="00613E1D">
          <w:rPr>
            <w:rStyle w:val="Hyperlink"/>
            <w:noProof/>
          </w:rPr>
          <w:t>OsO</w:t>
        </w:r>
        <w:r w:rsidRPr="00613E1D">
          <w:rPr>
            <w:rStyle w:val="Hyperlink"/>
            <w:noProof/>
            <w:vertAlign w:val="subscript"/>
          </w:rPr>
          <w:t>4</w:t>
        </w:r>
        <w:r w:rsidRPr="00613E1D">
          <w:rPr>
            <w:rStyle w:val="Hyperlink"/>
            <w:noProof/>
          </w:rPr>
          <w:t xml:space="preserve"> osmiumtetraoxide</w:t>
        </w:r>
        <w:r>
          <w:rPr>
            <w:noProof/>
            <w:webHidden/>
          </w:rPr>
          <w:tab/>
        </w:r>
        <w:r>
          <w:rPr>
            <w:noProof/>
            <w:webHidden/>
          </w:rPr>
          <w:fldChar w:fldCharType="begin"/>
        </w:r>
        <w:r>
          <w:rPr>
            <w:noProof/>
            <w:webHidden/>
          </w:rPr>
          <w:instrText xml:space="preserve"> PAGEREF _Toc4596424 \h </w:instrText>
        </w:r>
        <w:r>
          <w:rPr>
            <w:noProof/>
            <w:webHidden/>
          </w:rPr>
        </w:r>
        <w:r>
          <w:rPr>
            <w:noProof/>
            <w:webHidden/>
          </w:rPr>
          <w:fldChar w:fldCharType="separate"/>
        </w:r>
        <w:r w:rsidR="00BF0F1A">
          <w:rPr>
            <w:noProof/>
            <w:webHidden/>
          </w:rPr>
          <w:t>183</w:t>
        </w:r>
        <w:r>
          <w:rPr>
            <w:noProof/>
            <w:webHidden/>
          </w:rPr>
          <w:fldChar w:fldCharType="end"/>
        </w:r>
      </w:hyperlink>
    </w:p>
    <w:p w14:paraId="3EEEE61E" w14:textId="1A66A0F0" w:rsidR="001135DB" w:rsidRDefault="001135DB">
      <w:pPr>
        <w:pStyle w:val="Inhopg3"/>
        <w:tabs>
          <w:tab w:val="left" w:pos="1100"/>
          <w:tab w:val="right" w:pos="9296"/>
        </w:tabs>
        <w:rPr>
          <w:rFonts w:eastAsiaTheme="minorEastAsia" w:cstheme="minorBidi"/>
          <w:noProof/>
          <w:sz w:val="22"/>
          <w:szCs w:val="22"/>
        </w:rPr>
      </w:pPr>
      <w:hyperlink w:anchor="_Toc4596425" w:history="1">
        <w:r w:rsidRPr="00613E1D">
          <w:rPr>
            <w:rStyle w:val="Hyperlink"/>
            <w:noProof/>
            <w14:scene3d>
              <w14:camera w14:prst="orthographicFront"/>
              <w14:lightRig w14:rig="threePt" w14:dir="t">
                <w14:rot w14:lat="0" w14:lon="0" w14:rev="0"/>
              </w14:lightRig>
            </w14:scene3d>
          </w:rPr>
          <w:t>4.8.23.</w:t>
        </w:r>
        <w:r>
          <w:rPr>
            <w:rFonts w:eastAsiaTheme="minorEastAsia" w:cstheme="minorBidi"/>
            <w:noProof/>
            <w:sz w:val="22"/>
            <w:szCs w:val="22"/>
          </w:rPr>
          <w:tab/>
        </w:r>
        <w:r w:rsidRPr="00613E1D">
          <w:rPr>
            <w:rStyle w:val="Hyperlink"/>
            <w:noProof/>
          </w:rPr>
          <w:t>POCl</w:t>
        </w:r>
        <w:r w:rsidRPr="00613E1D">
          <w:rPr>
            <w:rStyle w:val="Hyperlink"/>
            <w:noProof/>
            <w:vertAlign w:val="subscript"/>
          </w:rPr>
          <w:t>3</w:t>
        </w:r>
        <w:r w:rsidRPr="00613E1D">
          <w:rPr>
            <w:rStyle w:val="Hyperlink"/>
            <w:noProof/>
          </w:rPr>
          <w:t xml:space="preserve"> fosforoxychloride</w:t>
        </w:r>
        <w:r>
          <w:rPr>
            <w:noProof/>
            <w:webHidden/>
          </w:rPr>
          <w:tab/>
        </w:r>
        <w:r>
          <w:rPr>
            <w:noProof/>
            <w:webHidden/>
          </w:rPr>
          <w:fldChar w:fldCharType="begin"/>
        </w:r>
        <w:r>
          <w:rPr>
            <w:noProof/>
            <w:webHidden/>
          </w:rPr>
          <w:instrText xml:space="preserve"> PAGEREF _Toc4596425 \h </w:instrText>
        </w:r>
        <w:r>
          <w:rPr>
            <w:noProof/>
            <w:webHidden/>
          </w:rPr>
        </w:r>
        <w:r>
          <w:rPr>
            <w:noProof/>
            <w:webHidden/>
          </w:rPr>
          <w:fldChar w:fldCharType="separate"/>
        </w:r>
        <w:r w:rsidR="00BF0F1A">
          <w:rPr>
            <w:noProof/>
            <w:webHidden/>
          </w:rPr>
          <w:t>183</w:t>
        </w:r>
        <w:r>
          <w:rPr>
            <w:noProof/>
            <w:webHidden/>
          </w:rPr>
          <w:fldChar w:fldCharType="end"/>
        </w:r>
      </w:hyperlink>
    </w:p>
    <w:p w14:paraId="6DFED1C1" w14:textId="16D749FF" w:rsidR="001135DB" w:rsidRDefault="001135DB">
      <w:pPr>
        <w:pStyle w:val="Inhopg3"/>
        <w:tabs>
          <w:tab w:val="left" w:pos="1100"/>
          <w:tab w:val="right" w:pos="9296"/>
        </w:tabs>
        <w:rPr>
          <w:rFonts w:eastAsiaTheme="minorEastAsia" w:cstheme="minorBidi"/>
          <w:noProof/>
          <w:sz w:val="22"/>
          <w:szCs w:val="22"/>
        </w:rPr>
      </w:pPr>
      <w:hyperlink w:anchor="_Toc4596426" w:history="1">
        <w:r w:rsidRPr="00613E1D">
          <w:rPr>
            <w:rStyle w:val="Hyperlink"/>
            <w:noProof/>
            <w14:scene3d>
              <w14:camera w14:prst="orthographicFront"/>
              <w14:lightRig w14:rig="threePt" w14:dir="t">
                <w14:rot w14:lat="0" w14:lon="0" w14:rev="0"/>
              </w14:lightRig>
            </w14:scene3d>
          </w:rPr>
          <w:t>4.8.24.</w:t>
        </w:r>
        <w:r>
          <w:rPr>
            <w:rFonts w:eastAsiaTheme="minorEastAsia" w:cstheme="minorBidi"/>
            <w:noProof/>
            <w:sz w:val="22"/>
            <w:szCs w:val="22"/>
          </w:rPr>
          <w:tab/>
        </w:r>
        <w:r w:rsidRPr="00613E1D">
          <w:rPr>
            <w:rStyle w:val="Hyperlink"/>
            <w:noProof/>
          </w:rPr>
          <w:t xml:space="preserve">TsCl </w:t>
        </w:r>
        <w:r w:rsidRPr="00613E1D">
          <w:rPr>
            <w:rStyle w:val="Hyperlink"/>
            <w:i/>
            <w:noProof/>
          </w:rPr>
          <w:t>p</w:t>
        </w:r>
        <w:r w:rsidRPr="00613E1D">
          <w:rPr>
            <w:rStyle w:val="Hyperlink"/>
            <w:noProof/>
          </w:rPr>
          <w:t>-tolueensulfonylchloride</w:t>
        </w:r>
        <w:r>
          <w:rPr>
            <w:noProof/>
            <w:webHidden/>
          </w:rPr>
          <w:tab/>
        </w:r>
        <w:r>
          <w:rPr>
            <w:noProof/>
            <w:webHidden/>
          </w:rPr>
          <w:fldChar w:fldCharType="begin"/>
        </w:r>
        <w:r>
          <w:rPr>
            <w:noProof/>
            <w:webHidden/>
          </w:rPr>
          <w:instrText xml:space="preserve"> PAGEREF _Toc4596426 \h </w:instrText>
        </w:r>
        <w:r>
          <w:rPr>
            <w:noProof/>
            <w:webHidden/>
          </w:rPr>
        </w:r>
        <w:r>
          <w:rPr>
            <w:noProof/>
            <w:webHidden/>
          </w:rPr>
          <w:fldChar w:fldCharType="separate"/>
        </w:r>
        <w:r w:rsidR="00BF0F1A">
          <w:rPr>
            <w:noProof/>
            <w:webHidden/>
          </w:rPr>
          <w:t>184</w:t>
        </w:r>
        <w:r>
          <w:rPr>
            <w:noProof/>
            <w:webHidden/>
          </w:rPr>
          <w:fldChar w:fldCharType="end"/>
        </w:r>
      </w:hyperlink>
    </w:p>
    <w:p w14:paraId="63C1D68B" w14:textId="6569D87A" w:rsidR="001135DB" w:rsidRDefault="001135DB">
      <w:pPr>
        <w:pStyle w:val="Inhopg3"/>
        <w:tabs>
          <w:tab w:val="left" w:pos="1100"/>
          <w:tab w:val="right" w:pos="9296"/>
        </w:tabs>
        <w:rPr>
          <w:rFonts w:eastAsiaTheme="minorEastAsia" w:cstheme="minorBidi"/>
          <w:noProof/>
          <w:sz w:val="22"/>
          <w:szCs w:val="22"/>
        </w:rPr>
      </w:pPr>
      <w:hyperlink w:anchor="_Toc4596427" w:history="1">
        <w:r w:rsidRPr="00613E1D">
          <w:rPr>
            <w:rStyle w:val="Hyperlink"/>
            <w:noProof/>
            <w14:scene3d>
              <w14:camera w14:prst="orthographicFront"/>
              <w14:lightRig w14:rig="threePt" w14:dir="t">
                <w14:rot w14:lat="0" w14:lon="0" w14:rev="0"/>
              </w14:lightRig>
            </w14:scene3d>
          </w:rPr>
          <w:t>4.8.25.</w:t>
        </w:r>
        <w:r>
          <w:rPr>
            <w:rFonts w:eastAsiaTheme="minorEastAsia" w:cstheme="minorBidi"/>
            <w:noProof/>
            <w:sz w:val="22"/>
            <w:szCs w:val="22"/>
          </w:rPr>
          <w:tab/>
        </w:r>
        <w:r w:rsidRPr="00613E1D">
          <w:rPr>
            <w:rStyle w:val="Hyperlink"/>
            <w:noProof/>
          </w:rPr>
          <w:t xml:space="preserve">TsOH </w:t>
        </w:r>
        <w:r w:rsidRPr="00613E1D">
          <w:rPr>
            <w:rStyle w:val="Hyperlink"/>
            <w:i/>
            <w:noProof/>
          </w:rPr>
          <w:t>p</w:t>
        </w:r>
        <w:r w:rsidRPr="00613E1D">
          <w:rPr>
            <w:rStyle w:val="Hyperlink"/>
            <w:noProof/>
          </w:rPr>
          <w:t>-tolueensulfonzuur</w:t>
        </w:r>
        <w:r>
          <w:rPr>
            <w:noProof/>
            <w:webHidden/>
          </w:rPr>
          <w:tab/>
        </w:r>
        <w:r>
          <w:rPr>
            <w:noProof/>
            <w:webHidden/>
          </w:rPr>
          <w:fldChar w:fldCharType="begin"/>
        </w:r>
        <w:r>
          <w:rPr>
            <w:noProof/>
            <w:webHidden/>
          </w:rPr>
          <w:instrText xml:space="preserve"> PAGEREF _Toc4596427 \h </w:instrText>
        </w:r>
        <w:r>
          <w:rPr>
            <w:noProof/>
            <w:webHidden/>
          </w:rPr>
        </w:r>
        <w:r>
          <w:rPr>
            <w:noProof/>
            <w:webHidden/>
          </w:rPr>
          <w:fldChar w:fldCharType="separate"/>
        </w:r>
        <w:r w:rsidR="00BF0F1A">
          <w:rPr>
            <w:noProof/>
            <w:webHidden/>
          </w:rPr>
          <w:t>185</w:t>
        </w:r>
        <w:r>
          <w:rPr>
            <w:noProof/>
            <w:webHidden/>
          </w:rPr>
          <w:fldChar w:fldCharType="end"/>
        </w:r>
      </w:hyperlink>
    </w:p>
    <w:p w14:paraId="1E506F09" w14:textId="03C408C2" w:rsidR="001135DB" w:rsidRDefault="001135DB">
      <w:pPr>
        <w:pStyle w:val="Inhopg2"/>
        <w:rPr>
          <w:rFonts w:eastAsiaTheme="minorEastAsia" w:cstheme="minorBidi"/>
          <w:b w:val="0"/>
          <w:bCs w:val="0"/>
          <w:noProof/>
          <w:sz w:val="22"/>
          <w:szCs w:val="22"/>
        </w:rPr>
      </w:pPr>
      <w:hyperlink w:anchor="_Toc4596428" w:history="1">
        <w:r w:rsidRPr="00613E1D">
          <w:rPr>
            <w:rStyle w:val="Hyperlink"/>
            <w:noProof/>
          </w:rPr>
          <w:t>4.9.</w:t>
        </w:r>
        <w:r>
          <w:rPr>
            <w:rFonts w:eastAsiaTheme="minorEastAsia" w:cstheme="minorBidi"/>
            <w:b w:val="0"/>
            <w:bCs w:val="0"/>
            <w:noProof/>
            <w:sz w:val="22"/>
            <w:szCs w:val="22"/>
          </w:rPr>
          <w:tab/>
        </w:r>
        <w:r w:rsidRPr="00613E1D">
          <w:rPr>
            <w:rStyle w:val="Hyperlink"/>
            <w:noProof/>
          </w:rPr>
          <w:t>Overige reagentia</w:t>
        </w:r>
        <w:r>
          <w:rPr>
            <w:noProof/>
            <w:webHidden/>
          </w:rPr>
          <w:tab/>
        </w:r>
        <w:r>
          <w:rPr>
            <w:noProof/>
            <w:webHidden/>
          </w:rPr>
          <w:fldChar w:fldCharType="begin"/>
        </w:r>
        <w:r>
          <w:rPr>
            <w:noProof/>
            <w:webHidden/>
          </w:rPr>
          <w:instrText xml:space="preserve"> PAGEREF _Toc4596428 \h </w:instrText>
        </w:r>
        <w:r>
          <w:rPr>
            <w:noProof/>
            <w:webHidden/>
          </w:rPr>
        </w:r>
        <w:r>
          <w:rPr>
            <w:noProof/>
            <w:webHidden/>
          </w:rPr>
          <w:fldChar w:fldCharType="separate"/>
        </w:r>
        <w:r w:rsidR="00BF0F1A">
          <w:rPr>
            <w:noProof/>
            <w:webHidden/>
          </w:rPr>
          <w:t>186</w:t>
        </w:r>
        <w:r>
          <w:rPr>
            <w:noProof/>
            <w:webHidden/>
          </w:rPr>
          <w:fldChar w:fldCharType="end"/>
        </w:r>
      </w:hyperlink>
    </w:p>
    <w:p w14:paraId="0EC06C43" w14:textId="50EA5848" w:rsidR="001135DB" w:rsidRDefault="001135DB">
      <w:pPr>
        <w:pStyle w:val="Inhopg3"/>
        <w:tabs>
          <w:tab w:val="left" w:pos="1100"/>
          <w:tab w:val="right" w:pos="9296"/>
        </w:tabs>
        <w:rPr>
          <w:rFonts w:eastAsiaTheme="minorEastAsia" w:cstheme="minorBidi"/>
          <w:noProof/>
          <w:sz w:val="22"/>
          <w:szCs w:val="22"/>
        </w:rPr>
      </w:pPr>
      <w:hyperlink w:anchor="_Toc4596429" w:history="1">
        <w:r w:rsidRPr="00613E1D">
          <w:rPr>
            <w:rStyle w:val="Hyperlink"/>
            <w:noProof/>
            <w14:scene3d>
              <w14:camera w14:prst="orthographicFront"/>
              <w14:lightRig w14:rig="threePt" w14:dir="t">
                <w14:rot w14:lat="0" w14:lon="0" w14:rev="0"/>
              </w14:lightRig>
            </w14:scene3d>
          </w:rPr>
          <w:t>4.9.1.</w:t>
        </w:r>
        <w:r>
          <w:rPr>
            <w:rFonts w:eastAsiaTheme="minorEastAsia" w:cstheme="minorBidi"/>
            <w:noProof/>
            <w:sz w:val="22"/>
            <w:szCs w:val="22"/>
          </w:rPr>
          <w:tab/>
        </w:r>
        <w:r w:rsidRPr="00613E1D">
          <w:rPr>
            <w:rStyle w:val="Hyperlink"/>
            <w:noProof/>
          </w:rPr>
          <w:t>DMAP (4-dimethylaminopyridine)</w:t>
        </w:r>
        <w:r>
          <w:rPr>
            <w:noProof/>
            <w:webHidden/>
          </w:rPr>
          <w:tab/>
        </w:r>
        <w:r>
          <w:rPr>
            <w:noProof/>
            <w:webHidden/>
          </w:rPr>
          <w:fldChar w:fldCharType="begin"/>
        </w:r>
        <w:r>
          <w:rPr>
            <w:noProof/>
            <w:webHidden/>
          </w:rPr>
          <w:instrText xml:space="preserve"> PAGEREF _Toc4596429 \h </w:instrText>
        </w:r>
        <w:r>
          <w:rPr>
            <w:noProof/>
            <w:webHidden/>
          </w:rPr>
        </w:r>
        <w:r>
          <w:rPr>
            <w:noProof/>
            <w:webHidden/>
          </w:rPr>
          <w:fldChar w:fldCharType="separate"/>
        </w:r>
        <w:r w:rsidR="00BF0F1A">
          <w:rPr>
            <w:noProof/>
            <w:webHidden/>
          </w:rPr>
          <w:t>186</w:t>
        </w:r>
        <w:r>
          <w:rPr>
            <w:noProof/>
            <w:webHidden/>
          </w:rPr>
          <w:fldChar w:fldCharType="end"/>
        </w:r>
      </w:hyperlink>
    </w:p>
    <w:p w14:paraId="0705FE77" w14:textId="283D13F3" w:rsidR="001135DB" w:rsidRDefault="001135DB">
      <w:pPr>
        <w:pStyle w:val="Inhopg3"/>
        <w:tabs>
          <w:tab w:val="left" w:pos="1100"/>
          <w:tab w:val="right" w:pos="9296"/>
        </w:tabs>
        <w:rPr>
          <w:rFonts w:eastAsiaTheme="minorEastAsia" w:cstheme="minorBidi"/>
          <w:noProof/>
          <w:sz w:val="22"/>
          <w:szCs w:val="22"/>
        </w:rPr>
      </w:pPr>
      <w:hyperlink w:anchor="_Toc4596430" w:history="1">
        <w:r w:rsidRPr="00613E1D">
          <w:rPr>
            <w:rStyle w:val="Hyperlink"/>
            <w:noProof/>
            <w14:scene3d>
              <w14:camera w14:prst="orthographicFront"/>
              <w14:lightRig w14:rig="threePt" w14:dir="t">
                <w14:rot w14:lat="0" w14:lon="0" w14:rev="0"/>
              </w14:lightRig>
            </w14:scene3d>
          </w:rPr>
          <w:t>4.9.2.</w:t>
        </w:r>
        <w:r>
          <w:rPr>
            <w:rFonts w:eastAsiaTheme="minorEastAsia" w:cstheme="minorBidi"/>
            <w:noProof/>
            <w:sz w:val="22"/>
            <w:szCs w:val="22"/>
          </w:rPr>
          <w:tab/>
        </w:r>
        <w:r w:rsidRPr="00613E1D">
          <w:rPr>
            <w:rStyle w:val="Hyperlink"/>
            <w:noProof/>
          </w:rPr>
          <w:t xml:space="preserve">DCC (DCCI, </w:t>
        </w:r>
        <w:r w:rsidRPr="00613E1D">
          <w:rPr>
            <w:rStyle w:val="Hyperlink"/>
            <w:i/>
            <w:noProof/>
          </w:rPr>
          <w:t>N,N</w:t>
        </w:r>
        <w:r w:rsidRPr="00613E1D">
          <w:rPr>
            <w:rStyle w:val="Hyperlink"/>
            <w:noProof/>
          </w:rPr>
          <w:t>'-dicyclohexylcarbodiimide)</w:t>
        </w:r>
        <w:r>
          <w:rPr>
            <w:noProof/>
            <w:webHidden/>
          </w:rPr>
          <w:tab/>
        </w:r>
        <w:r>
          <w:rPr>
            <w:noProof/>
            <w:webHidden/>
          </w:rPr>
          <w:fldChar w:fldCharType="begin"/>
        </w:r>
        <w:r>
          <w:rPr>
            <w:noProof/>
            <w:webHidden/>
          </w:rPr>
          <w:instrText xml:space="preserve"> PAGEREF _Toc4596430 \h </w:instrText>
        </w:r>
        <w:r>
          <w:rPr>
            <w:noProof/>
            <w:webHidden/>
          </w:rPr>
        </w:r>
        <w:r>
          <w:rPr>
            <w:noProof/>
            <w:webHidden/>
          </w:rPr>
          <w:fldChar w:fldCharType="separate"/>
        </w:r>
        <w:r w:rsidR="00BF0F1A">
          <w:rPr>
            <w:noProof/>
            <w:webHidden/>
          </w:rPr>
          <w:t>186</w:t>
        </w:r>
        <w:r>
          <w:rPr>
            <w:noProof/>
            <w:webHidden/>
          </w:rPr>
          <w:fldChar w:fldCharType="end"/>
        </w:r>
      </w:hyperlink>
    </w:p>
    <w:p w14:paraId="0BFFD095" w14:textId="2369A4DB" w:rsidR="001135DB" w:rsidRDefault="001135DB">
      <w:pPr>
        <w:pStyle w:val="Inhopg3"/>
        <w:tabs>
          <w:tab w:val="left" w:pos="1100"/>
          <w:tab w:val="right" w:pos="9296"/>
        </w:tabs>
        <w:rPr>
          <w:rFonts w:eastAsiaTheme="minorEastAsia" w:cstheme="minorBidi"/>
          <w:noProof/>
          <w:sz w:val="22"/>
          <w:szCs w:val="22"/>
        </w:rPr>
      </w:pPr>
      <w:hyperlink w:anchor="_Toc4596431" w:history="1">
        <w:r w:rsidRPr="00613E1D">
          <w:rPr>
            <w:rStyle w:val="Hyperlink"/>
            <w:noProof/>
            <w14:scene3d>
              <w14:camera w14:prst="orthographicFront"/>
              <w14:lightRig w14:rig="threePt" w14:dir="t">
                <w14:rot w14:lat="0" w14:lon="0" w14:rev="0"/>
              </w14:lightRig>
            </w14:scene3d>
          </w:rPr>
          <w:t>4.9.3.</w:t>
        </w:r>
        <w:r>
          <w:rPr>
            <w:rFonts w:eastAsiaTheme="minorEastAsia" w:cstheme="minorBidi"/>
            <w:noProof/>
            <w:sz w:val="22"/>
            <w:szCs w:val="22"/>
          </w:rPr>
          <w:tab/>
        </w:r>
        <w:r w:rsidRPr="00613E1D">
          <w:rPr>
            <w:rStyle w:val="Hyperlink"/>
            <w:noProof/>
          </w:rPr>
          <w:t>Troc (2,2,2-trichloorethoxycarbonylchloride)</w:t>
        </w:r>
        <w:r>
          <w:rPr>
            <w:noProof/>
            <w:webHidden/>
          </w:rPr>
          <w:tab/>
        </w:r>
        <w:r>
          <w:rPr>
            <w:noProof/>
            <w:webHidden/>
          </w:rPr>
          <w:fldChar w:fldCharType="begin"/>
        </w:r>
        <w:r>
          <w:rPr>
            <w:noProof/>
            <w:webHidden/>
          </w:rPr>
          <w:instrText xml:space="preserve"> PAGEREF _Toc4596431 \h </w:instrText>
        </w:r>
        <w:r>
          <w:rPr>
            <w:noProof/>
            <w:webHidden/>
          </w:rPr>
        </w:r>
        <w:r>
          <w:rPr>
            <w:noProof/>
            <w:webHidden/>
          </w:rPr>
          <w:fldChar w:fldCharType="separate"/>
        </w:r>
        <w:r w:rsidR="00BF0F1A">
          <w:rPr>
            <w:noProof/>
            <w:webHidden/>
          </w:rPr>
          <w:t>187</w:t>
        </w:r>
        <w:r>
          <w:rPr>
            <w:noProof/>
            <w:webHidden/>
          </w:rPr>
          <w:fldChar w:fldCharType="end"/>
        </w:r>
      </w:hyperlink>
    </w:p>
    <w:p w14:paraId="6FF1A431" w14:textId="65C56FA5" w:rsidR="001135DB" w:rsidRDefault="001135DB">
      <w:pPr>
        <w:pStyle w:val="Inhopg3"/>
        <w:tabs>
          <w:tab w:val="left" w:pos="1100"/>
          <w:tab w:val="right" w:pos="9296"/>
        </w:tabs>
        <w:rPr>
          <w:rFonts w:eastAsiaTheme="minorEastAsia" w:cstheme="minorBidi"/>
          <w:noProof/>
          <w:sz w:val="22"/>
          <w:szCs w:val="22"/>
        </w:rPr>
      </w:pPr>
      <w:hyperlink w:anchor="_Toc4596432" w:history="1">
        <w:r w:rsidRPr="00613E1D">
          <w:rPr>
            <w:rStyle w:val="Hyperlink"/>
            <w:noProof/>
            <w14:scene3d>
              <w14:camera w14:prst="orthographicFront"/>
              <w14:lightRig w14:rig="threePt" w14:dir="t">
                <w14:rot w14:lat="0" w14:lon="0" w14:rev="0"/>
              </w14:lightRig>
            </w14:scene3d>
          </w:rPr>
          <w:t>4.9.4.</w:t>
        </w:r>
        <w:r>
          <w:rPr>
            <w:rFonts w:eastAsiaTheme="minorEastAsia" w:cstheme="minorBidi"/>
            <w:noProof/>
            <w:sz w:val="22"/>
            <w:szCs w:val="22"/>
          </w:rPr>
          <w:tab/>
        </w:r>
        <w:r w:rsidRPr="00613E1D">
          <w:rPr>
            <w:rStyle w:val="Hyperlink"/>
            <w:noProof/>
          </w:rPr>
          <w:t>MOM-Cl, chloormethoxymethaan</w:t>
        </w:r>
        <w:r>
          <w:rPr>
            <w:noProof/>
            <w:webHidden/>
          </w:rPr>
          <w:tab/>
        </w:r>
        <w:r>
          <w:rPr>
            <w:noProof/>
            <w:webHidden/>
          </w:rPr>
          <w:fldChar w:fldCharType="begin"/>
        </w:r>
        <w:r>
          <w:rPr>
            <w:noProof/>
            <w:webHidden/>
          </w:rPr>
          <w:instrText xml:space="preserve"> PAGEREF _Toc4596432 \h </w:instrText>
        </w:r>
        <w:r>
          <w:rPr>
            <w:noProof/>
            <w:webHidden/>
          </w:rPr>
        </w:r>
        <w:r>
          <w:rPr>
            <w:noProof/>
            <w:webHidden/>
          </w:rPr>
          <w:fldChar w:fldCharType="separate"/>
        </w:r>
        <w:r w:rsidR="00BF0F1A">
          <w:rPr>
            <w:noProof/>
            <w:webHidden/>
          </w:rPr>
          <w:t>187</w:t>
        </w:r>
        <w:r>
          <w:rPr>
            <w:noProof/>
            <w:webHidden/>
          </w:rPr>
          <w:fldChar w:fldCharType="end"/>
        </w:r>
      </w:hyperlink>
    </w:p>
    <w:p w14:paraId="2434D141" w14:textId="0A353A54" w:rsidR="001135DB" w:rsidRDefault="001135DB">
      <w:pPr>
        <w:pStyle w:val="Inhopg3"/>
        <w:tabs>
          <w:tab w:val="left" w:pos="1100"/>
          <w:tab w:val="right" w:pos="9296"/>
        </w:tabs>
        <w:rPr>
          <w:rFonts w:eastAsiaTheme="minorEastAsia" w:cstheme="minorBidi"/>
          <w:noProof/>
          <w:sz w:val="22"/>
          <w:szCs w:val="22"/>
        </w:rPr>
      </w:pPr>
      <w:hyperlink w:anchor="_Toc4596433" w:history="1">
        <w:r w:rsidRPr="00613E1D">
          <w:rPr>
            <w:rStyle w:val="Hyperlink"/>
            <w:noProof/>
            <w14:scene3d>
              <w14:camera w14:prst="orthographicFront"/>
              <w14:lightRig w14:rig="threePt" w14:dir="t">
                <w14:rot w14:lat="0" w14:lon="0" w14:rev="0"/>
              </w14:lightRig>
            </w14:scene3d>
          </w:rPr>
          <w:t>4.9.5.</w:t>
        </w:r>
        <w:r>
          <w:rPr>
            <w:rFonts w:eastAsiaTheme="minorEastAsia" w:cstheme="minorBidi"/>
            <w:noProof/>
            <w:sz w:val="22"/>
            <w:szCs w:val="22"/>
          </w:rPr>
          <w:tab/>
        </w:r>
        <w:r w:rsidRPr="00613E1D">
          <w:rPr>
            <w:rStyle w:val="Hyperlink"/>
            <w:noProof/>
          </w:rPr>
          <w:t>PDC (pyridiniumdichromaat)</w:t>
        </w:r>
        <w:r>
          <w:rPr>
            <w:noProof/>
            <w:webHidden/>
          </w:rPr>
          <w:tab/>
        </w:r>
        <w:r>
          <w:rPr>
            <w:noProof/>
            <w:webHidden/>
          </w:rPr>
          <w:fldChar w:fldCharType="begin"/>
        </w:r>
        <w:r>
          <w:rPr>
            <w:noProof/>
            <w:webHidden/>
          </w:rPr>
          <w:instrText xml:space="preserve"> PAGEREF _Toc4596433 \h </w:instrText>
        </w:r>
        <w:r>
          <w:rPr>
            <w:noProof/>
            <w:webHidden/>
          </w:rPr>
        </w:r>
        <w:r>
          <w:rPr>
            <w:noProof/>
            <w:webHidden/>
          </w:rPr>
          <w:fldChar w:fldCharType="separate"/>
        </w:r>
        <w:r w:rsidR="00BF0F1A">
          <w:rPr>
            <w:noProof/>
            <w:webHidden/>
          </w:rPr>
          <w:t>187</w:t>
        </w:r>
        <w:r>
          <w:rPr>
            <w:noProof/>
            <w:webHidden/>
          </w:rPr>
          <w:fldChar w:fldCharType="end"/>
        </w:r>
      </w:hyperlink>
    </w:p>
    <w:p w14:paraId="194C825B" w14:textId="4A36AC8C" w:rsidR="001135DB" w:rsidRDefault="001135DB">
      <w:pPr>
        <w:pStyle w:val="Inhopg3"/>
        <w:tabs>
          <w:tab w:val="left" w:pos="1100"/>
          <w:tab w:val="right" w:pos="9296"/>
        </w:tabs>
        <w:rPr>
          <w:rFonts w:eastAsiaTheme="minorEastAsia" w:cstheme="minorBidi"/>
          <w:noProof/>
          <w:sz w:val="22"/>
          <w:szCs w:val="22"/>
        </w:rPr>
      </w:pPr>
      <w:hyperlink w:anchor="_Toc4596434" w:history="1">
        <w:r w:rsidRPr="00613E1D">
          <w:rPr>
            <w:rStyle w:val="Hyperlink"/>
            <w:noProof/>
            <w14:scene3d>
              <w14:camera w14:prst="orthographicFront"/>
              <w14:lightRig w14:rig="threePt" w14:dir="t">
                <w14:rot w14:lat="0" w14:lon="0" w14:rev="0"/>
              </w14:lightRig>
            </w14:scene3d>
          </w:rPr>
          <w:t>4.9.6.</w:t>
        </w:r>
        <w:r>
          <w:rPr>
            <w:rFonts w:eastAsiaTheme="minorEastAsia" w:cstheme="minorBidi"/>
            <w:noProof/>
            <w:sz w:val="22"/>
            <w:szCs w:val="22"/>
          </w:rPr>
          <w:tab/>
        </w:r>
        <w:r w:rsidRPr="00613E1D">
          <w:rPr>
            <w:rStyle w:val="Hyperlink"/>
            <w:noProof/>
          </w:rPr>
          <w:t>DIAD (diisopropylazodicarboxylaat)</w:t>
        </w:r>
        <w:r>
          <w:rPr>
            <w:noProof/>
            <w:webHidden/>
          </w:rPr>
          <w:tab/>
        </w:r>
        <w:r>
          <w:rPr>
            <w:noProof/>
            <w:webHidden/>
          </w:rPr>
          <w:fldChar w:fldCharType="begin"/>
        </w:r>
        <w:r>
          <w:rPr>
            <w:noProof/>
            <w:webHidden/>
          </w:rPr>
          <w:instrText xml:space="preserve"> PAGEREF _Toc4596434 \h </w:instrText>
        </w:r>
        <w:r>
          <w:rPr>
            <w:noProof/>
            <w:webHidden/>
          </w:rPr>
        </w:r>
        <w:r>
          <w:rPr>
            <w:noProof/>
            <w:webHidden/>
          </w:rPr>
          <w:fldChar w:fldCharType="separate"/>
        </w:r>
        <w:r w:rsidR="00BF0F1A">
          <w:rPr>
            <w:noProof/>
            <w:webHidden/>
          </w:rPr>
          <w:t>188</w:t>
        </w:r>
        <w:r>
          <w:rPr>
            <w:noProof/>
            <w:webHidden/>
          </w:rPr>
          <w:fldChar w:fldCharType="end"/>
        </w:r>
      </w:hyperlink>
    </w:p>
    <w:p w14:paraId="2731AB6F" w14:textId="73C11E74" w:rsidR="001135DB" w:rsidRDefault="001135DB">
      <w:pPr>
        <w:pStyle w:val="Inhopg3"/>
        <w:tabs>
          <w:tab w:val="left" w:pos="1100"/>
          <w:tab w:val="right" w:pos="9296"/>
        </w:tabs>
        <w:rPr>
          <w:rFonts w:eastAsiaTheme="minorEastAsia" w:cstheme="minorBidi"/>
          <w:noProof/>
          <w:sz w:val="22"/>
          <w:szCs w:val="22"/>
        </w:rPr>
      </w:pPr>
      <w:hyperlink w:anchor="_Toc4596435" w:history="1">
        <w:r w:rsidRPr="00613E1D">
          <w:rPr>
            <w:rStyle w:val="Hyperlink"/>
            <w:noProof/>
            <w14:scene3d>
              <w14:camera w14:prst="orthographicFront"/>
              <w14:lightRig w14:rig="threePt" w14:dir="t">
                <w14:rot w14:lat="0" w14:lon="0" w14:rev="0"/>
              </w14:lightRig>
            </w14:scene3d>
          </w:rPr>
          <w:t>4.9.7.</w:t>
        </w:r>
        <w:r>
          <w:rPr>
            <w:rFonts w:eastAsiaTheme="minorEastAsia" w:cstheme="minorBidi"/>
            <w:noProof/>
            <w:sz w:val="22"/>
            <w:szCs w:val="22"/>
          </w:rPr>
          <w:tab/>
        </w:r>
        <w:r w:rsidRPr="00613E1D">
          <w:rPr>
            <w:rStyle w:val="Hyperlink"/>
            <w:noProof/>
          </w:rPr>
          <w:t>DPDSe (difenyldiselenide)</w:t>
        </w:r>
        <w:r>
          <w:rPr>
            <w:noProof/>
            <w:webHidden/>
          </w:rPr>
          <w:tab/>
        </w:r>
        <w:r>
          <w:rPr>
            <w:noProof/>
            <w:webHidden/>
          </w:rPr>
          <w:fldChar w:fldCharType="begin"/>
        </w:r>
        <w:r>
          <w:rPr>
            <w:noProof/>
            <w:webHidden/>
          </w:rPr>
          <w:instrText xml:space="preserve"> PAGEREF _Toc4596435 \h </w:instrText>
        </w:r>
        <w:r>
          <w:rPr>
            <w:noProof/>
            <w:webHidden/>
          </w:rPr>
        </w:r>
        <w:r>
          <w:rPr>
            <w:noProof/>
            <w:webHidden/>
          </w:rPr>
          <w:fldChar w:fldCharType="separate"/>
        </w:r>
        <w:r w:rsidR="00BF0F1A">
          <w:rPr>
            <w:noProof/>
            <w:webHidden/>
          </w:rPr>
          <w:t>188</w:t>
        </w:r>
        <w:r>
          <w:rPr>
            <w:noProof/>
            <w:webHidden/>
          </w:rPr>
          <w:fldChar w:fldCharType="end"/>
        </w:r>
      </w:hyperlink>
    </w:p>
    <w:p w14:paraId="378A9B04" w14:textId="4CA78A0C" w:rsidR="001135DB" w:rsidRDefault="001135DB">
      <w:pPr>
        <w:pStyle w:val="Inhopg3"/>
        <w:tabs>
          <w:tab w:val="left" w:pos="1100"/>
          <w:tab w:val="right" w:pos="9296"/>
        </w:tabs>
        <w:rPr>
          <w:rFonts w:eastAsiaTheme="minorEastAsia" w:cstheme="minorBidi"/>
          <w:noProof/>
          <w:sz w:val="22"/>
          <w:szCs w:val="22"/>
        </w:rPr>
      </w:pPr>
      <w:hyperlink w:anchor="_Toc4596436" w:history="1">
        <w:r w:rsidRPr="00613E1D">
          <w:rPr>
            <w:rStyle w:val="Hyperlink"/>
            <w:noProof/>
            <w14:scene3d>
              <w14:camera w14:prst="orthographicFront"/>
              <w14:lightRig w14:rig="threePt" w14:dir="t">
                <w14:rot w14:lat="0" w14:lon="0" w14:rev="0"/>
              </w14:lightRig>
            </w14:scene3d>
          </w:rPr>
          <w:t>4.9.8.</w:t>
        </w:r>
        <w:r>
          <w:rPr>
            <w:rFonts w:eastAsiaTheme="minorEastAsia" w:cstheme="minorBidi"/>
            <w:noProof/>
            <w:sz w:val="22"/>
            <w:szCs w:val="22"/>
          </w:rPr>
          <w:tab/>
        </w:r>
        <w:r w:rsidRPr="00613E1D">
          <w:rPr>
            <w:rStyle w:val="Hyperlink"/>
            <w:noProof/>
          </w:rPr>
          <w:t>NaOCl (natriumhypochloriet)</w:t>
        </w:r>
        <w:r>
          <w:rPr>
            <w:noProof/>
            <w:webHidden/>
          </w:rPr>
          <w:tab/>
        </w:r>
        <w:r>
          <w:rPr>
            <w:noProof/>
            <w:webHidden/>
          </w:rPr>
          <w:fldChar w:fldCharType="begin"/>
        </w:r>
        <w:r>
          <w:rPr>
            <w:noProof/>
            <w:webHidden/>
          </w:rPr>
          <w:instrText xml:space="preserve"> PAGEREF _Toc4596436 \h </w:instrText>
        </w:r>
        <w:r>
          <w:rPr>
            <w:noProof/>
            <w:webHidden/>
          </w:rPr>
        </w:r>
        <w:r>
          <w:rPr>
            <w:noProof/>
            <w:webHidden/>
          </w:rPr>
          <w:fldChar w:fldCharType="separate"/>
        </w:r>
        <w:r w:rsidR="00BF0F1A">
          <w:rPr>
            <w:noProof/>
            <w:webHidden/>
          </w:rPr>
          <w:t>189</w:t>
        </w:r>
        <w:r>
          <w:rPr>
            <w:noProof/>
            <w:webHidden/>
          </w:rPr>
          <w:fldChar w:fldCharType="end"/>
        </w:r>
      </w:hyperlink>
    </w:p>
    <w:p w14:paraId="5B69AC30" w14:textId="729D7C84" w:rsidR="001135DB" w:rsidRDefault="001135DB">
      <w:pPr>
        <w:pStyle w:val="Inhopg2"/>
        <w:rPr>
          <w:rFonts w:eastAsiaTheme="minorEastAsia" w:cstheme="minorBidi"/>
          <w:b w:val="0"/>
          <w:bCs w:val="0"/>
          <w:noProof/>
          <w:sz w:val="22"/>
          <w:szCs w:val="22"/>
        </w:rPr>
      </w:pPr>
      <w:hyperlink w:anchor="_Toc4596437" w:history="1">
        <w:r w:rsidRPr="00613E1D">
          <w:rPr>
            <w:rStyle w:val="Hyperlink"/>
            <w:noProof/>
          </w:rPr>
          <w:t>4.10.</w:t>
        </w:r>
        <w:r>
          <w:rPr>
            <w:rFonts w:eastAsiaTheme="minorEastAsia" w:cstheme="minorBidi"/>
            <w:b w:val="0"/>
            <w:bCs w:val="0"/>
            <w:noProof/>
            <w:sz w:val="22"/>
            <w:szCs w:val="22"/>
          </w:rPr>
          <w:tab/>
        </w:r>
        <w:r w:rsidRPr="00613E1D">
          <w:rPr>
            <w:rStyle w:val="Hyperlink"/>
            <w:noProof/>
          </w:rPr>
          <w:t>Afkortingen en termen</w:t>
        </w:r>
        <w:r>
          <w:rPr>
            <w:noProof/>
            <w:webHidden/>
          </w:rPr>
          <w:tab/>
        </w:r>
        <w:r>
          <w:rPr>
            <w:noProof/>
            <w:webHidden/>
          </w:rPr>
          <w:fldChar w:fldCharType="begin"/>
        </w:r>
        <w:r>
          <w:rPr>
            <w:noProof/>
            <w:webHidden/>
          </w:rPr>
          <w:instrText xml:space="preserve"> PAGEREF _Toc4596437 \h </w:instrText>
        </w:r>
        <w:r>
          <w:rPr>
            <w:noProof/>
            <w:webHidden/>
          </w:rPr>
        </w:r>
        <w:r>
          <w:rPr>
            <w:noProof/>
            <w:webHidden/>
          </w:rPr>
          <w:fldChar w:fldCharType="separate"/>
        </w:r>
        <w:r w:rsidR="00BF0F1A">
          <w:rPr>
            <w:noProof/>
            <w:webHidden/>
          </w:rPr>
          <w:t>190</w:t>
        </w:r>
        <w:r>
          <w:rPr>
            <w:noProof/>
            <w:webHidden/>
          </w:rPr>
          <w:fldChar w:fldCharType="end"/>
        </w:r>
      </w:hyperlink>
    </w:p>
    <w:p w14:paraId="7FFF8F11" w14:textId="17850F63" w:rsidR="001135DB" w:rsidRDefault="001135DB">
      <w:pPr>
        <w:pStyle w:val="Inhopg2"/>
        <w:rPr>
          <w:rFonts w:eastAsiaTheme="minorEastAsia" w:cstheme="minorBidi"/>
          <w:b w:val="0"/>
          <w:bCs w:val="0"/>
          <w:noProof/>
          <w:sz w:val="22"/>
          <w:szCs w:val="22"/>
        </w:rPr>
      </w:pPr>
      <w:hyperlink w:anchor="_Toc4596438" w:history="1">
        <w:r w:rsidRPr="00613E1D">
          <w:rPr>
            <w:rStyle w:val="Hyperlink"/>
            <w:noProof/>
          </w:rPr>
          <w:t>4.11.</w:t>
        </w:r>
        <w:r>
          <w:rPr>
            <w:rFonts w:eastAsiaTheme="minorEastAsia" w:cstheme="minorBidi"/>
            <w:b w:val="0"/>
            <w:bCs w:val="0"/>
            <w:noProof/>
            <w:sz w:val="22"/>
            <w:szCs w:val="22"/>
          </w:rPr>
          <w:tab/>
        </w:r>
        <w:r w:rsidRPr="00613E1D">
          <w:rPr>
            <w:rStyle w:val="Hyperlink"/>
            <w:noProof/>
          </w:rPr>
          <w:t>Karakteristieke groepen</w:t>
        </w:r>
        <w:r>
          <w:rPr>
            <w:noProof/>
            <w:webHidden/>
          </w:rPr>
          <w:tab/>
        </w:r>
        <w:r>
          <w:rPr>
            <w:noProof/>
            <w:webHidden/>
          </w:rPr>
          <w:fldChar w:fldCharType="begin"/>
        </w:r>
        <w:r>
          <w:rPr>
            <w:noProof/>
            <w:webHidden/>
          </w:rPr>
          <w:instrText xml:space="preserve"> PAGEREF _Toc4596438 \h </w:instrText>
        </w:r>
        <w:r>
          <w:rPr>
            <w:noProof/>
            <w:webHidden/>
          </w:rPr>
        </w:r>
        <w:r>
          <w:rPr>
            <w:noProof/>
            <w:webHidden/>
          </w:rPr>
          <w:fldChar w:fldCharType="separate"/>
        </w:r>
        <w:r w:rsidR="00BF0F1A">
          <w:rPr>
            <w:noProof/>
            <w:webHidden/>
          </w:rPr>
          <w:t>190</w:t>
        </w:r>
        <w:r>
          <w:rPr>
            <w:noProof/>
            <w:webHidden/>
          </w:rPr>
          <w:fldChar w:fldCharType="end"/>
        </w:r>
      </w:hyperlink>
    </w:p>
    <w:p w14:paraId="0A207305" w14:textId="6DDDF9C8" w:rsidR="001135DB" w:rsidRDefault="001135DB">
      <w:pPr>
        <w:pStyle w:val="Inhopg2"/>
        <w:rPr>
          <w:rFonts w:eastAsiaTheme="minorEastAsia" w:cstheme="minorBidi"/>
          <w:b w:val="0"/>
          <w:bCs w:val="0"/>
          <w:noProof/>
          <w:sz w:val="22"/>
          <w:szCs w:val="22"/>
        </w:rPr>
      </w:pPr>
      <w:hyperlink w:anchor="_Toc4596439" w:history="1">
        <w:r w:rsidRPr="00613E1D">
          <w:rPr>
            <w:rStyle w:val="Hyperlink"/>
            <w:noProof/>
          </w:rPr>
          <w:t>4.12.</w:t>
        </w:r>
        <w:r>
          <w:rPr>
            <w:rFonts w:eastAsiaTheme="minorEastAsia" w:cstheme="minorBidi"/>
            <w:b w:val="0"/>
            <w:bCs w:val="0"/>
            <w:noProof/>
            <w:sz w:val="22"/>
            <w:szCs w:val="22"/>
          </w:rPr>
          <w:tab/>
        </w:r>
        <w:r w:rsidRPr="00613E1D">
          <w:rPr>
            <w:rStyle w:val="Hyperlink"/>
            <w:noProof/>
          </w:rPr>
          <w:t>Oxidatoren</w:t>
        </w:r>
        <w:r>
          <w:rPr>
            <w:noProof/>
            <w:webHidden/>
          </w:rPr>
          <w:tab/>
        </w:r>
        <w:r>
          <w:rPr>
            <w:noProof/>
            <w:webHidden/>
          </w:rPr>
          <w:fldChar w:fldCharType="begin"/>
        </w:r>
        <w:r>
          <w:rPr>
            <w:noProof/>
            <w:webHidden/>
          </w:rPr>
          <w:instrText xml:space="preserve"> PAGEREF _Toc4596439 \h </w:instrText>
        </w:r>
        <w:r>
          <w:rPr>
            <w:noProof/>
            <w:webHidden/>
          </w:rPr>
        </w:r>
        <w:r>
          <w:rPr>
            <w:noProof/>
            <w:webHidden/>
          </w:rPr>
          <w:fldChar w:fldCharType="separate"/>
        </w:r>
        <w:r w:rsidR="00BF0F1A">
          <w:rPr>
            <w:noProof/>
            <w:webHidden/>
          </w:rPr>
          <w:t>191</w:t>
        </w:r>
        <w:r>
          <w:rPr>
            <w:noProof/>
            <w:webHidden/>
          </w:rPr>
          <w:fldChar w:fldCharType="end"/>
        </w:r>
      </w:hyperlink>
    </w:p>
    <w:p w14:paraId="19E93367" w14:textId="44C8CD54" w:rsidR="001135DB" w:rsidRDefault="001135DB">
      <w:pPr>
        <w:pStyle w:val="Inhopg2"/>
        <w:rPr>
          <w:rFonts w:eastAsiaTheme="minorEastAsia" w:cstheme="minorBidi"/>
          <w:b w:val="0"/>
          <w:bCs w:val="0"/>
          <w:noProof/>
          <w:sz w:val="22"/>
          <w:szCs w:val="22"/>
        </w:rPr>
      </w:pPr>
      <w:hyperlink w:anchor="_Toc4596440" w:history="1">
        <w:r w:rsidRPr="00613E1D">
          <w:rPr>
            <w:rStyle w:val="Hyperlink"/>
            <w:noProof/>
          </w:rPr>
          <w:t>4.13.</w:t>
        </w:r>
        <w:r>
          <w:rPr>
            <w:rFonts w:eastAsiaTheme="minorEastAsia" w:cstheme="minorBidi"/>
            <w:b w:val="0"/>
            <w:bCs w:val="0"/>
            <w:noProof/>
            <w:sz w:val="22"/>
            <w:szCs w:val="22"/>
          </w:rPr>
          <w:tab/>
        </w:r>
        <w:r w:rsidRPr="00613E1D">
          <w:rPr>
            <w:rStyle w:val="Hyperlink"/>
            <w:noProof/>
          </w:rPr>
          <w:t>Reductoren</w:t>
        </w:r>
        <w:r>
          <w:rPr>
            <w:noProof/>
            <w:webHidden/>
          </w:rPr>
          <w:tab/>
        </w:r>
        <w:r>
          <w:rPr>
            <w:noProof/>
            <w:webHidden/>
          </w:rPr>
          <w:fldChar w:fldCharType="begin"/>
        </w:r>
        <w:r>
          <w:rPr>
            <w:noProof/>
            <w:webHidden/>
          </w:rPr>
          <w:instrText xml:space="preserve"> PAGEREF _Toc4596440 \h </w:instrText>
        </w:r>
        <w:r>
          <w:rPr>
            <w:noProof/>
            <w:webHidden/>
          </w:rPr>
        </w:r>
        <w:r>
          <w:rPr>
            <w:noProof/>
            <w:webHidden/>
          </w:rPr>
          <w:fldChar w:fldCharType="separate"/>
        </w:r>
        <w:r w:rsidR="00BF0F1A">
          <w:rPr>
            <w:noProof/>
            <w:webHidden/>
          </w:rPr>
          <w:t>192</w:t>
        </w:r>
        <w:r>
          <w:rPr>
            <w:noProof/>
            <w:webHidden/>
          </w:rPr>
          <w:fldChar w:fldCharType="end"/>
        </w:r>
      </w:hyperlink>
    </w:p>
    <w:p w14:paraId="2265ACD1" w14:textId="6D701FF0" w:rsidR="001135DB" w:rsidRDefault="001135DB">
      <w:pPr>
        <w:pStyle w:val="Inhopg2"/>
        <w:rPr>
          <w:rFonts w:eastAsiaTheme="minorEastAsia" w:cstheme="minorBidi"/>
          <w:b w:val="0"/>
          <w:bCs w:val="0"/>
          <w:noProof/>
          <w:sz w:val="22"/>
          <w:szCs w:val="22"/>
        </w:rPr>
      </w:pPr>
      <w:hyperlink w:anchor="_Toc4596441" w:history="1">
        <w:r w:rsidRPr="00613E1D">
          <w:rPr>
            <w:rStyle w:val="Hyperlink"/>
            <w:noProof/>
          </w:rPr>
          <w:t>4.14.</w:t>
        </w:r>
        <w:r>
          <w:rPr>
            <w:rFonts w:eastAsiaTheme="minorEastAsia" w:cstheme="minorBidi"/>
            <w:b w:val="0"/>
            <w:bCs w:val="0"/>
            <w:noProof/>
            <w:sz w:val="22"/>
            <w:szCs w:val="22"/>
          </w:rPr>
          <w:tab/>
        </w:r>
        <w:r w:rsidRPr="00613E1D">
          <w:rPr>
            <w:rStyle w:val="Hyperlink"/>
            <w:noProof/>
          </w:rPr>
          <w:t>Organometaalreagentia</w:t>
        </w:r>
        <w:r>
          <w:rPr>
            <w:noProof/>
            <w:webHidden/>
          </w:rPr>
          <w:tab/>
        </w:r>
        <w:r>
          <w:rPr>
            <w:noProof/>
            <w:webHidden/>
          </w:rPr>
          <w:fldChar w:fldCharType="begin"/>
        </w:r>
        <w:r>
          <w:rPr>
            <w:noProof/>
            <w:webHidden/>
          </w:rPr>
          <w:instrText xml:space="preserve"> PAGEREF _Toc4596441 \h </w:instrText>
        </w:r>
        <w:r>
          <w:rPr>
            <w:noProof/>
            <w:webHidden/>
          </w:rPr>
        </w:r>
        <w:r>
          <w:rPr>
            <w:noProof/>
            <w:webHidden/>
          </w:rPr>
          <w:fldChar w:fldCharType="separate"/>
        </w:r>
        <w:r w:rsidR="00BF0F1A">
          <w:rPr>
            <w:noProof/>
            <w:webHidden/>
          </w:rPr>
          <w:t>193</w:t>
        </w:r>
        <w:r>
          <w:rPr>
            <w:noProof/>
            <w:webHidden/>
          </w:rPr>
          <w:fldChar w:fldCharType="end"/>
        </w:r>
      </w:hyperlink>
    </w:p>
    <w:p w14:paraId="31A3A2D2" w14:textId="108FD8B9" w:rsidR="001135DB" w:rsidRDefault="001135DB">
      <w:pPr>
        <w:pStyle w:val="Inhopg2"/>
        <w:rPr>
          <w:rFonts w:eastAsiaTheme="minorEastAsia" w:cstheme="minorBidi"/>
          <w:b w:val="0"/>
          <w:bCs w:val="0"/>
          <w:noProof/>
          <w:sz w:val="22"/>
          <w:szCs w:val="22"/>
        </w:rPr>
      </w:pPr>
      <w:hyperlink w:anchor="_Toc4596442" w:history="1">
        <w:r w:rsidRPr="00613E1D">
          <w:rPr>
            <w:rStyle w:val="Hyperlink"/>
            <w:noProof/>
          </w:rPr>
          <w:t>4.15.</w:t>
        </w:r>
        <w:r>
          <w:rPr>
            <w:rFonts w:eastAsiaTheme="minorEastAsia" w:cstheme="minorBidi"/>
            <w:b w:val="0"/>
            <w:bCs w:val="0"/>
            <w:noProof/>
            <w:sz w:val="22"/>
            <w:szCs w:val="22"/>
          </w:rPr>
          <w:tab/>
        </w:r>
        <w:r w:rsidRPr="00613E1D">
          <w:rPr>
            <w:rStyle w:val="Hyperlink"/>
            <w:noProof/>
          </w:rPr>
          <w:t>Pijlen</w:t>
        </w:r>
        <w:r>
          <w:rPr>
            <w:noProof/>
            <w:webHidden/>
          </w:rPr>
          <w:tab/>
        </w:r>
        <w:r>
          <w:rPr>
            <w:noProof/>
            <w:webHidden/>
          </w:rPr>
          <w:fldChar w:fldCharType="begin"/>
        </w:r>
        <w:r>
          <w:rPr>
            <w:noProof/>
            <w:webHidden/>
          </w:rPr>
          <w:instrText xml:space="preserve"> PAGEREF _Toc4596442 \h </w:instrText>
        </w:r>
        <w:r>
          <w:rPr>
            <w:noProof/>
            <w:webHidden/>
          </w:rPr>
        </w:r>
        <w:r>
          <w:rPr>
            <w:noProof/>
            <w:webHidden/>
          </w:rPr>
          <w:fldChar w:fldCharType="separate"/>
        </w:r>
        <w:r w:rsidR="00BF0F1A">
          <w:rPr>
            <w:noProof/>
            <w:webHidden/>
          </w:rPr>
          <w:t>194</w:t>
        </w:r>
        <w:r>
          <w:rPr>
            <w:noProof/>
            <w:webHidden/>
          </w:rPr>
          <w:fldChar w:fldCharType="end"/>
        </w:r>
      </w:hyperlink>
    </w:p>
    <w:p w14:paraId="6DAA2468" w14:textId="558BBC22" w:rsidR="001135DB" w:rsidRDefault="001135DB">
      <w:pPr>
        <w:pStyle w:val="Inhopg2"/>
        <w:rPr>
          <w:rFonts w:eastAsiaTheme="minorEastAsia" w:cstheme="minorBidi"/>
          <w:b w:val="0"/>
          <w:bCs w:val="0"/>
          <w:noProof/>
          <w:sz w:val="22"/>
          <w:szCs w:val="22"/>
        </w:rPr>
      </w:pPr>
      <w:hyperlink w:anchor="_Toc4596443" w:history="1">
        <w:r w:rsidRPr="00613E1D">
          <w:rPr>
            <w:rStyle w:val="Hyperlink"/>
            <w:noProof/>
          </w:rPr>
          <w:t>4.16.</w:t>
        </w:r>
        <w:r>
          <w:rPr>
            <w:rFonts w:eastAsiaTheme="minorEastAsia" w:cstheme="minorBidi"/>
            <w:b w:val="0"/>
            <w:bCs w:val="0"/>
            <w:noProof/>
            <w:sz w:val="22"/>
            <w:szCs w:val="22"/>
          </w:rPr>
          <w:tab/>
        </w:r>
        <w:r w:rsidRPr="00613E1D">
          <w:rPr>
            <w:rStyle w:val="Hyperlink"/>
            <w:noProof/>
          </w:rPr>
          <w:t>Oplosmiddelen</w:t>
        </w:r>
        <w:r>
          <w:rPr>
            <w:noProof/>
            <w:webHidden/>
          </w:rPr>
          <w:tab/>
        </w:r>
        <w:r>
          <w:rPr>
            <w:noProof/>
            <w:webHidden/>
          </w:rPr>
          <w:fldChar w:fldCharType="begin"/>
        </w:r>
        <w:r>
          <w:rPr>
            <w:noProof/>
            <w:webHidden/>
          </w:rPr>
          <w:instrText xml:space="preserve"> PAGEREF _Toc4596443 \h </w:instrText>
        </w:r>
        <w:r>
          <w:rPr>
            <w:noProof/>
            <w:webHidden/>
          </w:rPr>
        </w:r>
        <w:r>
          <w:rPr>
            <w:noProof/>
            <w:webHidden/>
          </w:rPr>
          <w:fldChar w:fldCharType="separate"/>
        </w:r>
        <w:r w:rsidR="00BF0F1A">
          <w:rPr>
            <w:noProof/>
            <w:webHidden/>
          </w:rPr>
          <w:t>195</w:t>
        </w:r>
        <w:r>
          <w:rPr>
            <w:noProof/>
            <w:webHidden/>
          </w:rPr>
          <w:fldChar w:fldCharType="end"/>
        </w:r>
      </w:hyperlink>
    </w:p>
    <w:p w14:paraId="3343ACFB" w14:textId="34609FF4" w:rsidR="001135DB" w:rsidRDefault="001135DB">
      <w:pPr>
        <w:pStyle w:val="Inhopg2"/>
        <w:rPr>
          <w:rFonts w:eastAsiaTheme="minorEastAsia" w:cstheme="minorBidi"/>
          <w:b w:val="0"/>
          <w:bCs w:val="0"/>
          <w:noProof/>
          <w:sz w:val="22"/>
          <w:szCs w:val="22"/>
        </w:rPr>
      </w:pPr>
      <w:hyperlink w:anchor="_Toc4596444" w:history="1">
        <w:r w:rsidRPr="00613E1D">
          <w:rPr>
            <w:rStyle w:val="Hyperlink"/>
            <w:noProof/>
          </w:rPr>
          <w:t>4.17.</w:t>
        </w:r>
        <w:r>
          <w:rPr>
            <w:rFonts w:eastAsiaTheme="minorEastAsia" w:cstheme="minorBidi"/>
            <w:b w:val="0"/>
            <w:bCs w:val="0"/>
            <w:noProof/>
            <w:sz w:val="22"/>
            <w:szCs w:val="22"/>
          </w:rPr>
          <w:tab/>
        </w:r>
        <w:r w:rsidRPr="00613E1D">
          <w:rPr>
            <w:rStyle w:val="Hyperlink"/>
            <w:noProof/>
          </w:rPr>
          <w:t>Beschermende groepen</w:t>
        </w:r>
        <w:r>
          <w:rPr>
            <w:noProof/>
            <w:webHidden/>
          </w:rPr>
          <w:tab/>
        </w:r>
        <w:r>
          <w:rPr>
            <w:noProof/>
            <w:webHidden/>
          </w:rPr>
          <w:fldChar w:fldCharType="begin"/>
        </w:r>
        <w:r>
          <w:rPr>
            <w:noProof/>
            <w:webHidden/>
          </w:rPr>
          <w:instrText xml:space="preserve"> PAGEREF _Toc4596444 \h </w:instrText>
        </w:r>
        <w:r>
          <w:rPr>
            <w:noProof/>
            <w:webHidden/>
          </w:rPr>
        </w:r>
        <w:r>
          <w:rPr>
            <w:noProof/>
            <w:webHidden/>
          </w:rPr>
          <w:fldChar w:fldCharType="separate"/>
        </w:r>
        <w:r w:rsidR="00BF0F1A">
          <w:rPr>
            <w:noProof/>
            <w:webHidden/>
          </w:rPr>
          <w:t>196</w:t>
        </w:r>
        <w:r>
          <w:rPr>
            <w:noProof/>
            <w:webHidden/>
          </w:rPr>
          <w:fldChar w:fldCharType="end"/>
        </w:r>
      </w:hyperlink>
    </w:p>
    <w:p w14:paraId="296CA4DB" w14:textId="5CF1AECD" w:rsidR="004B7289" w:rsidRPr="001979C6" w:rsidRDefault="000224BE" w:rsidP="000350E7">
      <w:pPr>
        <w:tabs>
          <w:tab w:val="right" w:leader="dot" w:pos="9304"/>
        </w:tabs>
        <w:kinsoku w:val="0"/>
        <w:overflowPunct w:val="0"/>
        <w:autoSpaceDE/>
        <w:autoSpaceDN/>
        <w:adjustRightInd/>
        <w:spacing w:before="8"/>
        <w:textAlignment w:val="baseline"/>
        <w:rPr>
          <w:szCs w:val="22"/>
        </w:rPr>
        <w:sectPr w:rsidR="004B7289" w:rsidRPr="001979C6" w:rsidSect="001135DB">
          <w:pgSz w:w="11909" w:h="16838"/>
          <w:pgMar w:top="794" w:right="1418" w:bottom="794" w:left="1185" w:header="709" w:footer="709" w:gutter="0"/>
          <w:cols w:space="708"/>
          <w:noEndnote/>
        </w:sectPr>
      </w:pPr>
      <w:r>
        <w:rPr>
          <w:rFonts w:asciiTheme="majorHAnsi" w:eastAsiaTheme="minorEastAsia" w:hAnsiTheme="majorHAnsi" w:cstheme="majorHAnsi"/>
          <w:b/>
          <w:bCs/>
          <w:caps/>
          <w:sz w:val="24"/>
          <w:szCs w:val="24"/>
        </w:rPr>
        <w:fldChar w:fldCharType="end"/>
      </w:r>
    </w:p>
    <w:p w14:paraId="47FD379B" w14:textId="6AFC05D5" w:rsidR="002E7590" w:rsidRPr="001979C6" w:rsidRDefault="002E7590" w:rsidP="00502772">
      <w:pPr>
        <w:pStyle w:val="Kop1"/>
      </w:pPr>
      <w:bookmarkStart w:id="0" w:name="_Toc4596267"/>
      <w:r w:rsidRPr="001979C6">
        <w:lastRenderedPageBreak/>
        <w:t>Algemene chemie</w:t>
      </w:r>
      <w:bookmarkEnd w:id="0"/>
    </w:p>
    <w:p w14:paraId="3DE3C139" w14:textId="679D156E" w:rsidR="002073AA" w:rsidRPr="009A183C" w:rsidRDefault="002073AA" w:rsidP="00832D19">
      <w:pPr>
        <w:pStyle w:val="Kop2"/>
      </w:pPr>
      <w:bookmarkStart w:id="1" w:name="_Toc4596268"/>
      <w:r w:rsidRPr="009A183C">
        <w:t>Molecuulorbitaal diagram</w:t>
      </w:r>
      <w:bookmarkEnd w:id="1"/>
    </w:p>
    <w:p w14:paraId="65787482" w14:textId="77777777" w:rsidR="002073AA" w:rsidRDefault="002073AA" w:rsidP="001E5552">
      <w:r w:rsidRPr="00BC69E8">
        <w:t>Een molecuuldiagram</w:t>
      </w:r>
      <w:r>
        <w:t>,</w:t>
      </w:r>
      <w:r w:rsidRPr="00BC69E8">
        <w:t xml:space="preserve"> MO-diagram, is een kwalitatie</w:t>
      </w:r>
      <w:r>
        <w:t>ve</w:t>
      </w:r>
      <w:r w:rsidRPr="00BC69E8">
        <w:t xml:space="preserve"> beschrijving waarmee</w:t>
      </w:r>
      <w:r>
        <w:t xml:space="preserve"> </w:t>
      </w:r>
      <w:r w:rsidRPr="00BC69E8">
        <w:t>m.b.v. de MO-theorie</w:t>
      </w:r>
      <w:r>
        <w:t xml:space="preserve"> </w:t>
      </w:r>
      <w:r w:rsidRPr="00BC69E8">
        <w:t>in het algemeen en de</w:t>
      </w:r>
      <w:r>
        <w:t xml:space="preserve"> </w:t>
      </w:r>
      <w:r w:rsidRPr="00BC69E8">
        <w:t>LCAO</w:t>
      </w:r>
      <w:r>
        <w:t>-</w:t>
      </w:r>
      <w:r w:rsidRPr="00BC69E8">
        <w:t xml:space="preserve">methode </w:t>
      </w:r>
      <w:r>
        <w:t>(</w:t>
      </w:r>
      <w:r w:rsidRPr="00BC69E8">
        <w:t>lineaire combinatie van atoom orbitalen</w:t>
      </w:r>
      <w:r>
        <w:t>)</w:t>
      </w:r>
      <w:r w:rsidRPr="00BC69E8">
        <w:t xml:space="preserve"> in het bijzonder</w:t>
      </w:r>
      <w:r>
        <w:t xml:space="preserve"> de </w:t>
      </w:r>
      <w:r w:rsidRPr="00BC69E8">
        <w:t>chemische binding</w:t>
      </w:r>
      <w:r>
        <w:t xml:space="preserve"> </w:t>
      </w:r>
      <w:r w:rsidRPr="00BC69E8">
        <w:t>in</w:t>
      </w:r>
      <w:r>
        <w:t xml:space="preserve"> </w:t>
      </w:r>
      <w:r w:rsidRPr="00BC69E8">
        <w:t>moleculen wordt uitgelegd.</w:t>
      </w:r>
      <w:r>
        <w:t xml:space="preserve"> </w:t>
      </w:r>
      <w:r w:rsidRPr="00BC69E8">
        <w:t>Een grondbeginsel van deze theorie is dat bij de binding van atomen tot moleculen atoomorbitalen combineren</w:t>
      </w:r>
      <w:r>
        <w:t xml:space="preserve"> (mengen)</w:t>
      </w:r>
      <w:r w:rsidRPr="00BC69E8">
        <w:t xml:space="preserve"> tot hetzelfde aantal molecuulorbitalen. Hierbij worden de betrokken elektronen herverdeeld over deze MO’s. </w:t>
      </w:r>
      <w:r>
        <w:t>Dit hulpmiddel leent zich uitstekend voor eenvoudige twee-atomige moleculen, zoals waterstof, zuurstof en koolstofmonoöxide. Bij meeratomige moleculen, zoals methaan, wordt de methode ingewikkelder.</w:t>
      </w:r>
    </w:p>
    <w:p w14:paraId="591A8008" w14:textId="77777777" w:rsidR="002073AA" w:rsidRDefault="002073AA" w:rsidP="001E5552">
      <w:r>
        <w:t xml:space="preserve">Met MO-diagrammen kan men duidelijk maken waarom bepaalde moleculen bestaan en andere niet. De bindingssterkte en elektronenovergangen kunnen ermee verklaard worden. De geëigende AO- en MO-niveaus worden in overeenstemming met het uitsluitingsprincipe van Pauli gevuld met elektronen, aangegeven met kleine verticale pijltjes waarvan de richting de elektronenspin aangeeft. </w:t>
      </w:r>
      <w:r w:rsidRPr="00BC69E8">
        <w:t xml:space="preserve">De </w:t>
      </w:r>
      <w:r>
        <w:t xml:space="preserve">vorm van </w:t>
      </w:r>
      <w:r w:rsidRPr="00BC69E8">
        <w:t xml:space="preserve">AO </w:t>
      </w:r>
      <w:r>
        <w:t>en/</w:t>
      </w:r>
      <w:r w:rsidRPr="00BC69E8">
        <w:t xml:space="preserve">of MO </w:t>
      </w:r>
      <w:r>
        <w:t>wordt meestal niet aangegeven.</w:t>
      </w:r>
    </w:p>
    <w:p w14:paraId="68AEA6D1" w14:textId="77777777" w:rsidR="002073AA" w:rsidRDefault="002073AA" w:rsidP="001E5552">
      <w:r>
        <w:t>In geval van een twee-atomig molecuul laat het diagram de energieverschillen zien tussen de AO’s aan weerszijden en de MO’s in het midden. In geval van eenvoudige meeratomige moleculen, zoals CH</w:t>
      </w:r>
      <w:r>
        <w:rPr>
          <w:vertAlign w:val="subscript"/>
        </w:rPr>
        <w:t>4</w:t>
      </w:r>
      <w:r>
        <w:t xml:space="preserve"> en CO</w:t>
      </w:r>
      <w:r>
        <w:rPr>
          <w:vertAlign w:val="subscript"/>
        </w:rPr>
        <w:t>2</w:t>
      </w:r>
      <w:r>
        <w:t>, toont het diagram één van de identieke bindingen aan het centrale atoom. Bij andere meeratomige moleculen geeft het diagram een of meer relevante bindingen. De andere worden weggelaten ter vereenvoudiging.</w:t>
      </w:r>
    </w:p>
    <w:p w14:paraId="0F42A00E" w14:textId="77777777" w:rsidR="002073AA" w:rsidRDefault="002073AA" w:rsidP="001E5552">
      <w:r>
        <w:t xml:space="preserve">MO’s ontstaan door overlap van AO’s. </w:t>
      </w:r>
      <w:r>
        <w:rPr>
          <w:rFonts w:ascii="Symbol" w:hAnsi="Symbol"/>
        </w:rPr>
        <w:t></w:t>
      </w:r>
      <w:r>
        <w:t xml:space="preserve">-Bindingen geven een grotere overlap dan </w:t>
      </w:r>
      <w:r>
        <w:rPr>
          <w:rFonts w:ascii="Symbol" w:hAnsi="Symbol"/>
        </w:rPr>
        <w:t></w:t>
      </w:r>
      <w:r>
        <w:t xml:space="preserve">-bindingen waardoor bindende </w:t>
      </w:r>
      <w:r>
        <w:rPr>
          <w:rFonts w:ascii="Symbol" w:hAnsi="Symbol"/>
        </w:rPr>
        <w:t></w:t>
      </w:r>
      <w:r>
        <w:t xml:space="preserve">-MO’s en antibindende </w:t>
      </w:r>
      <w:r>
        <w:rPr>
          <w:rFonts w:ascii="Symbol" w:hAnsi="Symbol"/>
        </w:rPr>
        <w:t></w:t>
      </w:r>
      <w:r>
        <w:t xml:space="preserve">*-MO’s een grotere energieopsplitsing geven dan de </w:t>
      </w:r>
      <w:r>
        <w:rPr>
          <w:rFonts w:ascii="Symbol" w:hAnsi="Symbol"/>
        </w:rPr>
        <w:t></w:t>
      </w:r>
      <w:r>
        <w:t xml:space="preserve">- en </w:t>
      </w:r>
      <w:r>
        <w:rPr>
          <w:rFonts w:ascii="Symbol" w:hAnsi="Symbol"/>
        </w:rPr>
        <w:t></w:t>
      </w:r>
      <w:r>
        <w:t>*-MO’s. Het energieniveau van AO’s hangt samen met de elektronegativiteit van het atoom omdat elektronegatieve atomen hun elektronen sterker binden (lager energieniveau). Het gemeenschappelijk delen van MO’s wordt belangrijker naarmate de energieniveaus van de AO’s dichter bij elkaar liggen. Bij een groot energieverschil zijn de orbitalen vrijwel op een atoom gelokaliseerd en ontstaat een ionaire binding. Overlap kan alleen als de AO’s dezelfde symmetrie hebben.</w:t>
      </w:r>
    </w:p>
    <w:p w14:paraId="0A0303CB" w14:textId="77777777" w:rsidR="002073AA" w:rsidRDefault="002073AA" w:rsidP="001E5552">
      <w:pPr>
        <w:keepNext/>
        <w:jc w:val="center"/>
      </w:pPr>
      <w:r w:rsidRPr="00923E4A">
        <w:rPr>
          <w:noProof/>
        </w:rPr>
        <w:drawing>
          <wp:inline distT="0" distB="0" distL="0" distR="0" wp14:anchorId="16522636" wp14:editId="6890A47B">
            <wp:extent cx="3806825" cy="1855470"/>
            <wp:effectExtent l="0" t="0" r="0" b="0"/>
            <wp:docPr id="36" name="Afbeelding 36" descr="MO diagram hydrogen">
              <a:hlinkClick xmlns:a="http://schemas.openxmlformats.org/drawingml/2006/main" r:id="rId15" tooltip="&quot;MO diagram hydroge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 diagram hydrogen">
                      <a:hlinkClick r:id="rId15" tooltip="&quot;MO diagram hydrogen&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06825" cy="1855470"/>
                    </a:xfrm>
                    <a:prstGeom prst="rect">
                      <a:avLst/>
                    </a:prstGeom>
                    <a:noFill/>
                    <a:ln>
                      <a:noFill/>
                    </a:ln>
                  </pic:spPr>
                </pic:pic>
              </a:graphicData>
            </a:graphic>
          </wp:inline>
        </w:drawing>
      </w:r>
    </w:p>
    <w:p w14:paraId="30B539E5" w14:textId="77777777" w:rsidR="002073AA" w:rsidRPr="009E1973" w:rsidRDefault="002073AA" w:rsidP="001E5552">
      <w:pPr>
        <w:pStyle w:val="Bijschrift"/>
        <w:rPr>
          <w:rFonts w:ascii="Symbol" w:hAnsi="Symbol"/>
        </w:rPr>
      </w:pPr>
      <w:r>
        <w:t>MO-diagram voor H</w:t>
      </w:r>
      <w:r>
        <w:rPr>
          <w:vertAlign w:val="subscript"/>
        </w:rPr>
        <w:t>2</w:t>
      </w:r>
      <w:r>
        <w:t>. Elektronen zijn aangegeven als punt.</w:t>
      </w:r>
    </w:p>
    <w:p w14:paraId="337AD40B" w14:textId="77777777" w:rsidR="002073AA" w:rsidRPr="00BC69E8" w:rsidRDefault="002073AA" w:rsidP="001E5552">
      <w:r w:rsidRPr="00BC69E8">
        <w:t xml:space="preserve">Twee </w:t>
      </w:r>
      <w:r>
        <w:t>AO’s</w:t>
      </w:r>
      <w:r w:rsidRPr="00BC69E8">
        <w:t xml:space="preserve"> kunnen, afhankelijk van hun fase</w:t>
      </w:r>
      <w:r>
        <w:t>-relatie,</w:t>
      </w:r>
      <w:r w:rsidRPr="00BC69E8">
        <w:t xml:space="preserve"> op twee manieren overlappen. De fase van een </w:t>
      </w:r>
      <w:r>
        <w:t>orbitaal</w:t>
      </w:r>
      <w:r w:rsidRPr="00BC69E8">
        <w:t xml:space="preserve"> is een direct gevolg van de golfeigenschappen van elektronen. In orbita</w:t>
      </w:r>
      <w:r>
        <w:t>a</w:t>
      </w:r>
      <w:r w:rsidRPr="00BC69E8">
        <w:t>l</w:t>
      </w:r>
      <w:r>
        <w:t>tek</w:t>
      </w:r>
      <w:r w:rsidRPr="00BC69E8">
        <w:t>en</w:t>
      </w:r>
      <w:r>
        <w:t xml:space="preserve">ingen wordt de fase van een orbitaallob aangegeven met een </w:t>
      </w:r>
      <w:r w:rsidRPr="00BC69E8">
        <w:t>plus-of minteken (die geen relatie heeft met</w:t>
      </w:r>
      <w:r>
        <w:t xml:space="preserve"> </w:t>
      </w:r>
      <w:r w:rsidRPr="00D7407E">
        <w:t>elektrische lading</w:t>
      </w:r>
      <w:r w:rsidRPr="00BC69E8">
        <w:t>) of door arceren</w:t>
      </w:r>
      <w:r>
        <w:t xml:space="preserve"> van een lob</w:t>
      </w:r>
      <w:r w:rsidRPr="00BC69E8">
        <w:t xml:space="preserve">. </w:t>
      </w:r>
      <w:r>
        <w:t>Het teken van de fase heeft geen fysische betekenis en is alleen van belang bij de vorming van MO’s (interferentie).</w:t>
      </w:r>
    </w:p>
    <w:p w14:paraId="0A257946" w14:textId="77777777" w:rsidR="002073AA" w:rsidRPr="002A6CED" w:rsidRDefault="002073AA" w:rsidP="001E5552">
      <w:pPr>
        <w:rPr>
          <w:rFonts w:ascii="Symbol" w:hAnsi="Symbol"/>
        </w:rPr>
      </w:pPr>
      <w:r>
        <w:t xml:space="preserve">Orbitalen met hetzelfde teken geven een constructieve overlap (positieve interferentie). Hierbij ligt de grootste elektronendichtheid tussen de kernen: Bindend MO (BMO) met een lagere energie dan die van de oorspronkelijke AO’s. Een binding die symmetrisch is rond de bindingsas heet </w:t>
      </w:r>
      <w:r>
        <w:rPr>
          <w:rFonts w:ascii="Symbol" w:hAnsi="Symbol"/>
        </w:rPr>
        <w:t></w:t>
      </w:r>
      <w:r>
        <w:t xml:space="preserve">-binding. Als de fase bij roteren rond de molecuulas verandert, spreekt men van </w:t>
      </w:r>
      <w:r>
        <w:rPr>
          <w:rFonts w:ascii="Symbol" w:hAnsi="Symbol"/>
        </w:rPr>
        <w:t></w:t>
      </w:r>
      <w:r>
        <w:t>-binding. Als het teken van de fase in de lobben aan weerszijden van de kern hetzelfde is spreekt men van gerade (g), zo niet, dan van ungerade (u).</w:t>
      </w:r>
    </w:p>
    <w:p w14:paraId="5AAA2CA6" w14:textId="77777777" w:rsidR="002073AA" w:rsidRPr="000E1AA8" w:rsidRDefault="002073AA" w:rsidP="001E5552">
      <w:pPr>
        <w:rPr>
          <w:rFonts w:ascii="Symbol" w:hAnsi="Symbol"/>
        </w:rPr>
      </w:pPr>
      <w:r>
        <w:t xml:space="preserve">AO’s kunnen ook een destructieve overlap geven (negatieve interferentie). De grootste elektronendichtheid ligt dan aan weerszijden van de atoomkernen, die dan uit elkaar getrokken worden. Men spreekt dan van een Antibindend MO (ABMO) aangegeven met *, waarvan het </w:t>
      </w:r>
      <w:r>
        <w:lastRenderedPageBreak/>
        <w:t xml:space="preserve">energieniveau hoger ligt dan die van de oorspronkelijke AO’s. Bij rotatiesymmetrie geeft dit </w:t>
      </w:r>
      <w:r>
        <w:rPr>
          <w:rFonts w:ascii="Symbol" w:hAnsi="Symbol"/>
        </w:rPr>
        <w:t></w:t>
      </w:r>
      <w:r>
        <w:t xml:space="preserve">*, zo niet, dan </w:t>
      </w:r>
      <w:r>
        <w:rPr>
          <w:rFonts w:ascii="Symbol" w:hAnsi="Symbol"/>
        </w:rPr>
        <w:t></w:t>
      </w:r>
      <w:r>
        <w:t>*.</w:t>
      </w:r>
    </w:p>
    <w:p w14:paraId="4D7FBB50" w14:textId="77777777" w:rsidR="002073AA" w:rsidRDefault="002073AA" w:rsidP="001E5552">
      <w:r>
        <w:t>De volgende stap is opvullen van de MO-energieniveaus met elektronen. Dit moet voldoen aan:</w:t>
      </w:r>
    </w:p>
    <w:p w14:paraId="3841D231" w14:textId="77777777" w:rsidR="002073AA" w:rsidRPr="00BE13EC" w:rsidRDefault="002073AA" w:rsidP="00F3176E">
      <w:pPr>
        <w:pStyle w:val="Lijstalinea"/>
        <w:numPr>
          <w:ilvl w:val="0"/>
          <w:numId w:val="4"/>
        </w:numPr>
        <w:spacing w:after="160" w:line="259" w:lineRule="auto"/>
        <w:ind w:left="284" w:hanging="284"/>
      </w:pPr>
      <w:r w:rsidRPr="00BE13EC">
        <w:t>Aufbauprincipe: orbitalen worden gevuld vanaf het laagste niveau.</w:t>
      </w:r>
    </w:p>
    <w:p w14:paraId="50296B61" w14:textId="77777777" w:rsidR="002073AA" w:rsidRPr="00BE13EC" w:rsidRDefault="002073AA" w:rsidP="00F3176E">
      <w:pPr>
        <w:pStyle w:val="Lijstalinea"/>
        <w:numPr>
          <w:ilvl w:val="0"/>
          <w:numId w:val="4"/>
        </w:numPr>
        <w:spacing w:after="160" w:line="259" w:lineRule="auto"/>
        <w:ind w:left="284" w:hanging="284"/>
      </w:pPr>
      <w:r w:rsidRPr="00BE13EC">
        <w:t xml:space="preserve">Pauli </w:t>
      </w:r>
      <w:r>
        <w:t>u</w:t>
      </w:r>
      <w:r w:rsidRPr="00BE13EC">
        <w:t>itsluitingsprincipe: het maximumaantal elektronen per orbitaal is twee (met tegengestelde spin).</w:t>
      </w:r>
    </w:p>
    <w:p w14:paraId="60095050" w14:textId="77777777" w:rsidR="002073AA" w:rsidRPr="00BE13EC" w:rsidRDefault="002073AA" w:rsidP="00F3176E">
      <w:pPr>
        <w:pStyle w:val="Lijstalinea"/>
        <w:numPr>
          <w:ilvl w:val="0"/>
          <w:numId w:val="4"/>
        </w:numPr>
        <w:spacing w:after="160" w:line="259" w:lineRule="auto"/>
        <w:ind w:left="284" w:hanging="284"/>
      </w:pPr>
      <w:r w:rsidRPr="00BE13EC">
        <w:t xml:space="preserve">Regel van Hund: </w:t>
      </w:r>
      <w:r>
        <w:t>b</w:t>
      </w:r>
      <w:r w:rsidRPr="00BE13EC">
        <w:t xml:space="preserve">ij verschillende orbitalen met dezelfde energie (ontaard) krijgt elk orbitaal eerst </w:t>
      </w:r>
      <w:r>
        <w:t>éé</w:t>
      </w:r>
      <w:r w:rsidRPr="00BE13EC">
        <w:t>n elektron (met zelfde spin), daarna pas twee (met tegengestelde spin).</w:t>
      </w:r>
    </w:p>
    <w:p w14:paraId="605AF25D" w14:textId="77777777" w:rsidR="002073AA" w:rsidRPr="00C41BD1" w:rsidRDefault="002073AA" w:rsidP="001E5552">
      <w:pPr>
        <w:rPr>
          <w:rFonts w:ascii="Symbol" w:hAnsi="Symbol"/>
        </w:rPr>
      </w:pPr>
      <w:r>
        <w:t xml:space="preserve">De gevulde orbitaal met het hoogste energieniveau heet HOMO (highest occupied MO), de lege MO juist erboven heet LUMO (lowest unoccupied MO). </w:t>
      </w:r>
      <w:r w:rsidRPr="004A499A">
        <w:rPr>
          <w:lang w:val="de-DE"/>
        </w:rPr>
        <w:t xml:space="preserve">Elektronen in </w:t>
      </w:r>
      <w:r>
        <w:rPr>
          <w:lang w:val="de-DE"/>
        </w:rPr>
        <w:t>B</w:t>
      </w:r>
      <w:r w:rsidRPr="004A499A">
        <w:rPr>
          <w:lang w:val="de-DE"/>
        </w:rPr>
        <w:t>MO</w:t>
      </w:r>
      <w:r>
        <w:rPr>
          <w:lang w:val="de-DE"/>
        </w:rPr>
        <w:t>’</w:t>
      </w:r>
      <w:r w:rsidRPr="004A499A">
        <w:rPr>
          <w:lang w:val="de-DE"/>
        </w:rPr>
        <w:t>s w</w:t>
      </w:r>
      <w:r>
        <w:rPr>
          <w:lang w:val="de-DE"/>
        </w:rPr>
        <w:t xml:space="preserve">orden bindende elektronen genoemd, elektronen in ABMO’s antibindende. </w:t>
      </w:r>
      <w:r w:rsidRPr="00493CBD">
        <w:t>De drijvende kracht achter binding is verlaging van de e</w:t>
      </w:r>
      <w:r>
        <w:t>lektronenergie in de MO’s t.o.v. die van de AO’s. Als vanwege symmetrie- of energieredenen geen menging van AO’s mogelijk is, ontstaat een niet-BMO met een energie dicht bij die van de AO. Deze levert geen bijdrage aan de binding.</w:t>
      </w:r>
      <w:r>
        <w:br/>
        <w:t>De verkregen elektronenconfiguratie kan beschreven worden in termen van bindingstype, pariteit en bezetting, bv. voor H</w:t>
      </w:r>
      <w:r>
        <w:rPr>
          <w:vertAlign w:val="subscript"/>
        </w:rPr>
        <w:t>2</w:t>
      </w:r>
      <w:r>
        <w:t>: 1</w:t>
      </w:r>
      <w:r>
        <w:rPr>
          <w:rFonts w:ascii="Symbol" w:hAnsi="Symbol"/>
        </w:rPr>
        <w:t></w:t>
      </w:r>
      <w:r w:rsidRPr="004F05DC">
        <w:rPr>
          <w:vertAlign w:val="subscript"/>
        </w:rPr>
        <w:t>g</w:t>
      </w:r>
      <w:r>
        <w:rPr>
          <w:vertAlign w:val="superscript"/>
        </w:rPr>
        <w:t>2</w:t>
      </w:r>
      <w:r>
        <w:t xml:space="preserve"> of als molecuulterm 1</w:t>
      </w:r>
      <w:r>
        <w:rPr>
          <w:rFonts w:ascii="Symbol" w:hAnsi="Symbol"/>
        </w:rPr>
        <w:t></w:t>
      </w:r>
      <w:r>
        <w:rPr>
          <w:vertAlign w:val="subscript"/>
        </w:rPr>
        <w:t>g</w:t>
      </w:r>
      <w:r>
        <w:rPr>
          <w:vertAlign w:val="superscript"/>
        </w:rPr>
        <w:t>+</w:t>
      </w:r>
      <w:r>
        <w:t>. Een NBMO wordt aangegeven met de letter n.</w:t>
      </w:r>
    </w:p>
    <w:p w14:paraId="1C10C9CE" w14:textId="77777777" w:rsidR="002073AA" w:rsidRDefault="002073AA" w:rsidP="001E5552">
      <w:r>
        <w:t>Bij een stabiele binding moet het bindingsgetal (BO), gedefinieerd als:</w:t>
      </w:r>
    </w:p>
    <w:p w14:paraId="4B1AAC84" w14:textId="77777777" w:rsidR="002073AA" w:rsidRPr="002073AA" w:rsidRDefault="002073AA" w:rsidP="00BE1C2E">
      <w:pPr>
        <w:pStyle w:val="vgl"/>
      </w:pPr>
      <w:r w:rsidRPr="002073AA">
        <w:t xml:space="preserve">BO = </w:t>
      </w:r>
      <m:oMath>
        <m:f>
          <m:fPr>
            <m:ctrlPr>
              <w:rPr>
                <w:rFonts w:ascii="Cambria Math" w:hAnsi="Cambria Math"/>
              </w:rPr>
            </m:ctrlPr>
          </m:fPr>
          <m:num>
            <m:r>
              <m:rPr>
                <m:sty m:val="p"/>
              </m:rPr>
              <w:rPr>
                <w:rFonts w:ascii="Cambria Math" w:hAnsi="Cambria Math"/>
              </w:rPr>
              <m:t>aantal elektronen in B.M.O.-aantal elektronen in A.B.M.O.</m:t>
            </m:r>
          </m:num>
          <m:den>
            <m:r>
              <m:rPr>
                <m:sty m:val="p"/>
              </m:rPr>
              <w:rPr>
                <w:rFonts w:ascii="Cambria Math" w:hAnsi="Cambria Math"/>
              </w:rPr>
              <m:t>2</m:t>
            </m:r>
          </m:den>
        </m:f>
      </m:oMath>
    </w:p>
    <w:p w14:paraId="59592522" w14:textId="77777777" w:rsidR="002073AA" w:rsidRDefault="002073AA" w:rsidP="001E5552">
      <w:r w:rsidRPr="00BC69E8">
        <w:t>positief zijn.</w:t>
      </w:r>
      <w:r>
        <w:br/>
        <w:t>De relatieve ordening in MO-energieën en bezetting komt overeen met elektronovergangen zoals die in foto-elektronspectroscopie (PES) gevonden worden. Op deze manier kan de MO-theorie experimenteel geverifieerd worden. In het algemeen duiden scherpe PES-overgangen op NB elektronen en brede banden wijzen op elektronen in gedelokaliseerde BMO’s en ABMO’s. Een fijnstructuur in de banden duidt op vibratiemogelijkheden van het vrije kation (Franck-Condon principe). PES-energieën verschillen van ionisatie-energieën (energie benodigd om het n-de elektron te verwijderen na verwijdering van de n </w:t>
      </w:r>
      <w:r>
        <w:sym w:font="Symbol" w:char="F02D"/>
      </w:r>
      <w:r>
        <w:t> 1 andere elektronen). Met de Hartree-Fock-methode kan men mathematisch de energieniveaus van de orbitalen in een MO-diagram verkrijgen. Uitgangspunt voor een MO-diagram is een vooraf gedefinieerde moleculaire structuur van het molecuul in kwestie. Een exacte relatie tussen geometrie en orbitaalenergie vindt men in Walsh-diagrammen.</w:t>
      </w:r>
    </w:p>
    <w:p w14:paraId="4BF279BE" w14:textId="1E2FF5B3" w:rsidR="002073AA" w:rsidRPr="00A41B21" w:rsidRDefault="002073AA" w:rsidP="00832D19">
      <w:pPr>
        <w:pStyle w:val="Kop3"/>
      </w:pPr>
      <w:bookmarkStart w:id="2" w:name="_Toc4596269"/>
      <w:r w:rsidRPr="00A41B21">
        <w:t>s-p-menging</w:t>
      </w:r>
      <w:bookmarkEnd w:id="2"/>
    </w:p>
    <w:p w14:paraId="3035598C" w14:textId="77777777" w:rsidR="002073AA" w:rsidRPr="00786D72" w:rsidRDefault="002073AA" w:rsidP="001E5552">
      <w:r>
        <w:t>Het verschijnsel s-p-menging doet zich voor als MO’s van dezelfde symmetrie, gevormd uit een combinatie van 2s en 2p AO’s, in energie voldoende dicht bij elkaar liggen voor verdere interactie. Dit kan een verandering in de verwachte volgorde van orbitaalenergieën tot gevolg hebben. Mathematisch zijn MO’s lineaire combinaties van de AO’s (LCAO). In het algemeen kan men hun relatieve energieën voorspellen door één AO van elk atoom te gebruiken om een MO-paar te vormen (de bijdrage van de andere is verwaarloosbaar). De 3</w:t>
      </w:r>
      <w:r>
        <w:rPr>
          <w:rFonts w:ascii="Symbol" w:hAnsi="Symbol"/>
        </w:rPr>
        <w:t></w:t>
      </w:r>
      <w:r>
        <w:rPr>
          <w:vertAlign w:val="subscript"/>
        </w:rPr>
        <w:t>g</w:t>
      </w:r>
      <w:r>
        <w:t xml:space="preserve"> MO in O</w:t>
      </w:r>
      <w:r>
        <w:rPr>
          <w:vertAlign w:val="subscript"/>
        </w:rPr>
        <w:t>2</w:t>
      </w:r>
      <w:r>
        <w:t xml:space="preserve"> kan bijvoorbeeld gevormd worden uit alleen maar de 2p</w:t>
      </w:r>
      <w:r>
        <w:rPr>
          <w:vertAlign w:val="subscript"/>
        </w:rPr>
        <w:t>z</w:t>
      </w:r>
      <w:r>
        <w:t>-AO’s. Deze is lager in energie dan de 1</w:t>
      </w:r>
      <w:r>
        <w:rPr>
          <w:rFonts w:ascii="Symbol" w:hAnsi="Symbol"/>
        </w:rPr>
        <w:t></w:t>
      </w:r>
      <w:r>
        <w:rPr>
          <w:vertAlign w:val="subscript"/>
        </w:rPr>
        <w:t>u</w:t>
      </w:r>
      <w:r>
        <w:t xml:space="preserve"> MO (zowel experimenteel aangetoond, als gebleken met nauwkeuriger berekeningen). Dus de 3</w:t>
      </w:r>
      <w:r>
        <w:rPr>
          <w:rFonts w:ascii="Symbol" w:hAnsi="Symbol"/>
        </w:rPr>
        <w:t></w:t>
      </w:r>
      <w:r>
        <w:rPr>
          <w:vertAlign w:val="subscript"/>
        </w:rPr>
        <w:t>g</w:t>
      </w:r>
      <w:r>
        <w:t xml:space="preserve"> MO wordt eerder gevuld dan de 1</w:t>
      </w:r>
      <w:r>
        <w:rPr>
          <w:rFonts w:ascii="Symbol" w:hAnsi="Symbol"/>
        </w:rPr>
        <w:t></w:t>
      </w:r>
      <w:r>
        <w:rPr>
          <w:vertAlign w:val="subscript"/>
        </w:rPr>
        <w:t>u</w:t>
      </w:r>
      <w:r>
        <w:t xml:space="preserve"> MO. Hier is de benadering om de andere bijdragen te verwaarlozen dus gerechtvaardigd. In andere twee-atomige moleculen zoals Li</w:t>
      </w:r>
      <w:r>
        <w:rPr>
          <w:vertAlign w:val="subscript"/>
        </w:rPr>
        <w:t>2</w:t>
      </w:r>
      <w:r>
        <w:t xml:space="preserve"> en N</w:t>
      </w:r>
      <w:r>
        <w:rPr>
          <w:vertAlign w:val="subscript"/>
        </w:rPr>
        <w:t>2</w:t>
      </w:r>
      <w:r>
        <w:t xml:space="preserve"> (en zekere heteronucleaire twee-atomige moleculen, zoals CO en NO) is er experimenteel en rekenkundig bewijs dat de 3</w:t>
      </w:r>
      <w:r>
        <w:rPr>
          <w:rFonts w:ascii="Symbol" w:hAnsi="Symbol"/>
        </w:rPr>
        <w:t></w:t>
      </w:r>
      <w:r>
        <w:rPr>
          <w:vertAlign w:val="subscript"/>
        </w:rPr>
        <w:t>g</w:t>
      </w:r>
      <w:r>
        <w:t xml:space="preserve"> MO een hogere energie heeft dan de 1</w:t>
      </w:r>
      <w:r>
        <w:rPr>
          <w:rFonts w:ascii="Symbol" w:hAnsi="Symbol"/>
        </w:rPr>
        <w:t></w:t>
      </w:r>
      <w:r>
        <w:rPr>
          <w:vertAlign w:val="subscript"/>
        </w:rPr>
        <w:t>u</w:t>
      </w:r>
      <w:r>
        <w:t xml:space="preserve"> MO en dus later wordt gevuld. Een verklaring hiervoor is dat in eerste benadering 3</w:t>
      </w:r>
      <w:r>
        <w:rPr>
          <w:rFonts w:ascii="Symbol" w:hAnsi="Symbol"/>
        </w:rPr>
        <w:t></w:t>
      </w:r>
      <w:r>
        <w:rPr>
          <w:vertAlign w:val="subscript"/>
        </w:rPr>
        <w:t>g</w:t>
      </w:r>
      <w:r>
        <w:t xml:space="preserve"> MO een juiste symmetrie heeft voor interactie met de </w:t>
      </w:r>
      <w:r w:rsidRPr="00923E4A">
        <w:t>2σg</w:t>
      </w:r>
      <w:r>
        <w:t xml:space="preserve"> B</w:t>
      </w:r>
      <w:r w:rsidRPr="00923E4A">
        <w:t xml:space="preserve">MO </w:t>
      </w:r>
      <w:r>
        <w:t>gevormd uit de</w:t>
      </w:r>
      <w:r w:rsidRPr="00923E4A">
        <w:t xml:space="preserve"> 2s AO</w:t>
      </w:r>
      <w:r>
        <w:t>’</w:t>
      </w:r>
      <w:r w:rsidRPr="00923E4A">
        <w:t>s</w:t>
      </w:r>
      <w:r>
        <w:t>. Hierdoor wordt de energie van 2</w:t>
      </w:r>
      <w:r>
        <w:rPr>
          <w:rFonts w:ascii="Symbol" w:hAnsi="Symbol"/>
        </w:rPr>
        <w:t></w:t>
      </w:r>
      <w:r>
        <w:rPr>
          <w:vertAlign w:val="subscript"/>
        </w:rPr>
        <w:t>g</w:t>
      </w:r>
      <w:r>
        <w:t xml:space="preserve"> verlaagd en van 3</w:t>
      </w:r>
      <w:r>
        <w:rPr>
          <w:rFonts w:ascii="Symbol" w:hAnsi="Symbol"/>
        </w:rPr>
        <w:t></w:t>
      </w:r>
      <w:r>
        <w:rPr>
          <w:vertAlign w:val="subscript"/>
        </w:rPr>
        <w:t>g</w:t>
      </w:r>
      <w:r>
        <w:t xml:space="preserve"> verhoogd. In deze gevallen ligt de 3</w:t>
      </w:r>
      <w:r>
        <w:rPr>
          <w:rFonts w:ascii="Symbol" w:hAnsi="Symbol"/>
        </w:rPr>
        <w:t></w:t>
      </w:r>
      <w:r>
        <w:rPr>
          <w:vertAlign w:val="subscript"/>
        </w:rPr>
        <w:t>g</w:t>
      </w:r>
      <w:r>
        <w:t xml:space="preserve"> boven de1</w:t>
      </w:r>
      <w:r>
        <w:rPr>
          <w:rFonts w:ascii="Symbol" w:hAnsi="Symbol"/>
        </w:rPr>
        <w:t></w:t>
      </w:r>
      <w:r>
        <w:rPr>
          <w:vertAlign w:val="subscript"/>
        </w:rPr>
        <w:t>u</w:t>
      </w:r>
      <w:r>
        <w:t xml:space="preserve"> te (hier is de s-p-menging het duidelijkst). Op dezelfde manier resulteert interactie tussen </w:t>
      </w:r>
      <w:r w:rsidRPr="00923E4A">
        <w:t>2σ</w:t>
      </w:r>
      <w:r w:rsidRPr="00621F19">
        <w:rPr>
          <w:vertAlign w:val="subscript"/>
        </w:rPr>
        <w:t>u</w:t>
      </w:r>
      <w:r w:rsidRPr="00923E4A">
        <w:t xml:space="preserve">* </w:t>
      </w:r>
      <w:r>
        <w:t>en</w:t>
      </w:r>
      <w:r w:rsidRPr="00923E4A">
        <w:t xml:space="preserve"> 3σ</w:t>
      </w:r>
      <w:r w:rsidRPr="00621F19">
        <w:rPr>
          <w:vertAlign w:val="subscript"/>
        </w:rPr>
        <w:t>u</w:t>
      </w:r>
      <w:r w:rsidRPr="00923E4A">
        <w:t>* MO</w:t>
      </w:r>
      <w:r>
        <w:t>’s in een lagere energie voor de eerste en een hogere voor de laatste, maar dit is van minder belang dan de interactie van de BMO’s.</w:t>
      </w:r>
    </w:p>
    <w:p w14:paraId="09B91C71" w14:textId="2DC0FCC2" w:rsidR="002073AA" w:rsidRPr="00A41B21" w:rsidRDefault="002073AA" w:rsidP="00832D19">
      <w:pPr>
        <w:pStyle w:val="Kop3"/>
      </w:pPr>
      <w:bookmarkStart w:id="3" w:name="_Toc4596270"/>
      <w:r w:rsidRPr="00A41B21">
        <w:t>MO-diagram twee-atomige moleculen</w:t>
      </w:r>
      <w:bookmarkEnd w:id="3"/>
    </w:p>
    <w:p w14:paraId="1D84C098" w14:textId="78A61910" w:rsidR="002073AA" w:rsidRDefault="002073AA" w:rsidP="001E5552">
      <w:r>
        <w:t xml:space="preserve">Zo’n MO-diagram wordt gebruikt om de binding in een twee-atomig molecuul beter te begrijpen, en de magnetische eigenschappen van zo’n molecuul en de ionisatie-eigenschappen te verklaren. Het </w:t>
      </w:r>
      <w:r>
        <w:lastRenderedPageBreak/>
        <w:t>geeft ook inzicht in het bindingsgetal: hoeveel bindingen er tussen de atomen gedeeld worden. De S</w:t>
      </w:r>
      <w:r w:rsidRPr="004D2263">
        <w:t>chrödinger</w:t>
      </w:r>
      <w:r>
        <w:t>vergelijking geeft inzage in de energie van een elektron. De energieniveaus van een enkel-elektronsysteem kan men met kwantummechanica exact berekenen en die van meer-elektronsystemen kunnen met de Born-Oppenheimerbenadering (de kernen blijven stationair) benaderd worden. Met de LCAO-MO methode kan men de toestand van een molecuul beschrijven.</w:t>
      </w:r>
    </w:p>
    <w:p w14:paraId="08DD3AC6" w14:textId="09DF6D23" w:rsidR="002073AA" w:rsidRPr="00D5791A" w:rsidRDefault="002073AA" w:rsidP="001E5552">
      <w:r>
        <w:t>Twee-atomige moleculen hebben slechts één atoombinding. We maken onderscheid tussen homonucleaire en heteronucleaire</w:t>
      </w:r>
      <w:r w:rsidRPr="00927728">
        <w:t xml:space="preserve"> </w:t>
      </w:r>
      <w:r>
        <w:t>binding. Homonucleair wil zeggen een molecuul met twee atomen van hetzelfde element (H</w:t>
      </w:r>
      <w:r>
        <w:rPr>
          <w:vertAlign w:val="subscript"/>
        </w:rPr>
        <w:t>2</w:t>
      </w:r>
      <w:r>
        <w:t>, O</w:t>
      </w:r>
      <w:r>
        <w:rPr>
          <w:vertAlign w:val="subscript"/>
        </w:rPr>
        <w:t>2</w:t>
      </w:r>
      <w:r>
        <w:t>, N</w:t>
      </w:r>
      <w:r>
        <w:rPr>
          <w:vertAlign w:val="subscript"/>
        </w:rPr>
        <w:t>2</w:t>
      </w:r>
      <w:r>
        <w:t>) en heteronucleair een molecuul met twee atomen van verschillende elementen (CO, HCl, NO).</w:t>
      </w:r>
    </w:p>
    <w:p w14:paraId="2A247035" w14:textId="25D37250" w:rsidR="002073AA" w:rsidRPr="00B66357" w:rsidRDefault="002073AA" w:rsidP="001E5552">
      <w:pPr>
        <w:rPr>
          <w:b/>
        </w:rPr>
      </w:pPr>
      <w:r w:rsidRPr="00B66357">
        <w:rPr>
          <w:b/>
        </w:rPr>
        <w:t>Waterstof</w:t>
      </w:r>
    </w:p>
    <w:p w14:paraId="52F17685" w14:textId="78FC7F6C" w:rsidR="002073AA" w:rsidRPr="00BC69E8" w:rsidRDefault="002073AA" w:rsidP="001E5552">
      <w:r w:rsidRPr="00BC69E8">
        <w:rPr>
          <w:noProof/>
        </w:rPr>
        <w:drawing>
          <wp:inline distT="0" distB="0" distL="0" distR="0" wp14:anchorId="1002EBBC" wp14:editId="709ADC8A">
            <wp:extent cx="1879893" cy="1343025"/>
            <wp:effectExtent l="0" t="0" r="6350" b="0"/>
            <wp:docPr id="38" name="Afbeelding 38" descr="https://upload.wikimedia.org/wikipedia/commons/thumb/e/e2/H2modiagramCR.jpg/220px-H2modiagramCR.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e/e2/H2modiagramCR.jpg/220px-H2modiagramCR.jp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88263" cy="1349005"/>
                    </a:xfrm>
                    <a:prstGeom prst="rect">
                      <a:avLst/>
                    </a:prstGeom>
                    <a:noFill/>
                    <a:ln>
                      <a:noFill/>
                    </a:ln>
                  </pic:spPr>
                </pic:pic>
              </a:graphicData>
            </a:graphic>
          </wp:inline>
        </w:drawing>
      </w:r>
      <w:r w:rsidRPr="00BC69E8">
        <w:rPr>
          <w:noProof/>
        </w:rPr>
        <w:drawing>
          <wp:inline distT="0" distB="0" distL="0" distR="0" wp14:anchorId="1CB297E4" wp14:editId="0A79D362">
            <wp:extent cx="1810061" cy="1095375"/>
            <wp:effectExtent l="0" t="0" r="0" b="0"/>
            <wp:docPr id="58" name="Afbeelding 58" descr="https://upload.wikimedia.org/wikipedia/commons/thumb/b/b5/MO_diagram_dihydrogen.png/220px-MO_diagram_dihydrogen.pn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b/b5/MO_diagram_dihydrogen.png/220px-MO_diagram_dihydrogen.png">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19536" cy="1101109"/>
                    </a:xfrm>
                    <a:prstGeom prst="rect">
                      <a:avLst/>
                    </a:prstGeom>
                    <a:noFill/>
                    <a:ln>
                      <a:noFill/>
                    </a:ln>
                  </pic:spPr>
                </pic:pic>
              </a:graphicData>
            </a:graphic>
          </wp:inline>
        </w:drawing>
      </w:r>
      <w:r w:rsidRPr="00BC69E8">
        <w:rPr>
          <w:noProof/>
        </w:rPr>
        <w:drawing>
          <wp:inline distT="0" distB="0" distL="0" distR="0" wp14:anchorId="7EAF0A00" wp14:editId="1C1F9312">
            <wp:extent cx="1900834" cy="1285875"/>
            <wp:effectExtent l="0" t="0" r="4445" b="0"/>
            <wp:docPr id="59" name="Afbeelding 59" descr="https://upload.wikimedia.org/wikipedia/commons/thumb/4/4d/MO_diagram_dihydrogen_bond_break.png/220px-MO_diagram_dihydrogen_bond_break.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4/4d/MO_diagram_dihydrogen_bond_break.png/220px-MO_diagram_dihydrogen_bond_break.png">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05056" cy="1288731"/>
                    </a:xfrm>
                    <a:prstGeom prst="rect">
                      <a:avLst/>
                    </a:prstGeom>
                    <a:noFill/>
                    <a:ln>
                      <a:noFill/>
                    </a:ln>
                  </pic:spPr>
                </pic:pic>
              </a:graphicData>
            </a:graphic>
          </wp:inline>
        </w:drawing>
      </w:r>
    </w:p>
    <w:p w14:paraId="145CC148" w14:textId="77777777" w:rsidR="002073AA" w:rsidRPr="00BC69E8" w:rsidRDefault="002073AA" w:rsidP="001E5552">
      <w:pPr>
        <w:pStyle w:val="Bijschrift"/>
      </w:pPr>
      <w:r>
        <w:tab/>
        <w:t>MO-diagram H</w:t>
      </w:r>
      <w:r>
        <w:rPr>
          <w:vertAlign w:val="subscript"/>
        </w:rPr>
        <w:t>2</w:t>
      </w:r>
      <w:r w:rsidRPr="00A03992">
        <w:t xml:space="preserve"> </w:t>
      </w:r>
      <w:r>
        <w:tab/>
      </w:r>
      <w:r w:rsidRPr="00BC69E8">
        <w:t xml:space="preserve">MO-diagram </w:t>
      </w:r>
      <w:r>
        <w:t>van waterstof</w:t>
      </w:r>
      <w:r>
        <w:tab/>
      </w:r>
      <w:r w:rsidRPr="00BC69E8">
        <w:t xml:space="preserve">breken </w:t>
      </w:r>
      <w:r>
        <w:t>van binding</w:t>
      </w:r>
    </w:p>
    <w:p w14:paraId="456FAF63" w14:textId="388766C1" w:rsidR="002073AA" w:rsidRPr="006B2814" w:rsidRDefault="002073AA" w:rsidP="001E5552">
      <w:pPr>
        <w:rPr>
          <w:rFonts w:ascii="Symbol" w:hAnsi="Symbol"/>
        </w:rPr>
      </w:pPr>
      <w:r w:rsidRPr="00BC69E8">
        <w:t>Het kleinste molecuul</w:t>
      </w:r>
      <w:r>
        <w:t xml:space="preserve"> (di)w</w:t>
      </w:r>
      <w:r w:rsidRPr="004521CA">
        <w:t>aterstof</w:t>
      </w:r>
      <w:r>
        <w:t>(g),</w:t>
      </w:r>
      <w:r w:rsidRPr="00BC69E8">
        <w:t xml:space="preserve"> H</w:t>
      </w:r>
      <w:r>
        <w:sym w:font="Symbol" w:char="F02D"/>
      </w:r>
      <w:r w:rsidRPr="00BC69E8">
        <w:t>H</w:t>
      </w:r>
      <w:r>
        <w:t>, heeft</w:t>
      </w:r>
      <w:r w:rsidRPr="00BC69E8">
        <w:t xml:space="preserve"> een enkele</w:t>
      </w:r>
      <w:r>
        <w:t xml:space="preserve"> </w:t>
      </w:r>
      <w:r w:rsidRPr="004521CA">
        <w:t xml:space="preserve">covalente </w:t>
      </w:r>
      <w:r>
        <w:t xml:space="preserve">binding </w:t>
      </w:r>
      <w:r w:rsidRPr="00BC69E8">
        <w:t xml:space="preserve">tussen twee waterstofatomen. </w:t>
      </w:r>
      <w:r>
        <w:t>E</w:t>
      </w:r>
      <w:r w:rsidRPr="00BC69E8">
        <w:t>lk waterstofatoom heeft</w:t>
      </w:r>
      <w:r>
        <w:t xml:space="preserve"> </w:t>
      </w:r>
      <w:r w:rsidRPr="00BC69E8">
        <w:t xml:space="preserve">een </w:t>
      </w:r>
      <w:r>
        <w:t>elektron</w:t>
      </w:r>
      <w:r w:rsidRPr="00BC69E8">
        <w:t xml:space="preserve"> </w:t>
      </w:r>
      <w:r>
        <w:t>in een 1s-AO.</w:t>
      </w:r>
      <w:r w:rsidRPr="00BC69E8">
        <w:t xml:space="preserve"> </w:t>
      </w:r>
      <w:r>
        <w:t xml:space="preserve">De binding wordt dus gevormd door overlap van deze AO’s tot twee </w:t>
      </w:r>
      <w:r>
        <w:rPr>
          <w:rFonts w:ascii="Symbol" w:hAnsi="Symbol"/>
        </w:rPr>
        <w:t></w:t>
      </w:r>
      <w:r>
        <w:t>-MO:</w:t>
      </w:r>
      <w:r w:rsidRPr="00BC69E8">
        <w:t xml:space="preserve"> </w:t>
      </w:r>
      <w:r>
        <w:t>in de figuur met op de verticale as het energieniveau staan de AO’s links en rechts, de beide MO’s in het midden. Elk elektron wordt voorgesteld met een pijl omhoog (spin up) of omlaag (spin down).</w:t>
      </w:r>
      <w:r>
        <w:br/>
        <w:t>Als men de MO-theorie toepast op H</w:t>
      </w:r>
      <w:r>
        <w:rPr>
          <w:vertAlign w:val="subscript"/>
        </w:rPr>
        <w:t>2</w:t>
      </w:r>
      <w:r>
        <w:t xml:space="preserve"> komen beide elektronen in de lager gelegen BMO (1</w:t>
      </w:r>
      <w:r>
        <w:rPr>
          <w:rFonts w:ascii="Symbol" w:hAnsi="Symbol"/>
        </w:rPr>
        <w:t></w:t>
      </w:r>
      <w:r w:rsidRPr="009D7F44">
        <w:rPr>
          <w:vertAlign w:val="subscript"/>
        </w:rPr>
        <w:t>g</w:t>
      </w:r>
      <w:r>
        <w:rPr>
          <w:vertAlign w:val="superscript"/>
        </w:rPr>
        <w:t>2</w:t>
      </w:r>
      <w:r>
        <w:t>). De 1</w:t>
      </w:r>
      <w:r>
        <w:rPr>
          <w:rFonts w:ascii="Symbol" w:hAnsi="Symbol"/>
        </w:rPr>
        <w:t></w:t>
      </w:r>
      <w:r>
        <w:rPr>
          <w:vertAlign w:val="subscript"/>
        </w:rPr>
        <w:t>u</w:t>
      </w:r>
      <w:r>
        <w:t xml:space="preserve"> blijft leeg. Het bindingsgetal is (2 </w:t>
      </w:r>
      <w:r>
        <w:sym w:font="Symbol" w:char="F02D"/>
      </w:r>
      <w:r>
        <w:t xml:space="preserve"> 0)/2 = 1 (enkele binding).</w:t>
      </w:r>
      <w:r>
        <w:br/>
        <w:t>Bij toevoeren van energie aan het molecuul gaat een elektron uit het BMO over naar het ABMO. Het bindingsgetal is dan (1 – 1) = 0: geen bindingsenergie, de binding is gebroken. Het foto-elektronspectrum van H</w:t>
      </w:r>
      <w:r>
        <w:rPr>
          <w:vertAlign w:val="subscript"/>
        </w:rPr>
        <w:t>2</w:t>
      </w:r>
      <w:r>
        <w:t xml:space="preserve"> geeft tussen 16 en 18 eV slechts een enkele set multiplets.</w:t>
      </w:r>
      <w:r>
        <w:br/>
        <w:t xml:space="preserve">Superpositie van de twee 1s AO’s leidt tot vorming van een </w:t>
      </w:r>
      <w:r>
        <w:rPr>
          <w:rFonts w:ascii="Symbol" w:hAnsi="Symbol"/>
        </w:rPr>
        <w:t></w:t>
      </w:r>
      <w:r>
        <w:t xml:space="preserve">- en een </w:t>
      </w:r>
      <w:r>
        <w:rPr>
          <w:rFonts w:ascii="Symbol" w:hAnsi="Symbol"/>
        </w:rPr>
        <w:t></w:t>
      </w:r>
      <w:r>
        <w:t xml:space="preserve">*-MO: als de AO’s in fase zijn, zorgt dat voor een hogere elektronendichtheid tussen de kernen: </w:t>
      </w:r>
      <w:r>
        <w:rPr>
          <w:rFonts w:ascii="Symbol" w:hAnsi="Symbol"/>
        </w:rPr>
        <w:t></w:t>
      </w:r>
      <w:r>
        <w:t xml:space="preserve">-MO. Uit fase zorgt voor een knoop in het midden en een grotere elektronendichtheid weerszijden van de kernen: </w:t>
      </w:r>
      <w:r>
        <w:rPr>
          <w:rFonts w:ascii="Symbol" w:hAnsi="Symbol"/>
        </w:rPr>
        <w:t></w:t>
      </w:r>
      <w:r>
        <w:t>*-MO. Zoals eerder vermeld is hier het bindingsgetal 1 (enkele binding). Het bindingsgetal geeft ook aan hoe kort of opgerekt een binding is in geïoniseerde toestand.</w:t>
      </w:r>
    </w:p>
    <w:p w14:paraId="68A846B3" w14:textId="6C04BF83" w:rsidR="002073AA" w:rsidRPr="00CB6D7E" w:rsidRDefault="00364665" w:rsidP="001E5552">
      <w:pPr>
        <w:rPr>
          <w:b/>
        </w:rPr>
      </w:pPr>
      <w:r w:rsidRPr="00BF04E4">
        <w:rPr>
          <w:noProof/>
        </w:rPr>
        <mc:AlternateContent>
          <mc:Choice Requires="wps">
            <w:drawing>
              <wp:anchor distT="45720" distB="45720" distL="114300" distR="114300" simplePos="0" relativeHeight="251793408" behindDoc="0" locked="0" layoutInCell="1" allowOverlap="1" wp14:anchorId="59503CD4" wp14:editId="2F3E0C8D">
                <wp:simplePos x="0" y="0"/>
                <wp:positionH relativeFrom="margin">
                  <wp:align>right</wp:align>
                </wp:positionH>
                <wp:positionV relativeFrom="paragraph">
                  <wp:posOffset>4445</wp:posOffset>
                </wp:positionV>
                <wp:extent cx="2138045" cy="1581785"/>
                <wp:effectExtent l="0" t="0" r="0" b="0"/>
                <wp:wrapSquare wrapText="bothSides"/>
                <wp:docPr id="9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1581785"/>
                        </a:xfrm>
                        <a:prstGeom prst="rect">
                          <a:avLst/>
                        </a:prstGeom>
                        <a:solidFill>
                          <a:srgbClr val="FFFFFF"/>
                        </a:solidFill>
                        <a:ln w="9525">
                          <a:noFill/>
                          <a:miter lim="800000"/>
                          <a:headEnd/>
                          <a:tailEnd/>
                        </a:ln>
                      </wps:spPr>
                      <wps:txbx>
                        <w:txbxContent>
                          <w:p w14:paraId="3082280C" w14:textId="77777777" w:rsidR="00364665" w:rsidRPr="00BC69E8" w:rsidRDefault="00364665" w:rsidP="00364665">
                            <w:r w:rsidRPr="00BC69E8">
                              <w:rPr>
                                <w:noProof/>
                              </w:rPr>
                              <w:drawing>
                                <wp:inline distT="0" distB="0" distL="0" distR="0" wp14:anchorId="1E09D723" wp14:editId="667B55B3">
                                  <wp:extent cx="1969502" cy="1333134"/>
                                  <wp:effectExtent l="0" t="0" r="0" b="635"/>
                                  <wp:docPr id="103" name="Afbeelding 103" descr="https://upload.wikimedia.org/wikipedia/commons/thumb/7/71/MO_diagram_dihelium.png/300px-MO_diagram_dihelium.pn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7/71/MO_diagram_dihelium.png/300px-MO_diagram_dihelium.png">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21190" cy="1368121"/>
                                          </a:xfrm>
                                          <a:prstGeom prst="rect">
                                            <a:avLst/>
                                          </a:prstGeom>
                                          <a:noFill/>
                                          <a:ln>
                                            <a:noFill/>
                                          </a:ln>
                                        </pic:spPr>
                                      </pic:pic>
                                    </a:graphicData>
                                  </a:graphic>
                                </wp:inline>
                              </w:drawing>
                            </w:r>
                          </w:p>
                          <w:p w14:paraId="0C471553" w14:textId="77777777" w:rsidR="00364665" w:rsidRPr="00BC69E8" w:rsidRDefault="00364665" w:rsidP="00364665">
                            <w:pPr>
                              <w:pStyle w:val="Bijschrift"/>
                            </w:pPr>
                            <w:r w:rsidRPr="00BC69E8">
                              <w:t xml:space="preserve">MO-diagram </w:t>
                            </w:r>
                            <w:r>
                              <w:t>v</w:t>
                            </w:r>
                            <w:r w:rsidRPr="00BC69E8">
                              <w:t>an dihelium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503CD4" id="_x0000_t202" coordsize="21600,21600" o:spt="202" path="m,l,21600r21600,l21600,xe">
                <v:stroke joinstyle="miter"/>
                <v:path gradientshapeok="t" o:connecttype="rect"/>
              </v:shapetype>
              <v:shape id="Tekstvak 2" o:spid="_x0000_s1026" type="#_x0000_t202" style="position:absolute;margin-left:117.15pt;margin-top:.35pt;width:168.35pt;height:124.55pt;z-index:251793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" stroked="f">
                <v:textbox>
                  <w:txbxContent>
                    <w:p w14:paraId="3082280C" w14:textId="77777777" w:rsidR="00364665" w:rsidRPr="00BC69E8" w:rsidRDefault="00364665" w:rsidP="00364665">
                      <w:r w:rsidRPr="00BC69E8">
                        <w:rPr>
                          <w:noProof/>
                        </w:rPr>
                        <w:drawing>
                          <wp:inline distT="0" distB="0" distL="0" distR="0" wp14:anchorId="1E09D723" wp14:editId="667B55B3">
                            <wp:extent cx="1969502" cy="1333134"/>
                            <wp:effectExtent l="0" t="0" r="0" b="635"/>
                            <wp:docPr id="103" name="Afbeelding 103" descr="https://upload.wikimedia.org/wikipedia/commons/thumb/7/71/MO_diagram_dihelium.png/300px-MO_diagram_dihelium.pn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7/71/MO_diagram_dihelium.png/300px-MO_diagram_dihelium.png">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21190" cy="1368121"/>
                                    </a:xfrm>
                                    <a:prstGeom prst="rect">
                                      <a:avLst/>
                                    </a:prstGeom>
                                    <a:noFill/>
                                    <a:ln>
                                      <a:noFill/>
                                    </a:ln>
                                  </pic:spPr>
                                </pic:pic>
                              </a:graphicData>
                            </a:graphic>
                          </wp:inline>
                        </w:drawing>
                      </w:r>
                    </w:p>
                    <w:p w14:paraId="0C471553" w14:textId="77777777" w:rsidR="00364665" w:rsidRPr="00BC69E8" w:rsidRDefault="00364665" w:rsidP="00364665">
                      <w:pPr>
                        <w:pStyle w:val="Bijschrift"/>
                      </w:pPr>
                      <w:r w:rsidRPr="00BC69E8">
                        <w:t xml:space="preserve">MO-diagram </w:t>
                      </w:r>
                      <w:r>
                        <w:t>v</w:t>
                      </w:r>
                      <w:r w:rsidRPr="00BC69E8">
                        <w:t>an dihelium</w:t>
                      </w:r>
                    </w:p>
                  </w:txbxContent>
                </v:textbox>
                <w10:wrap type="square" anchorx="margin"/>
              </v:shape>
            </w:pict>
          </mc:Fallback>
        </mc:AlternateContent>
      </w:r>
      <w:r w:rsidR="002073AA" w:rsidRPr="00CB6D7E">
        <w:rPr>
          <w:b/>
        </w:rPr>
        <w:t>He</w:t>
      </w:r>
      <w:r w:rsidR="002073AA" w:rsidRPr="00CB6D7E">
        <w:rPr>
          <w:b/>
          <w:vertAlign w:val="subscript"/>
        </w:rPr>
        <w:t>2</w:t>
      </w:r>
      <w:r w:rsidR="002073AA" w:rsidRPr="00CB6D7E">
        <w:rPr>
          <w:b/>
        </w:rPr>
        <w:t xml:space="preserve"> en Be</w:t>
      </w:r>
      <w:r w:rsidR="002073AA" w:rsidRPr="00CB6D7E">
        <w:rPr>
          <w:b/>
          <w:vertAlign w:val="subscript"/>
        </w:rPr>
        <w:t>2</w:t>
      </w:r>
    </w:p>
    <w:p w14:paraId="1AAD23C9" w14:textId="77777777" w:rsidR="002073AA" w:rsidRPr="00F87D81" w:rsidRDefault="002073AA" w:rsidP="001E5552">
      <w:r w:rsidRPr="003A0DB1">
        <w:t>Dihelium</w:t>
      </w:r>
      <w:r>
        <w:t xml:space="preserve"> </w:t>
      </w:r>
      <w:r w:rsidRPr="00BC69E8">
        <w:t>(He-</w:t>
      </w:r>
      <w:r>
        <w:t>H</w:t>
      </w:r>
      <w:r w:rsidRPr="00BC69E8">
        <w:t>e) is een hypothetisch molecuul</w:t>
      </w:r>
      <w:r>
        <w:t>.</w:t>
      </w:r>
      <w:r w:rsidRPr="00BC69E8">
        <w:t xml:space="preserve"> </w:t>
      </w:r>
      <w:r>
        <w:t>De</w:t>
      </w:r>
      <w:r w:rsidRPr="00BC69E8">
        <w:t xml:space="preserve"> MO</w:t>
      </w:r>
      <w:r>
        <w:t>-</w:t>
      </w:r>
      <w:r w:rsidRPr="00BC69E8">
        <w:t xml:space="preserve">theorie </w:t>
      </w:r>
      <w:r>
        <w:t xml:space="preserve">biedt een verklaring waarom dit molecuul in de natuur niet voorkomt. </w:t>
      </w:r>
      <w:r w:rsidRPr="00BC69E8">
        <w:t xml:space="preserve">Het MO-diagram voor dihelium lijkt erg op </w:t>
      </w:r>
      <w:r>
        <w:t>dat</w:t>
      </w:r>
      <w:r w:rsidRPr="00BC69E8">
        <w:t xml:space="preserve"> van </w:t>
      </w:r>
      <w:r>
        <w:t>(</w:t>
      </w:r>
      <w:r w:rsidRPr="00BC69E8">
        <w:t>di</w:t>
      </w:r>
      <w:r>
        <w:t>)waterstof</w:t>
      </w:r>
      <w:r w:rsidRPr="00BC69E8">
        <w:t>, maar elk helium heeft twee elektronen in zijn 1</w:t>
      </w:r>
      <w:r>
        <w:t>s</w:t>
      </w:r>
      <w:r w:rsidRPr="00BC69E8">
        <w:t xml:space="preserve"> </w:t>
      </w:r>
      <w:r>
        <w:t>AO</w:t>
      </w:r>
      <w:r w:rsidRPr="00BC69E8">
        <w:t xml:space="preserve"> in plaats van </w:t>
      </w:r>
      <w:r>
        <w:t xml:space="preserve">het </w:t>
      </w:r>
      <w:r w:rsidRPr="00BC69E8">
        <w:t>en</w:t>
      </w:r>
      <w:r>
        <w:t>e</w:t>
      </w:r>
      <w:r w:rsidRPr="00BC69E8">
        <w:t xml:space="preserve"> </w:t>
      </w:r>
      <w:r>
        <w:t>in</w:t>
      </w:r>
      <w:r w:rsidRPr="00BC69E8">
        <w:t xml:space="preserve"> waterstof, dus er </w:t>
      </w:r>
      <w:r>
        <w:t>komen</w:t>
      </w:r>
      <w:r w:rsidRPr="00BC69E8">
        <w:t xml:space="preserve"> nu vier elektronen in de nieuwgevormde</w:t>
      </w:r>
      <w:r>
        <w:t xml:space="preserve"> MO’s</w:t>
      </w:r>
      <w:r w:rsidRPr="00BC69E8">
        <w:t>.</w:t>
      </w:r>
      <w:r>
        <w:t xml:space="preserve"> Het resultaat is een bindingsgetal (BO) van (2 </w:t>
      </w:r>
      <w:r>
        <w:sym w:font="Symbol" w:char="F02D"/>
      </w:r>
      <w:r>
        <w:t xml:space="preserve"> 2)/2 = 0; er is dus geen netto-energiewinst. Als het molecuul geïoniseerd wordt, ontstaat He</w:t>
      </w:r>
      <w:r>
        <w:rPr>
          <w:vertAlign w:val="subscript"/>
        </w:rPr>
        <w:t>2</w:t>
      </w:r>
      <w:r>
        <w:rPr>
          <w:vertAlign w:val="superscript"/>
        </w:rPr>
        <w:t>+</w:t>
      </w:r>
      <w:r>
        <w:t xml:space="preserve"> met een BO van ½ (stabiel).</w:t>
      </w:r>
    </w:p>
    <w:p w14:paraId="7F4298ED" w14:textId="22DECE1F" w:rsidR="002073AA" w:rsidRPr="00BC69E8" w:rsidRDefault="002073AA" w:rsidP="001E5552">
      <w:r w:rsidRPr="00BC69E8">
        <w:t>Een ander molecuul dat wordt uitgesloten op basis van dit principe is diberyllium.</w:t>
      </w:r>
      <w:r>
        <w:t xml:space="preserve"> </w:t>
      </w:r>
      <w:r w:rsidRPr="00921F68">
        <w:t>Beryllium</w:t>
      </w:r>
      <w:r>
        <w:t xml:space="preserve"> </w:t>
      </w:r>
      <w:r w:rsidRPr="00BC69E8">
        <w:t>heeft een</w:t>
      </w:r>
      <w:r>
        <w:t xml:space="preserve"> </w:t>
      </w:r>
      <w:r w:rsidRPr="00921F68">
        <w:t>elektronenconfiguratie</w:t>
      </w:r>
      <w:r>
        <w:t xml:space="preserve"> </w:t>
      </w:r>
      <w:r w:rsidRPr="00BC69E8">
        <w:t>1s</w:t>
      </w:r>
      <w:r w:rsidRPr="00921F68">
        <w:rPr>
          <w:vertAlign w:val="superscript"/>
        </w:rPr>
        <w:t>2</w:t>
      </w:r>
      <w:r w:rsidRPr="00BC69E8">
        <w:t>2s</w:t>
      </w:r>
      <w:r w:rsidRPr="00921F68">
        <w:rPr>
          <w:vertAlign w:val="superscript"/>
        </w:rPr>
        <w:t>2</w:t>
      </w:r>
      <w:r>
        <w:t>:</w:t>
      </w:r>
      <w:r w:rsidRPr="00BC69E8">
        <w:t xml:space="preserve"> </w:t>
      </w:r>
      <w:r>
        <w:t>weer</w:t>
      </w:r>
      <w:r w:rsidRPr="00BC69E8">
        <w:t xml:space="preserve"> twee elektronen in het valentieniveau</w:t>
      </w:r>
      <w:r>
        <w:t>.</w:t>
      </w:r>
      <w:r w:rsidRPr="00BC69E8">
        <w:t xml:space="preserve"> </w:t>
      </w:r>
      <w:r>
        <w:t>D</w:t>
      </w:r>
      <w:r w:rsidRPr="00BC69E8">
        <w:t xml:space="preserve">e 2s kan </w:t>
      </w:r>
      <w:r>
        <w:t>e</w:t>
      </w:r>
      <w:r w:rsidRPr="00BC69E8">
        <w:t xml:space="preserve">chter mengen met de 2p orbitalen in diberyllium, terwijl er geen p orbitalen in </w:t>
      </w:r>
      <w:r>
        <w:t>het</w:t>
      </w:r>
      <w:r w:rsidRPr="00BC69E8">
        <w:t xml:space="preserve"> valentieniveau van waterstof of helium</w:t>
      </w:r>
      <w:r>
        <w:t xml:space="preserve"> zijn</w:t>
      </w:r>
      <w:r w:rsidRPr="00BC69E8">
        <w:t xml:space="preserve">. Dit mengen </w:t>
      </w:r>
      <w:r>
        <w:t>zorgt</w:t>
      </w:r>
      <w:r w:rsidRPr="00BC69E8">
        <w:t xml:space="preserve"> </w:t>
      </w:r>
      <w:r>
        <w:t xml:space="preserve">ervoor dat het ABMO </w:t>
      </w:r>
      <w:r w:rsidRPr="00BC69E8">
        <w:t>1σ</w:t>
      </w:r>
      <w:r w:rsidRPr="005A7873">
        <w:rPr>
          <w:vertAlign w:val="subscript"/>
        </w:rPr>
        <w:t>u</w:t>
      </w:r>
      <w:r>
        <w:t xml:space="preserve"> net iets minder antibindend is dan het BMO</w:t>
      </w:r>
      <w:r w:rsidRPr="00BC69E8">
        <w:t xml:space="preserve"> 1σg </w:t>
      </w:r>
      <w:r>
        <w:t>bindend</w:t>
      </w:r>
      <w:r w:rsidRPr="00BC69E8">
        <w:t xml:space="preserve"> met </w:t>
      </w:r>
      <w:r>
        <w:t xml:space="preserve">als resultaat een heel zwakke binding: het </w:t>
      </w:r>
      <w:r w:rsidRPr="00BC69E8">
        <w:t xml:space="preserve">diberylliummolecuul bestaat (en is waargenomen in de gasfase). </w:t>
      </w:r>
      <w:r>
        <w:t xml:space="preserve">Weliswaar heeft het een heel lage dissociatie-energie van </w:t>
      </w:r>
      <w:r w:rsidRPr="00BC69E8">
        <w:t>59 kJ</w:t>
      </w:r>
      <w:r>
        <w:t> </w:t>
      </w:r>
      <w:r w:rsidRPr="00BC69E8">
        <w:t>mol</w:t>
      </w:r>
      <w:r w:rsidRPr="00EF1993">
        <w:rPr>
          <w:vertAlign w:val="superscript"/>
        </w:rPr>
        <w:t>−1</w:t>
      </w:r>
      <w:r w:rsidRPr="00BC69E8">
        <w:t>.</w:t>
      </w:r>
    </w:p>
    <w:p w14:paraId="68ACDB96" w14:textId="77777777" w:rsidR="00364665" w:rsidRDefault="00364665">
      <w:pPr>
        <w:widowControl/>
        <w:autoSpaceDE/>
        <w:autoSpaceDN/>
        <w:adjustRightInd/>
        <w:rPr>
          <w:b/>
        </w:rPr>
      </w:pPr>
      <w:r>
        <w:rPr>
          <w:b/>
        </w:rPr>
        <w:br w:type="page"/>
      </w:r>
    </w:p>
    <w:p w14:paraId="38F1C42B" w14:textId="478DDDAE" w:rsidR="002073AA" w:rsidRPr="007A61F9" w:rsidRDefault="002073AA" w:rsidP="001E5552">
      <w:pPr>
        <w:rPr>
          <w:b/>
        </w:rPr>
      </w:pPr>
      <w:r w:rsidRPr="007A61F9">
        <w:rPr>
          <w:b/>
        </w:rPr>
        <w:lastRenderedPageBreak/>
        <w:t>Dilithium</w:t>
      </w:r>
    </w:p>
    <w:p w14:paraId="2DFF7A11" w14:textId="1E381888" w:rsidR="002073AA" w:rsidRPr="00BC69E8" w:rsidRDefault="00364665" w:rsidP="001E5552">
      <w:r w:rsidRPr="00CC5CE6">
        <w:rPr>
          <w:noProof/>
        </w:rPr>
        <mc:AlternateContent>
          <mc:Choice Requires="wps">
            <w:drawing>
              <wp:anchor distT="45720" distB="45720" distL="114300" distR="114300" simplePos="0" relativeHeight="251795456" behindDoc="0" locked="0" layoutInCell="1" allowOverlap="1" wp14:anchorId="7AC8BE02" wp14:editId="6BCB21D0">
                <wp:simplePos x="0" y="0"/>
                <wp:positionH relativeFrom="margin">
                  <wp:posOffset>3779520</wp:posOffset>
                </wp:positionH>
                <wp:positionV relativeFrom="paragraph">
                  <wp:posOffset>6350</wp:posOffset>
                </wp:positionV>
                <wp:extent cx="2025650" cy="1501140"/>
                <wp:effectExtent l="0" t="0" r="0" b="3810"/>
                <wp:wrapSquare wrapText="bothSides"/>
                <wp:docPr id="1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0" cy="1501140"/>
                        </a:xfrm>
                        <a:prstGeom prst="rect">
                          <a:avLst/>
                        </a:prstGeom>
                        <a:solidFill>
                          <a:srgbClr val="FFFFFF"/>
                        </a:solidFill>
                        <a:ln w="9525">
                          <a:noFill/>
                          <a:miter lim="800000"/>
                          <a:headEnd/>
                          <a:tailEnd/>
                        </a:ln>
                      </wps:spPr>
                      <wps:txbx>
                        <w:txbxContent>
                          <w:p w14:paraId="3F2B60C3" w14:textId="77777777" w:rsidR="00364665" w:rsidRPr="00BC69E8" w:rsidRDefault="00364665" w:rsidP="00364665">
                            <w:r w:rsidRPr="00BC69E8">
                              <w:rPr>
                                <w:noProof/>
                              </w:rPr>
                              <w:drawing>
                                <wp:inline distT="0" distB="0" distL="0" distR="0" wp14:anchorId="756901A2" wp14:editId="5870936B">
                                  <wp:extent cx="1850821" cy="1252800"/>
                                  <wp:effectExtent l="0" t="0" r="0" b="5080"/>
                                  <wp:docPr id="1056" name="Afbeelding 1056" descr="https://upload.wikimedia.org/wikipedia/commons/thumb/6/62/MO_diagram_dilithium_molecule.png/300px-MO_diagram_dilithium_molecule.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6/62/MO_diagram_dilithium_molecule.png/300px-MO_diagram_dilithium_molecule.pn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2146" cy="1287541"/>
                                          </a:xfrm>
                                          <a:prstGeom prst="rect">
                                            <a:avLst/>
                                          </a:prstGeom>
                                          <a:noFill/>
                                          <a:ln>
                                            <a:noFill/>
                                          </a:ln>
                                        </pic:spPr>
                                      </pic:pic>
                                    </a:graphicData>
                                  </a:graphic>
                                </wp:inline>
                              </w:drawing>
                            </w:r>
                          </w:p>
                          <w:p w14:paraId="7E2BE7D0" w14:textId="77777777" w:rsidR="00364665" w:rsidRPr="00CC5CE6" w:rsidRDefault="00364665" w:rsidP="00364665">
                            <w:pPr>
                              <w:pStyle w:val="Bijschrift"/>
                            </w:pPr>
                            <w:r w:rsidRPr="00BC69E8">
                              <w:t>MO-</w:t>
                            </w:r>
                            <w:r w:rsidRPr="002D5B9F">
                              <w:t>diagram</w:t>
                            </w:r>
                            <w:r w:rsidRPr="00BC69E8">
                              <w:t xml:space="preserve"> van dilithium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8BE02" id="_x0000_s1027" type="#_x0000_t202" style="position:absolute;margin-left:297.6pt;margin-top:.5pt;width:159.5pt;height:118.2pt;z-index:25179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" stroked="f">
                <v:textbox>
                  <w:txbxContent>
                    <w:p w14:paraId="3F2B60C3" w14:textId="77777777" w:rsidR="00364665" w:rsidRPr="00BC69E8" w:rsidRDefault="00364665" w:rsidP="00364665">
                      <w:r w:rsidRPr="00BC69E8">
                        <w:rPr>
                          <w:noProof/>
                        </w:rPr>
                        <w:drawing>
                          <wp:inline distT="0" distB="0" distL="0" distR="0" wp14:anchorId="756901A2" wp14:editId="5870936B">
                            <wp:extent cx="1850821" cy="1252800"/>
                            <wp:effectExtent l="0" t="0" r="0" b="5080"/>
                            <wp:docPr id="1056" name="Afbeelding 1056" descr="https://upload.wikimedia.org/wikipedia/commons/thumb/6/62/MO_diagram_dilithium_molecule.png/300px-MO_diagram_dilithium_molecule.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6/62/MO_diagram_dilithium_molecule.png/300px-MO_diagram_dilithium_molecule.pn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2146" cy="1287541"/>
                                    </a:xfrm>
                                    <a:prstGeom prst="rect">
                                      <a:avLst/>
                                    </a:prstGeom>
                                    <a:noFill/>
                                    <a:ln>
                                      <a:noFill/>
                                    </a:ln>
                                  </pic:spPr>
                                </pic:pic>
                              </a:graphicData>
                            </a:graphic>
                          </wp:inline>
                        </w:drawing>
                      </w:r>
                    </w:p>
                    <w:p w14:paraId="7E2BE7D0" w14:textId="77777777" w:rsidR="00364665" w:rsidRPr="00CC5CE6" w:rsidRDefault="00364665" w:rsidP="00364665">
                      <w:pPr>
                        <w:pStyle w:val="Bijschrift"/>
                      </w:pPr>
                      <w:r w:rsidRPr="00BC69E8">
                        <w:t>MO-</w:t>
                      </w:r>
                      <w:r w:rsidRPr="002D5B9F">
                        <w:t>diagram</w:t>
                      </w:r>
                      <w:r w:rsidRPr="00BC69E8">
                        <w:t xml:space="preserve"> van dilithium</w:t>
                      </w:r>
                    </w:p>
                  </w:txbxContent>
                </v:textbox>
                <w10:wrap type="square" anchorx="margin"/>
              </v:shape>
            </w:pict>
          </mc:Fallback>
        </mc:AlternateContent>
      </w:r>
      <w:r w:rsidR="002073AA">
        <w:t xml:space="preserve">De </w:t>
      </w:r>
      <w:r w:rsidR="002073AA" w:rsidRPr="00BC69E8">
        <w:t>MO theorie voorspelt correct dat</w:t>
      </w:r>
      <w:r w:rsidR="002073AA">
        <w:t xml:space="preserve"> d</w:t>
      </w:r>
      <w:r w:rsidR="002073AA" w:rsidRPr="00EF1993">
        <w:t>ilithium</w:t>
      </w:r>
      <w:r w:rsidR="002073AA">
        <w:t xml:space="preserve"> </w:t>
      </w:r>
      <w:r w:rsidR="002073AA" w:rsidRPr="00BC69E8">
        <w:t xml:space="preserve">een stabiel molecuul is met </w:t>
      </w:r>
      <w:r w:rsidR="002073AA">
        <w:t>BO</w:t>
      </w:r>
      <w:r w:rsidR="002073AA" w:rsidRPr="00BC69E8">
        <w:t xml:space="preserve"> 1 (configuratie 1σ</w:t>
      </w:r>
      <w:r w:rsidR="002073AA" w:rsidRPr="004218CD">
        <w:rPr>
          <w:vertAlign w:val="subscript"/>
        </w:rPr>
        <w:t>g</w:t>
      </w:r>
      <w:r w:rsidR="002073AA" w:rsidRPr="007A60DE">
        <w:rPr>
          <w:vertAlign w:val="superscript"/>
        </w:rPr>
        <w:t>2</w:t>
      </w:r>
      <w:r w:rsidR="002073AA" w:rsidRPr="00BC69E8">
        <w:t>1σ</w:t>
      </w:r>
      <w:r w:rsidR="002073AA">
        <w:rPr>
          <w:vertAlign w:val="subscript"/>
        </w:rPr>
        <w:t>u</w:t>
      </w:r>
      <w:r w:rsidR="002073AA" w:rsidRPr="007A60DE">
        <w:rPr>
          <w:vertAlign w:val="superscript"/>
        </w:rPr>
        <w:t>2</w:t>
      </w:r>
      <w:r w:rsidR="002073AA" w:rsidRPr="00BC69E8">
        <w:t>2σ</w:t>
      </w:r>
      <w:r w:rsidR="002073AA">
        <w:rPr>
          <w:vertAlign w:val="subscript"/>
        </w:rPr>
        <w:t>g</w:t>
      </w:r>
      <w:r w:rsidR="002073AA" w:rsidRPr="00747BC7">
        <w:rPr>
          <w:vertAlign w:val="superscript"/>
        </w:rPr>
        <w:t>2</w:t>
      </w:r>
      <w:r w:rsidR="002073AA" w:rsidRPr="00BC69E8">
        <w:t xml:space="preserve">). De 1s </w:t>
      </w:r>
      <w:r w:rsidR="002073AA">
        <w:t>AO’s</w:t>
      </w:r>
      <w:r w:rsidR="002073AA" w:rsidRPr="00BC69E8">
        <w:t xml:space="preserve"> </w:t>
      </w:r>
      <w:r w:rsidR="002073AA">
        <w:t>z</w:t>
      </w:r>
      <w:r w:rsidR="002073AA" w:rsidRPr="00BC69E8">
        <w:t xml:space="preserve">ijn </w:t>
      </w:r>
      <w:r w:rsidR="002073AA">
        <w:t>v</w:t>
      </w:r>
      <w:r w:rsidR="002073AA" w:rsidRPr="00BC69E8">
        <w:t xml:space="preserve">olledig </w:t>
      </w:r>
      <w:r w:rsidR="002073AA">
        <w:t>g</w:t>
      </w:r>
      <w:r w:rsidR="002073AA" w:rsidRPr="00BC69E8">
        <w:t>evuld</w:t>
      </w:r>
      <w:r w:rsidR="002073AA">
        <w:t>,</w:t>
      </w:r>
      <w:r w:rsidR="002073AA" w:rsidRPr="00BC69E8">
        <w:t xml:space="preserve"> </w:t>
      </w:r>
      <w:r w:rsidR="002073AA">
        <w:t>overlappen niet, worden onveranderde 1s-MO’s en dragen dus niet bij aan de binding (in het vervolg kijken we dus alleen naar de valentieschil)</w:t>
      </w:r>
      <w:r w:rsidR="002073AA" w:rsidRPr="00BC69E8">
        <w:t>.</w:t>
      </w:r>
    </w:p>
    <w:p w14:paraId="3CFAACDA" w14:textId="4C22CE18" w:rsidR="002073AA" w:rsidRDefault="002073AA" w:rsidP="001E5552">
      <w:r w:rsidRPr="00BC69E8">
        <w:t xml:space="preserve">Dilithium </w:t>
      </w:r>
      <w:r>
        <w:t>heeft</w:t>
      </w:r>
      <w:r w:rsidRPr="00BC69E8">
        <w:t xml:space="preserve"> </w:t>
      </w:r>
      <w:r>
        <w:t>in de</w:t>
      </w:r>
      <w:r w:rsidRPr="00BC69E8">
        <w:t xml:space="preserve"> gas</w:t>
      </w:r>
      <w:r>
        <w:t>f</w:t>
      </w:r>
      <w:r w:rsidRPr="00BC69E8">
        <w:t xml:space="preserve">ase </w:t>
      </w:r>
      <w:r>
        <w:t xml:space="preserve">een veel lagere bindingssterkte dan </w:t>
      </w:r>
      <w:r w:rsidRPr="00BC69E8">
        <w:t>di</w:t>
      </w:r>
      <w:r>
        <w:t>waterstof,</w:t>
      </w:r>
      <w:r w:rsidRPr="00BC69E8">
        <w:t xml:space="preserve"> </w:t>
      </w:r>
      <w:r>
        <w:t>o</w:t>
      </w:r>
      <w:r w:rsidRPr="00BC69E8">
        <w:t xml:space="preserve">mdat de 2s elektronen verder verwijderd zijn van de </w:t>
      </w:r>
      <w:r>
        <w:t>kern</w:t>
      </w:r>
      <w:r w:rsidRPr="00BC69E8">
        <w:t xml:space="preserve">. </w:t>
      </w:r>
      <w:r>
        <w:t>In</w:t>
      </w:r>
      <w:r w:rsidRPr="00BC69E8">
        <w:t xml:space="preserve"> een meer gedetailleerde analyse</w:t>
      </w:r>
      <w:r>
        <w:t xml:space="preserve"> </w:t>
      </w:r>
      <w:r w:rsidRPr="002E31DE">
        <w:t xml:space="preserve">waarbij </w:t>
      </w:r>
      <w:r>
        <w:t>de invloed van alle elektronen op elk orbitaal meegewogen wordt, hebben beide 1</w:t>
      </w:r>
      <w:r>
        <w:rPr>
          <w:rFonts w:ascii="Symbol" w:hAnsi="Symbol"/>
        </w:rPr>
        <w:t></w:t>
      </w:r>
      <w:r>
        <w:t>-orbitalen een hogere energie dan de 1s AO en de bezette 2</w:t>
      </w:r>
      <w:r>
        <w:rPr>
          <w:rFonts w:ascii="Symbol" w:hAnsi="Symbol"/>
        </w:rPr>
        <w:t></w:t>
      </w:r>
      <w:r>
        <w:t xml:space="preserve"> MO is ook hoger in energie dan de 2s AO. </w:t>
      </w:r>
    </w:p>
    <w:p w14:paraId="77C5F664" w14:textId="44725BBA" w:rsidR="002073AA" w:rsidRPr="000F6888" w:rsidRDefault="002073AA" w:rsidP="001E5552">
      <w:pPr>
        <w:rPr>
          <w:b/>
        </w:rPr>
      </w:pPr>
      <w:r w:rsidRPr="000F6888">
        <w:rPr>
          <w:b/>
        </w:rPr>
        <w:t>Diboor</w:t>
      </w:r>
    </w:p>
    <w:p w14:paraId="008A5A4F" w14:textId="6D1A2FF0" w:rsidR="002073AA" w:rsidRDefault="0070766D" w:rsidP="001E5552">
      <w:r w:rsidRPr="005F7212">
        <w:rPr>
          <w:noProof/>
        </w:rPr>
        <mc:AlternateContent>
          <mc:Choice Requires="wps">
            <w:drawing>
              <wp:anchor distT="45720" distB="45720" distL="114300" distR="114300" simplePos="0" relativeHeight="251797504" behindDoc="0" locked="0" layoutInCell="1" allowOverlap="1" wp14:anchorId="15AE3EB7" wp14:editId="7D4A5BAC">
                <wp:simplePos x="0" y="0"/>
                <wp:positionH relativeFrom="margin">
                  <wp:align>right</wp:align>
                </wp:positionH>
                <wp:positionV relativeFrom="paragraph">
                  <wp:posOffset>2353</wp:posOffset>
                </wp:positionV>
                <wp:extent cx="2360930" cy="2151380"/>
                <wp:effectExtent l="0" t="0" r="0" b="1270"/>
                <wp:wrapSquare wrapText="bothSides"/>
                <wp:docPr id="105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51380"/>
                        </a:xfrm>
                        <a:prstGeom prst="rect">
                          <a:avLst/>
                        </a:prstGeom>
                        <a:solidFill>
                          <a:srgbClr val="FFFFFF"/>
                        </a:solidFill>
                        <a:ln w="9525">
                          <a:noFill/>
                          <a:miter lim="800000"/>
                          <a:headEnd/>
                          <a:tailEnd/>
                        </a:ln>
                      </wps:spPr>
                      <wps:txbx>
                        <w:txbxContent>
                          <w:p w14:paraId="44D3E70A" w14:textId="77777777" w:rsidR="0070766D" w:rsidRPr="00BC69E8" w:rsidRDefault="0070766D" w:rsidP="0070766D">
                            <w:r w:rsidRPr="00BC69E8">
                              <w:rPr>
                                <w:noProof/>
                              </w:rPr>
                              <w:drawing>
                                <wp:inline distT="0" distB="0" distL="0" distR="0" wp14:anchorId="67D80C36" wp14:editId="665955B2">
                                  <wp:extent cx="2383400" cy="1893600"/>
                                  <wp:effectExtent l="0" t="0" r="0" b="0"/>
                                  <wp:docPr id="1062" name="Afbeelding 1062" descr="https://upload.wikimedia.org/wikipedia/commons/thumb/b/b1/MO_diagram_diboron.png/400px-MO_diagram_diboron.pn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b/b1/MO_diagram_diboron.png/400px-MO_diagram_diboron.pn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10743" cy="1915324"/>
                                          </a:xfrm>
                                          <a:prstGeom prst="rect">
                                            <a:avLst/>
                                          </a:prstGeom>
                                          <a:noFill/>
                                          <a:ln>
                                            <a:noFill/>
                                          </a:ln>
                                        </pic:spPr>
                                      </pic:pic>
                                    </a:graphicData>
                                  </a:graphic>
                                </wp:inline>
                              </w:drawing>
                            </w:r>
                          </w:p>
                          <w:p w14:paraId="1053545C" w14:textId="77777777" w:rsidR="0070766D" w:rsidRPr="005F7212" w:rsidRDefault="0070766D" w:rsidP="0070766D">
                            <w:pPr>
                              <w:pStyle w:val="Bijschrift"/>
                            </w:pPr>
                            <w:r w:rsidRPr="00BC69E8">
                              <w:t>MO diagram van diboor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5AE3EB7" id="_x0000_s1028" type="#_x0000_t202" style="position:absolute;margin-left:134.7pt;margin-top:.2pt;width:185.9pt;height:169.4pt;z-index:25179750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" stroked="f">
                <v:textbox>
                  <w:txbxContent>
                    <w:p w14:paraId="44D3E70A" w14:textId="77777777" w:rsidR="0070766D" w:rsidRPr="00BC69E8" w:rsidRDefault="0070766D" w:rsidP="0070766D">
                      <w:r w:rsidRPr="00BC69E8">
                        <w:rPr>
                          <w:noProof/>
                        </w:rPr>
                        <w:drawing>
                          <wp:inline distT="0" distB="0" distL="0" distR="0" wp14:anchorId="67D80C36" wp14:editId="665955B2">
                            <wp:extent cx="2383400" cy="1893600"/>
                            <wp:effectExtent l="0" t="0" r="0" b="0"/>
                            <wp:docPr id="1062" name="Afbeelding 1062" descr="https://upload.wikimedia.org/wikipedia/commons/thumb/b/b1/MO_diagram_diboron.png/400px-MO_diagram_diboron.pn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b/b1/MO_diagram_diboron.png/400px-MO_diagram_diboron.pn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10743" cy="1915324"/>
                                    </a:xfrm>
                                    <a:prstGeom prst="rect">
                                      <a:avLst/>
                                    </a:prstGeom>
                                    <a:noFill/>
                                    <a:ln>
                                      <a:noFill/>
                                    </a:ln>
                                  </pic:spPr>
                                </pic:pic>
                              </a:graphicData>
                            </a:graphic>
                          </wp:inline>
                        </w:drawing>
                      </w:r>
                    </w:p>
                    <w:p w14:paraId="1053545C" w14:textId="77777777" w:rsidR="0070766D" w:rsidRPr="005F7212" w:rsidRDefault="0070766D" w:rsidP="0070766D">
                      <w:pPr>
                        <w:pStyle w:val="Bijschrift"/>
                      </w:pPr>
                      <w:r w:rsidRPr="00BC69E8">
                        <w:t>MO diagram van diboor</w:t>
                      </w:r>
                    </w:p>
                  </w:txbxContent>
                </v:textbox>
                <w10:wrap type="square" anchorx="margin"/>
              </v:shape>
            </w:pict>
          </mc:Fallback>
        </mc:AlternateContent>
      </w:r>
      <w:r w:rsidR="002073AA">
        <w:t>Voor h</w:t>
      </w:r>
      <w:r w:rsidR="002073AA" w:rsidRPr="00BC69E8">
        <w:t xml:space="preserve">et MO-diagram </w:t>
      </w:r>
      <w:r w:rsidR="002073AA">
        <w:t xml:space="preserve">van </w:t>
      </w:r>
      <w:r w:rsidR="002073AA" w:rsidRPr="0022199A">
        <w:t>diboor</w:t>
      </w:r>
      <w:r w:rsidR="002073AA">
        <w:t xml:space="preserve"> </w:t>
      </w:r>
      <w:r w:rsidR="002073AA" w:rsidRPr="00BC69E8">
        <w:t xml:space="preserve">(B-B, elektronenconfiguratie </w:t>
      </w:r>
      <w:r w:rsidR="002073AA" w:rsidRPr="007E07F5">
        <w:t>1σ</w:t>
      </w:r>
      <w:r w:rsidR="002073AA" w:rsidRPr="007E07F5">
        <w:rPr>
          <w:vertAlign w:val="subscript"/>
        </w:rPr>
        <w:t>g</w:t>
      </w:r>
      <w:r w:rsidR="002073AA" w:rsidRPr="007E07F5">
        <w:rPr>
          <w:vertAlign w:val="superscript"/>
        </w:rPr>
        <w:t>2</w:t>
      </w:r>
      <w:r w:rsidR="002073AA" w:rsidRPr="007E07F5">
        <w:t>1σ</w:t>
      </w:r>
      <w:r w:rsidR="002073AA" w:rsidRPr="007E07F5">
        <w:rPr>
          <w:vertAlign w:val="subscript"/>
        </w:rPr>
        <w:t>u</w:t>
      </w:r>
      <w:r w:rsidR="002073AA" w:rsidRPr="007E07F5">
        <w:rPr>
          <w:vertAlign w:val="superscript"/>
        </w:rPr>
        <w:t>2</w:t>
      </w:r>
      <w:r w:rsidR="002073AA" w:rsidRPr="007E07F5">
        <w:t>2σ</w:t>
      </w:r>
      <w:r w:rsidR="002073AA" w:rsidRPr="007E07F5">
        <w:rPr>
          <w:vertAlign w:val="subscript"/>
        </w:rPr>
        <w:t>g</w:t>
      </w:r>
      <w:r w:rsidR="002073AA" w:rsidRPr="007E07F5">
        <w:rPr>
          <w:vertAlign w:val="superscript"/>
        </w:rPr>
        <w:t>2</w:t>
      </w:r>
      <w:r w:rsidR="002073AA" w:rsidRPr="007E07F5">
        <w:t>2σ</w:t>
      </w:r>
      <w:r w:rsidR="002073AA" w:rsidRPr="007E07F5">
        <w:rPr>
          <w:vertAlign w:val="subscript"/>
        </w:rPr>
        <w:t>u</w:t>
      </w:r>
      <w:r w:rsidR="002073AA" w:rsidRPr="007E07F5">
        <w:rPr>
          <w:vertAlign w:val="superscript"/>
        </w:rPr>
        <w:t>2</w:t>
      </w:r>
      <w:r w:rsidR="002073AA" w:rsidRPr="007E07F5">
        <w:t>1π</w:t>
      </w:r>
      <w:r w:rsidR="002073AA" w:rsidRPr="002D5950">
        <w:rPr>
          <w:vertAlign w:val="subscript"/>
        </w:rPr>
        <w:t>u</w:t>
      </w:r>
      <w:r w:rsidR="002073AA" w:rsidRPr="002D5950">
        <w:rPr>
          <w:vertAlign w:val="superscript"/>
        </w:rPr>
        <w:t>2</w:t>
      </w:r>
      <w:r w:rsidR="002073AA" w:rsidRPr="00BC69E8">
        <w:t xml:space="preserve">) </w:t>
      </w:r>
      <w:r w:rsidR="002073AA">
        <w:t xml:space="preserve">moeten we </w:t>
      </w:r>
      <w:r w:rsidR="002073AA" w:rsidRPr="00BC69E8">
        <w:t xml:space="preserve">een </w:t>
      </w:r>
      <w:r w:rsidR="002073AA">
        <w:t>AO</w:t>
      </w:r>
      <w:r w:rsidR="002073AA" w:rsidRPr="00BC69E8">
        <w:t xml:space="preserve"> overlapmodel </w:t>
      </w:r>
      <w:r w:rsidR="002073AA">
        <w:t xml:space="preserve">van </w:t>
      </w:r>
      <w:r w:rsidR="002073AA" w:rsidRPr="00867AED">
        <w:t>p orbitalen</w:t>
      </w:r>
      <w:r w:rsidR="002073AA">
        <w:t xml:space="preserve"> introduceren</w:t>
      </w:r>
      <w:r w:rsidR="002073AA" w:rsidRPr="00BC69E8">
        <w:t>. De drie</w:t>
      </w:r>
      <w:r w:rsidR="002073AA">
        <w:t xml:space="preserve"> </w:t>
      </w:r>
      <w:r w:rsidR="002073AA" w:rsidRPr="00867AED">
        <w:t>halter</w:t>
      </w:r>
      <w:r w:rsidR="002073AA" w:rsidRPr="00BC69E8">
        <w:t>vorm</w:t>
      </w:r>
      <w:r w:rsidR="002073AA">
        <w:t>ige</w:t>
      </w:r>
      <w:r w:rsidR="002073AA" w:rsidRPr="00BC69E8">
        <w:t xml:space="preserve"> p-orbit</w:t>
      </w:r>
      <w:r w:rsidR="002073AA">
        <w:t>alen</w:t>
      </w:r>
      <w:r w:rsidR="002073AA" w:rsidRPr="00BC69E8">
        <w:t xml:space="preserve"> hebben gelijke energie en </w:t>
      </w:r>
      <w:r w:rsidR="002073AA">
        <w:t>staan</w:t>
      </w:r>
      <w:r w:rsidR="002073AA" w:rsidRPr="00BC69E8">
        <w:t xml:space="preserve"> onderling loodrecht (</w:t>
      </w:r>
      <w:r w:rsidR="002073AA" w:rsidRPr="002D1A51">
        <w:t>orthogonaal</w:t>
      </w:r>
      <w:r w:rsidR="002073AA" w:rsidRPr="00BC69E8">
        <w:t>)</w:t>
      </w:r>
      <w:r w:rsidR="002073AA">
        <w:t xml:space="preserve"> op elkaar</w:t>
      </w:r>
      <w:r w:rsidR="002073AA" w:rsidRPr="00BC69E8">
        <w:t xml:space="preserve">. De p-orbitalen </w:t>
      </w:r>
      <w:r w:rsidR="002073AA">
        <w:t xml:space="preserve">in de </w:t>
      </w:r>
      <w:r w:rsidR="002073AA" w:rsidRPr="00E72896">
        <w:rPr>
          <w:i/>
        </w:rPr>
        <w:t>z</w:t>
      </w:r>
      <w:r w:rsidR="002073AA">
        <w:t>-richting (p</w:t>
      </w:r>
      <w:r w:rsidR="002073AA">
        <w:rPr>
          <w:i/>
          <w:vertAlign w:val="subscript"/>
        </w:rPr>
        <w:t>z</w:t>
      </w:r>
      <w:r w:rsidR="002073AA">
        <w:t xml:space="preserve">) kunnen een rotatiesymmetrische overlap geven rond deze as en vormen zo een </w:t>
      </w:r>
      <w:r w:rsidR="002073AA">
        <w:rPr>
          <w:rFonts w:ascii="Symbol" w:hAnsi="Symbol"/>
        </w:rPr>
        <w:t></w:t>
      </w:r>
      <w:r w:rsidR="002073AA">
        <w:t xml:space="preserve">- en een </w:t>
      </w:r>
      <w:r w:rsidR="002073AA">
        <w:rPr>
          <w:rFonts w:ascii="Symbol" w:hAnsi="Symbol"/>
        </w:rPr>
        <w:t></w:t>
      </w:r>
      <w:r w:rsidR="002073AA">
        <w:t xml:space="preserve">* MO. In tegenstelling tot de </w:t>
      </w:r>
      <w:r w:rsidR="002073AA">
        <w:rPr>
          <w:rFonts w:ascii="Symbol" w:hAnsi="Symbol"/>
        </w:rPr>
        <w:t></w:t>
      </w:r>
      <w:r w:rsidR="002073AA">
        <w:t xml:space="preserve"> MO</w:t>
      </w:r>
      <w:r w:rsidR="002073AA" w:rsidRPr="00AB5860">
        <w:rPr>
          <w:vertAlign w:val="subscript"/>
        </w:rPr>
        <w:t>1s</w:t>
      </w:r>
      <w:r w:rsidR="002073AA" w:rsidRPr="00465F89">
        <w:t xml:space="preserve"> </w:t>
      </w:r>
      <w:r w:rsidR="002073AA">
        <w:t xml:space="preserve">orbitalen hebben deze </w:t>
      </w:r>
      <w:r w:rsidR="002073AA">
        <w:rPr>
          <w:rFonts w:ascii="Symbol" w:hAnsi="Symbol"/>
        </w:rPr>
        <w:t></w:t>
      </w:r>
      <w:r w:rsidR="002073AA">
        <w:t>-BMO</w:t>
      </w:r>
      <w:r w:rsidR="002073AA">
        <w:rPr>
          <w:vertAlign w:val="subscript"/>
        </w:rPr>
        <w:t>2p</w:t>
      </w:r>
      <w:r w:rsidR="002073AA">
        <w:t xml:space="preserve"> orbitalen ook een beetje elektronendichtheid aan weerszijden van de kernen, en de ABMO’s een beetje tussen de kernen. De twee andere p-orbitalen (p</w:t>
      </w:r>
      <w:r w:rsidR="002073AA">
        <w:rPr>
          <w:vertAlign w:val="subscript"/>
        </w:rPr>
        <w:t>y</w:t>
      </w:r>
      <w:r w:rsidR="002073AA">
        <w:t xml:space="preserve"> en p</w:t>
      </w:r>
      <w:r w:rsidR="002073AA">
        <w:rPr>
          <w:vertAlign w:val="subscript"/>
        </w:rPr>
        <w:t>z</w:t>
      </w:r>
      <w:r w:rsidR="002073AA">
        <w:t>) overlappen zijdelings. De ontstane BMO vormt twee lobben, een</w:t>
      </w:r>
      <w:r w:rsidR="002073AA" w:rsidRPr="00D01271">
        <w:t xml:space="preserve"> </w:t>
      </w:r>
      <w:r w:rsidR="002073AA">
        <w:t xml:space="preserve">boven en een onder het vlak van het molecuul met de grootste elektronendichtheid. De orbitaal is niet symmetrisch t.o.v. de molecuulas, het is dus een </w:t>
      </w:r>
      <w:r w:rsidR="002073AA">
        <w:rPr>
          <w:rFonts w:ascii="Symbol" w:hAnsi="Symbol"/>
        </w:rPr>
        <w:t></w:t>
      </w:r>
      <w:r w:rsidR="002073AA">
        <w:t>-orbitaal. De ABMO (ook asymmetrisch) heeft vier lobben die van de kernen afwijzen (de grootste elektronendichtheid dus aan weerszijden van de kernen). De beide p-AO’s (p</w:t>
      </w:r>
      <w:r w:rsidR="002073AA">
        <w:rPr>
          <w:vertAlign w:val="subscript"/>
        </w:rPr>
        <w:t>y</w:t>
      </w:r>
      <w:r w:rsidR="002073AA">
        <w:t xml:space="preserve"> en p</w:t>
      </w:r>
      <w:r w:rsidR="002073AA">
        <w:rPr>
          <w:vertAlign w:val="subscript"/>
        </w:rPr>
        <w:t>z</w:t>
      </w:r>
      <w:r w:rsidR="002073AA">
        <w:t xml:space="preserve">) vormen een paar </w:t>
      </w:r>
      <w:r w:rsidR="002073AA">
        <w:rPr>
          <w:rFonts w:ascii="Symbol" w:hAnsi="Symbol"/>
        </w:rPr>
        <w:t></w:t>
      </w:r>
      <w:r w:rsidR="002073AA">
        <w:t xml:space="preserve">-MO’s met gelijke energie (ontaard) en kunnen lagere of hogere energie hebben dan de </w:t>
      </w:r>
      <w:r w:rsidR="002073AA">
        <w:rPr>
          <w:rFonts w:ascii="Symbol" w:hAnsi="Symbol"/>
        </w:rPr>
        <w:t></w:t>
      </w:r>
      <w:r w:rsidR="002073AA">
        <w:t>-orbitaal.</w:t>
      </w:r>
    </w:p>
    <w:p w14:paraId="56B74577" w14:textId="406E311E" w:rsidR="002073AA" w:rsidRDefault="002073AA" w:rsidP="001E5552">
      <w:pPr>
        <w:rPr>
          <w:rFonts w:eastAsiaTheme="minorEastAsia"/>
        </w:rPr>
      </w:pPr>
      <w:r>
        <w:t xml:space="preserve">In diboor doen de 1s- en 2s-elektronen niet mee aan de binding, maar de beide elektronen in de 2p-orbitalen bezetten de </w:t>
      </w:r>
      <m:oMath>
        <m:sSub>
          <m:sSubPr>
            <m:ctrlPr>
              <w:rPr>
                <w:rFonts w:ascii="Cambria Math" w:hAnsi="Cambria Math"/>
                <w:i/>
              </w:rPr>
            </m:ctrlPr>
          </m:sSubPr>
          <m:e>
            <m:r>
              <w:rPr>
                <w:rFonts w:ascii="Cambria Math" w:hAnsi="Cambria Math"/>
              </w:rPr>
              <m:t>2π</m:t>
            </m:r>
          </m:e>
          <m:sub>
            <m:sSub>
              <m:sSubPr>
                <m:ctrlPr>
                  <w:rPr>
                    <w:rFonts w:ascii="Cambria Math" w:hAnsi="Cambria Math"/>
                    <w:i/>
                  </w:rPr>
                </m:ctrlPr>
              </m:sSubPr>
              <m:e>
                <m:r>
                  <w:rPr>
                    <w:rFonts w:ascii="Cambria Math" w:hAnsi="Cambria Math"/>
                  </w:rPr>
                  <m:t>p</m:t>
                </m:r>
              </m:e>
              <m:sub>
                <m:r>
                  <w:rPr>
                    <w:rFonts w:ascii="Cambria Math" w:hAnsi="Cambria Math"/>
                  </w:rPr>
                  <m:t>y</m:t>
                </m:r>
              </m:sub>
            </m:sSub>
          </m:sub>
        </m:sSub>
      </m:oMath>
      <w:r>
        <w:rPr>
          <w:rFonts w:eastAsiaTheme="minorEastAsia"/>
        </w:rPr>
        <w:t xml:space="preserve"> en de </w:t>
      </w:r>
      <m:oMath>
        <m:sSub>
          <m:sSubPr>
            <m:ctrlPr>
              <w:rPr>
                <w:rFonts w:ascii="Cambria Math" w:hAnsi="Cambria Math"/>
                <w:i/>
              </w:rPr>
            </m:ctrlPr>
          </m:sSubPr>
          <m:e>
            <m:r>
              <w:rPr>
                <w:rFonts w:ascii="Cambria Math" w:hAnsi="Cambria Math"/>
              </w:rPr>
              <m:t>2π</m:t>
            </m:r>
          </m:e>
          <m:sub>
            <m:sSub>
              <m:sSubPr>
                <m:ctrlPr>
                  <w:rPr>
                    <w:rFonts w:ascii="Cambria Math" w:hAnsi="Cambria Math"/>
                    <w:i/>
                  </w:rPr>
                </m:ctrlPr>
              </m:sSubPr>
              <m:e>
                <m:r>
                  <w:rPr>
                    <w:rFonts w:ascii="Cambria Math" w:hAnsi="Cambria Math"/>
                  </w:rPr>
                  <m:t>p</m:t>
                </m:r>
              </m:e>
              <m:sub>
                <m:r>
                  <w:rPr>
                    <w:rFonts w:ascii="Cambria Math" w:hAnsi="Cambria Math"/>
                  </w:rPr>
                  <m:t>x</m:t>
                </m:r>
              </m:sub>
            </m:sSub>
          </m:sub>
        </m:sSub>
      </m:oMath>
      <w:r>
        <w:rPr>
          <w:rFonts w:eastAsiaTheme="minorEastAsia"/>
        </w:rPr>
        <w:t xml:space="preserve"> MO’s met een BO =1. Beide elektronen hebben dezelfde energie (zijn ontaard), diboor is dus een diradicaal en omdat de spins parallel staan is het molecuul paramagnetisch.</w:t>
      </w:r>
    </w:p>
    <w:p w14:paraId="4FF0CBFC" w14:textId="05B67D75" w:rsidR="002073AA" w:rsidRPr="00BC69E8" w:rsidRDefault="002073AA" w:rsidP="001E5552">
      <w:r w:rsidRPr="00BC69E8">
        <w:t>In bepaalde</w:t>
      </w:r>
      <w:r>
        <w:t xml:space="preserve"> </w:t>
      </w:r>
      <w:r w:rsidRPr="007A4B85">
        <w:t>dibor</w:t>
      </w:r>
      <w:r>
        <w:t>a</w:t>
      </w:r>
      <w:r w:rsidRPr="007A4B85">
        <w:t>ne</w:t>
      </w:r>
      <w:r>
        <w:t xml:space="preserve">n zijn de booratomen aangeslagen en is BO = </w:t>
      </w:r>
      <w:r w:rsidRPr="00BC69E8">
        <w:t>3.</w:t>
      </w:r>
    </w:p>
    <w:p w14:paraId="63CE5B1C" w14:textId="227AF645" w:rsidR="002073AA" w:rsidRPr="009B7DB5" w:rsidRDefault="002073AA" w:rsidP="001E5552">
      <w:pPr>
        <w:rPr>
          <w:b/>
        </w:rPr>
      </w:pPr>
      <w:r w:rsidRPr="009B7DB5">
        <w:rPr>
          <w:b/>
        </w:rPr>
        <w:t>Dikoolstof</w:t>
      </w:r>
    </w:p>
    <w:p w14:paraId="7E8A35D5" w14:textId="45D04099" w:rsidR="002073AA" w:rsidRPr="001F051D" w:rsidRDefault="002073AA" w:rsidP="001E5552">
      <w:pPr>
        <w:rPr>
          <w:rFonts w:ascii="Symbol" w:hAnsi="Symbol"/>
        </w:rPr>
      </w:pPr>
      <w:r>
        <w:t>Evenals diboor is dikoolstof (</w:t>
      </w:r>
      <w:r w:rsidRPr="00BC69E8">
        <w:t>1σ</w:t>
      </w:r>
      <w:r w:rsidRPr="00624ADE">
        <w:rPr>
          <w:vertAlign w:val="subscript"/>
        </w:rPr>
        <w:t>g</w:t>
      </w:r>
      <w:r w:rsidRPr="00624ADE">
        <w:rPr>
          <w:vertAlign w:val="superscript"/>
        </w:rPr>
        <w:t>2</w:t>
      </w:r>
      <w:r w:rsidRPr="00BC69E8">
        <w:t>1σ</w:t>
      </w:r>
      <w:r w:rsidRPr="00624ADE">
        <w:rPr>
          <w:vertAlign w:val="subscript"/>
        </w:rPr>
        <w:t>u</w:t>
      </w:r>
      <w:r w:rsidRPr="00624ADE">
        <w:rPr>
          <w:vertAlign w:val="superscript"/>
        </w:rPr>
        <w:t>2</w:t>
      </w:r>
      <w:r w:rsidRPr="00BC69E8">
        <w:t>2σ</w:t>
      </w:r>
      <w:r w:rsidRPr="00624ADE">
        <w:rPr>
          <w:vertAlign w:val="subscript"/>
        </w:rPr>
        <w:t>g</w:t>
      </w:r>
      <w:r w:rsidRPr="00624ADE">
        <w:rPr>
          <w:vertAlign w:val="superscript"/>
        </w:rPr>
        <w:t>2</w:t>
      </w:r>
      <w:r w:rsidRPr="00BC69E8">
        <w:t>2σ</w:t>
      </w:r>
      <w:r w:rsidRPr="00624ADE">
        <w:rPr>
          <w:vertAlign w:val="subscript"/>
        </w:rPr>
        <w:t>u</w:t>
      </w:r>
      <w:r w:rsidRPr="00624ADE">
        <w:rPr>
          <w:vertAlign w:val="superscript"/>
        </w:rPr>
        <w:t>2</w:t>
      </w:r>
      <w:r w:rsidRPr="00BC69E8">
        <w:t>1π</w:t>
      </w:r>
      <w:r w:rsidRPr="00624ADE">
        <w:rPr>
          <w:vertAlign w:val="subscript"/>
        </w:rPr>
        <w:t>u</w:t>
      </w:r>
      <w:r w:rsidRPr="00624ADE">
        <w:rPr>
          <w:vertAlign w:val="superscript"/>
        </w:rPr>
        <w:t>4</w:t>
      </w:r>
      <w:r>
        <w:t xml:space="preserve">) een reactief molecuul in de gasfase. Het molecuul heeft twee </w:t>
      </w:r>
      <w:r>
        <w:rPr>
          <w:rFonts w:ascii="Symbol" w:hAnsi="Symbol"/>
        </w:rPr>
        <w:t></w:t>
      </w:r>
      <w:r>
        <w:t xml:space="preserve">-bindingen en geen </w:t>
      </w:r>
      <w:r>
        <w:rPr>
          <w:rFonts w:ascii="Symbol" w:hAnsi="Symbol"/>
        </w:rPr>
        <w:t></w:t>
      </w:r>
      <w:r>
        <w:t>-binding.</w:t>
      </w:r>
    </w:p>
    <w:p w14:paraId="17402577" w14:textId="20AE0539" w:rsidR="002073AA" w:rsidRPr="009B7DB5" w:rsidRDefault="0070766D" w:rsidP="001E5552">
      <w:pPr>
        <w:rPr>
          <w:b/>
        </w:rPr>
      </w:pPr>
      <w:r w:rsidRPr="00B04A86">
        <w:rPr>
          <w:noProof/>
        </w:rPr>
        <mc:AlternateContent>
          <mc:Choice Requires="wps">
            <w:drawing>
              <wp:anchor distT="45720" distB="45720" distL="114300" distR="114300" simplePos="0" relativeHeight="251799552" behindDoc="0" locked="0" layoutInCell="1" allowOverlap="1" wp14:anchorId="548C949E" wp14:editId="4F0B1913">
                <wp:simplePos x="0" y="0"/>
                <wp:positionH relativeFrom="margin">
                  <wp:align>right</wp:align>
                </wp:positionH>
                <wp:positionV relativeFrom="paragraph">
                  <wp:posOffset>3175</wp:posOffset>
                </wp:positionV>
                <wp:extent cx="2360930" cy="1770380"/>
                <wp:effectExtent l="0" t="0" r="0" b="1270"/>
                <wp:wrapSquare wrapText="bothSides"/>
                <wp:docPr id="106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770380"/>
                        </a:xfrm>
                        <a:prstGeom prst="rect">
                          <a:avLst/>
                        </a:prstGeom>
                        <a:solidFill>
                          <a:srgbClr val="FFFFFF"/>
                        </a:solidFill>
                        <a:ln w="9525">
                          <a:noFill/>
                          <a:miter lim="800000"/>
                          <a:headEnd/>
                          <a:tailEnd/>
                        </a:ln>
                      </wps:spPr>
                      <wps:txbx>
                        <w:txbxContent>
                          <w:p w14:paraId="48A5C667" w14:textId="77777777" w:rsidR="0070766D" w:rsidRPr="00BC69E8" w:rsidRDefault="0070766D" w:rsidP="0070766D">
                            <w:r w:rsidRPr="00BC69E8">
                              <w:rPr>
                                <w:noProof/>
                              </w:rPr>
                              <w:drawing>
                                <wp:inline distT="0" distB="0" distL="0" distR="0" wp14:anchorId="50559BF5" wp14:editId="7F4CD832">
                                  <wp:extent cx="2112010" cy="1508918"/>
                                  <wp:effectExtent l="0" t="0" r="2540" b="0"/>
                                  <wp:docPr id="1064" name="Afbeelding 1064" descr="https://upload.wikimedia.org/wikipedia/commons/thumb/4/41/N2MolecularDiagramCR.jpg/220px-N2MolecularDiagramCR.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4/41/N2MolecularDiagramCR.jpg/220px-N2MolecularDiagramCR.jpg">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12010" cy="1508918"/>
                                          </a:xfrm>
                                          <a:prstGeom prst="rect">
                                            <a:avLst/>
                                          </a:prstGeom>
                                          <a:noFill/>
                                          <a:ln>
                                            <a:noFill/>
                                          </a:ln>
                                        </pic:spPr>
                                      </pic:pic>
                                    </a:graphicData>
                                  </a:graphic>
                                </wp:inline>
                              </w:drawing>
                            </w:r>
                          </w:p>
                          <w:p w14:paraId="1AB94340" w14:textId="77777777" w:rsidR="0070766D" w:rsidRPr="00B04A86" w:rsidRDefault="0070766D" w:rsidP="0070766D">
                            <w:pPr>
                              <w:pStyle w:val="Bijschrift"/>
                            </w:pPr>
                            <w:r>
                              <w:t>MO-</w:t>
                            </w:r>
                            <w:r w:rsidRPr="00BC69E8">
                              <w:t>diagram</w:t>
                            </w:r>
                            <w:r>
                              <w:t xml:space="preserve"> van </w:t>
                            </w:r>
                            <w:r w:rsidRPr="00BC69E8">
                              <w:t>N</w:t>
                            </w:r>
                            <w:r w:rsidRPr="00F21FCE">
                              <w:rPr>
                                <w:vertAlign w:val="subscript"/>
                              </w:rPr>
                              <w:t>2</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48C949E" id="_x0000_s1029" type="#_x0000_t202" style="position:absolute;margin-left:134.7pt;margin-top:.25pt;width:185.9pt;height:139.4pt;z-index:25179955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" stroked="f">
                <v:textbox>
                  <w:txbxContent>
                    <w:p w14:paraId="48A5C667" w14:textId="77777777" w:rsidR="0070766D" w:rsidRPr="00BC69E8" w:rsidRDefault="0070766D" w:rsidP="0070766D">
                      <w:r w:rsidRPr="00BC69E8">
                        <w:rPr>
                          <w:noProof/>
                        </w:rPr>
                        <w:drawing>
                          <wp:inline distT="0" distB="0" distL="0" distR="0" wp14:anchorId="50559BF5" wp14:editId="7F4CD832">
                            <wp:extent cx="2112010" cy="1508918"/>
                            <wp:effectExtent l="0" t="0" r="2540" b="0"/>
                            <wp:docPr id="1064" name="Afbeelding 1064" descr="https://upload.wikimedia.org/wikipedia/commons/thumb/4/41/N2MolecularDiagramCR.jpg/220px-N2MolecularDiagramCR.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4/41/N2MolecularDiagramCR.jpg/220px-N2MolecularDiagramCR.jpg">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12010" cy="1508918"/>
                                    </a:xfrm>
                                    <a:prstGeom prst="rect">
                                      <a:avLst/>
                                    </a:prstGeom>
                                    <a:noFill/>
                                    <a:ln>
                                      <a:noFill/>
                                    </a:ln>
                                  </pic:spPr>
                                </pic:pic>
                              </a:graphicData>
                            </a:graphic>
                          </wp:inline>
                        </w:drawing>
                      </w:r>
                    </w:p>
                    <w:p w14:paraId="1AB94340" w14:textId="77777777" w:rsidR="0070766D" w:rsidRPr="00B04A86" w:rsidRDefault="0070766D" w:rsidP="0070766D">
                      <w:pPr>
                        <w:pStyle w:val="Bijschrift"/>
                      </w:pPr>
                      <w:r>
                        <w:t>MO-</w:t>
                      </w:r>
                      <w:r w:rsidRPr="00BC69E8">
                        <w:t>diagram</w:t>
                      </w:r>
                      <w:r>
                        <w:t xml:space="preserve"> van </w:t>
                      </w:r>
                      <w:r w:rsidRPr="00BC69E8">
                        <w:t>N</w:t>
                      </w:r>
                      <w:r w:rsidRPr="00F21FCE">
                        <w:rPr>
                          <w:vertAlign w:val="subscript"/>
                        </w:rPr>
                        <w:t>2</w:t>
                      </w:r>
                    </w:p>
                  </w:txbxContent>
                </v:textbox>
                <w10:wrap type="square" anchorx="margin"/>
              </v:shape>
            </w:pict>
          </mc:Fallback>
        </mc:AlternateContent>
      </w:r>
      <w:r w:rsidR="002073AA" w:rsidRPr="009B7DB5">
        <w:rPr>
          <w:b/>
        </w:rPr>
        <w:t>Distikstof</w:t>
      </w:r>
    </w:p>
    <w:p w14:paraId="12EA0E17" w14:textId="689FE342" w:rsidR="002073AA" w:rsidRDefault="002073AA" w:rsidP="001E5552">
      <w:r>
        <w:t>Bij N</w:t>
      </w:r>
      <w:r>
        <w:rPr>
          <w:vertAlign w:val="subscript"/>
        </w:rPr>
        <w:t>2</w:t>
      </w:r>
      <w:r>
        <w:t xml:space="preserve"> vindt een herschikking plaats t.o.v. het vertrouwde diagram doordat de twee MO’s mengen en vanwege de onderlinge afstoting: de </w:t>
      </w:r>
      <w:r>
        <w:rPr>
          <w:rFonts w:ascii="Symbol" w:hAnsi="Symbol"/>
        </w:rPr>
        <w:t></w:t>
      </w:r>
      <w:r w:rsidRPr="0075331D">
        <w:rPr>
          <w:vertAlign w:val="subscript"/>
        </w:rPr>
        <w:t>2p</w:t>
      </w:r>
      <w:r>
        <w:t xml:space="preserve"> en de </w:t>
      </w:r>
      <w:r>
        <w:rPr>
          <w:rFonts w:ascii="Symbol" w:hAnsi="Symbol"/>
        </w:rPr>
        <w:t></w:t>
      </w:r>
      <w:r w:rsidRPr="00A87A8C">
        <w:rPr>
          <w:vertAlign w:val="subscript"/>
        </w:rPr>
        <w:t>2s</w:t>
      </w:r>
      <w:r>
        <w:t xml:space="preserve"> MO gedraagt zich daardoor meer antibindend</w:t>
      </w:r>
      <w:r w:rsidRPr="00832815">
        <w:t>.</w:t>
      </w:r>
      <w:r>
        <w:t xml:space="preserve"> Verder ondervindt de </w:t>
      </w:r>
      <w:r>
        <w:rPr>
          <w:rFonts w:ascii="Symbol" w:hAnsi="Symbol"/>
        </w:rPr>
        <w:t></w:t>
      </w:r>
      <w:r>
        <w:rPr>
          <w:vertAlign w:val="subscript"/>
        </w:rPr>
        <w:t>2p</w:t>
      </w:r>
      <w:r>
        <w:t xml:space="preserve"> een grote energiesprong. BO van N</w:t>
      </w:r>
      <w:r>
        <w:rPr>
          <w:vertAlign w:val="subscript"/>
        </w:rPr>
        <w:t>2</w:t>
      </w:r>
      <w:r>
        <w:t xml:space="preserve"> (</w:t>
      </w:r>
      <w:r w:rsidRPr="00BC69E8">
        <w:t>1σ</w:t>
      </w:r>
      <w:r w:rsidRPr="001247A4">
        <w:rPr>
          <w:vertAlign w:val="subscript"/>
        </w:rPr>
        <w:t>g</w:t>
      </w:r>
      <w:r w:rsidRPr="001247A4">
        <w:rPr>
          <w:vertAlign w:val="superscript"/>
        </w:rPr>
        <w:t>2</w:t>
      </w:r>
      <w:r w:rsidRPr="00BC69E8">
        <w:t>1σ</w:t>
      </w:r>
      <w:r w:rsidRPr="001247A4">
        <w:rPr>
          <w:vertAlign w:val="subscript"/>
        </w:rPr>
        <w:t>u</w:t>
      </w:r>
      <w:r w:rsidRPr="001247A4">
        <w:rPr>
          <w:vertAlign w:val="superscript"/>
        </w:rPr>
        <w:t>2</w:t>
      </w:r>
      <w:r w:rsidRPr="00BC69E8">
        <w:t>2σ</w:t>
      </w:r>
      <w:r w:rsidRPr="001247A4">
        <w:rPr>
          <w:vertAlign w:val="subscript"/>
        </w:rPr>
        <w:t>g</w:t>
      </w:r>
      <w:r w:rsidRPr="001247A4">
        <w:rPr>
          <w:vertAlign w:val="superscript"/>
        </w:rPr>
        <w:t>2</w:t>
      </w:r>
      <w:r w:rsidRPr="00BC69E8">
        <w:t>2σ</w:t>
      </w:r>
      <w:r w:rsidRPr="001247A4">
        <w:rPr>
          <w:vertAlign w:val="subscript"/>
        </w:rPr>
        <w:t>u</w:t>
      </w:r>
      <w:r w:rsidRPr="001247A4">
        <w:rPr>
          <w:vertAlign w:val="superscript"/>
        </w:rPr>
        <w:t>2</w:t>
      </w:r>
      <w:r w:rsidRPr="00BC69E8">
        <w:t>1π</w:t>
      </w:r>
      <w:r w:rsidRPr="001247A4">
        <w:rPr>
          <w:vertAlign w:val="subscript"/>
        </w:rPr>
        <w:t>u</w:t>
      </w:r>
      <w:r w:rsidRPr="001247A4">
        <w:rPr>
          <w:vertAlign w:val="superscript"/>
        </w:rPr>
        <w:t>4</w:t>
      </w:r>
      <w:r w:rsidRPr="00BC69E8">
        <w:t>3σ</w:t>
      </w:r>
      <w:r w:rsidRPr="001247A4">
        <w:rPr>
          <w:vertAlign w:val="subscript"/>
        </w:rPr>
        <w:t>g</w:t>
      </w:r>
      <w:r w:rsidRPr="001247A4">
        <w:rPr>
          <w:vertAlign w:val="superscript"/>
        </w:rPr>
        <w:t>2</w:t>
      </w:r>
      <w:r>
        <w:t>) is 3 omdat er nu twee elektronen extra zitten in het 3</w:t>
      </w:r>
      <w:r>
        <w:rPr>
          <w:rFonts w:ascii="Symbol" w:hAnsi="Symbol"/>
        </w:rPr>
        <w:t></w:t>
      </w:r>
      <w:r>
        <w:t xml:space="preserve"> MO en het molecuul is diamagnetisch. Dit diagram correleert heel goed met het foto-elektrisch spectrum (de 1</w:t>
      </w:r>
      <w:r>
        <w:rPr>
          <w:rFonts w:ascii="Symbol" w:hAnsi="Symbol"/>
        </w:rPr>
        <w:t></w:t>
      </w:r>
      <w:r>
        <w:t xml:space="preserve"> elektronen vormen een (brede) piek bij 410 eV, de 2</w:t>
      </w:r>
      <w:r>
        <w:rPr>
          <w:rFonts w:ascii="Symbol" w:hAnsi="Symbol"/>
        </w:rPr>
        <w:t></w:t>
      </w:r>
      <w:r>
        <w:rPr>
          <w:vertAlign w:val="subscript"/>
        </w:rPr>
        <w:t>g</w:t>
      </w:r>
      <w:r>
        <w:t xml:space="preserve"> bij 37 eV, de 2</w:t>
      </w:r>
      <w:r>
        <w:rPr>
          <w:rFonts w:ascii="Symbol" w:hAnsi="Symbol"/>
        </w:rPr>
        <w:t></w:t>
      </w:r>
      <w:r>
        <w:rPr>
          <w:vertAlign w:val="subscript"/>
        </w:rPr>
        <w:t>u</w:t>
      </w:r>
      <w:r>
        <w:t xml:space="preserve"> bij 19 eV, de 1</w:t>
      </w:r>
      <w:r>
        <w:rPr>
          <w:rFonts w:ascii="Symbol" w:hAnsi="Symbol"/>
        </w:rPr>
        <w:t></w:t>
      </w:r>
      <w:r>
        <w:rPr>
          <w:rFonts w:ascii="Symbol" w:hAnsi="Symbol"/>
          <w:vertAlign w:val="subscript"/>
        </w:rPr>
        <w:t></w:t>
      </w:r>
      <w:r>
        <w:rPr>
          <w:vertAlign w:val="superscript"/>
        </w:rPr>
        <w:t>4</w:t>
      </w:r>
      <w:r>
        <w:t>-elektronen bii 17 eV en tenslotte de 3</w:t>
      </w:r>
      <w:r>
        <w:rPr>
          <w:rFonts w:ascii="Symbol" w:hAnsi="Symbol"/>
        </w:rPr>
        <w:t></w:t>
      </w:r>
      <w:r>
        <w:rPr>
          <w:vertAlign w:val="subscript"/>
        </w:rPr>
        <w:t>9</w:t>
      </w:r>
      <w:r>
        <w:rPr>
          <w:vertAlign w:val="superscript"/>
        </w:rPr>
        <w:t>2</w:t>
      </w:r>
      <w:r>
        <w:t xml:space="preserve"> bij 15,5 eV).</w:t>
      </w:r>
    </w:p>
    <w:p w14:paraId="78D97B1F" w14:textId="77777777" w:rsidR="00536B93" w:rsidRDefault="00536B93">
      <w:pPr>
        <w:widowControl/>
        <w:autoSpaceDE/>
        <w:autoSpaceDN/>
        <w:adjustRightInd/>
        <w:rPr>
          <w:b/>
        </w:rPr>
      </w:pPr>
      <w:r>
        <w:rPr>
          <w:b/>
        </w:rPr>
        <w:br w:type="page"/>
      </w:r>
    </w:p>
    <w:p w14:paraId="382B4340" w14:textId="26E64E7B" w:rsidR="002073AA" w:rsidRPr="00614D59" w:rsidRDefault="00006F84" w:rsidP="001E5552">
      <w:pPr>
        <w:rPr>
          <w:b/>
        </w:rPr>
      </w:pPr>
      <w:r w:rsidRPr="00553591">
        <w:rPr>
          <w:noProof/>
        </w:rPr>
        <w:lastRenderedPageBreak/>
        <mc:AlternateContent>
          <mc:Choice Requires="wps">
            <w:drawing>
              <wp:anchor distT="45720" distB="45720" distL="114300" distR="114300" simplePos="0" relativeHeight="251803648" behindDoc="0" locked="0" layoutInCell="1" allowOverlap="1" wp14:anchorId="68869423" wp14:editId="22B09ED8">
                <wp:simplePos x="0" y="0"/>
                <wp:positionH relativeFrom="margin">
                  <wp:align>right</wp:align>
                </wp:positionH>
                <wp:positionV relativeFrom="paragraph">
                  <wp:posOffset>5342</wp:posOffset>
                </wp:positionV>
                <wp:extent cx="2649220" cy="2671445"/>
                <wp:effectExtent l="0" t="0" r="0" b="0"/>
                <wp:wrapSquare wrapText="bothSides"/>
                <wp:docPr id="106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9220" cy="2671445"/>
                        </a:xfrm>
                        <a:prstGeom prst="rect">
                          <a:avLst/>
                        </a:prstGeom>
                        <a:solidFill>
                          <a:srgbClr val="FFFFFF"/>
                        </a:solidFill>
                        <a:ln w="9525">
                          <a:noFill/>
                          <a:miter lim="800000"/>
                          <a:headEnd/>
                          <a:tailEnd/>
                        </a:ln>
                      </wps:spPr>
                      <wps:txbx>
                        <w:txbxContent>
                          <w:p w14:paraId="54567A05" w14:textId="77777777" w:rsidR="00006F84" w:rsidRPr="00BC69E8" w:rsidRDefault="00006F84" w:rsidP="00006F84">
                            <w:r w:rsidRPr="00BC69E8">
                              <w:rPr>
                                <w:noProof/>
                              </w:rPr>
                              <w:drawing>
                                <wp:inline distT="0" distB="0" distL="0" distR="0" wp14:anchorId="0A2BD90D" wp14:editId="4F327FD8">
                                  <wp:extent cx="2426400" cy="2413882"/>
                                  <wp:effectExtent l="0" t="0" r="0" b="5715"/>
                                  <wp:docPr id="1068" name="Afbeelding 1068" descr="https://upload.wikimedia.org/wikipedia/commons/thumb/5/5b/MO_diagram_dioxygen.png/400px-MO_diagram_dioxygen.pn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5/5b/MO_diagram_dioxygen.png/400px-MO_diagram_dioxygen.png">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19782" cy="2506783"/>
                                          </a:xfrm>
                                          <a:prstGeom prst="rect">
                                            <a:avLst/>
                                          </a:prstGeom>
                                          <a:noFill/>
                                          <a:ln>
                                            <a:noFill/>
                                          </a:ln>
                                        </pic:spPr>
                                      </pic:pic>
                                    </a:graphicData>
                                  </a:graphic>
                                </wp:inline>
                              </w:drawing>
                            </w:r>
                          </w:p>
                          <w:p w14:paraId="1493EE5B" w14:textId="77777777" w:rsidR="00006F84" w:rsidRPr="00553591" w:rsidRDefault="00006F84" w:rsidP="00006F84">
                            <w:pPr>
                              <w:pStyle w:val="Bijschrift"/>
                            </w:pPr>
                            <w:r w:rsidRPr="00BC69E8">
                              <w:t>MO diagram</w:t>
                            </w:r>
                            <w:r>
                              <w:t>:</w:t>
                            </w:r>
                            <w:r w:rsidRPr="00BC69E8">
                              <w:t xml:space="preserve"> </w:t>
                            </w:r>
                            <w:r>
                              <w:t>grondtoestand</w:t>
                            </w:r>
                            <w:r w:rsidRPr="00BC69E8">
                              <w:t xml:space="preserve"> van triplet</w:t>
                            </w:r>
                            <w:r>
                              <w:t>-O</w:t>
                            </w:r>
                            <w:r>
                              <w:rPr>
                                <w:vertAlign w:val="subscript"/>
                              </w:rPr>
                              <w:t>2</w: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69423" id="_x0000_s1030" type="#_x0000_t202" style="position:absolute;margin-left:157.4pt;margin-top:.4pt;width:208.6pt;height:210.35pt;z-index:251803648;visibility:visible;mso-wrap-style:non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" stroked="f">
                <v:textbox>
                  <w:txbxContent>
                    <w:p w14:paraId="54567A05" w14:textId="77777777" w:rsidR="00006F84" w:rsidRPr="00BC69E8" w:rsidRDefault="00006F84" w:rsidP="00006F84">
                      <w:r w:rsidRPr="00BC69E8">
                        <w:rPr>
                          <w:noProof/>
                        </w:rPr>
                        <w:drawing>
                          <wp:inline distT="0" distB="0" distL="0" distR="0" wp14:anchorId="0A2BD90D" wp14:editId="4F327FD8">
                            <wp:extent cx="2426400" cy="2413882"/>
                            <wp:effectExtent l="0" t="0" r="0" b="5715"/>
                            <wp:docPr id="1068" name="Afbeelding 1068" descr="https://upload.wikimedia.org/wikipedia/commons/thumb/5/5b/MO_diagram_dioxygen.png/400px-MO_diagram_dioxygen.pn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5/5b/MO_diagram_dioxygen.png/400px-MO_diagram_dioxygen.png">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19782" cy="2506783"/>
                                    </a:xfrm>
                                    <a:prstGeom prst="rect">
                                      <a:avLst/>
                                    </a:prstGeom>
                                    <a:noFill/>
                                    <a:ln>
                                      <a:noFill/>
                                    </a:ln>
                                  </pic:spPr>
                                </pic:pic>
                              </a:graphicData>
                            </a:graphic>
                          </wp:inline>
                        </w:drawing>
                      </w:r>
                    </w:p>
                    <w:p w14:paraId="1493EE5B" w14:textId="77777777" w:rsidR="00006F84" w:rsidRPr="00553591" w:rsidRDefault="00006F84" w:rsidP="00006F84">
                      <w:pPr>
                        <w:pStyle w:val="Bijschrift"/>
                      </w:pPr>
                      <w:r w:rsidRPr="00BC69E8">
                        <w:t>MO diagram</w:t>
                      </w:r>
                      <w:r>
                        <w:t>:</w:t>
                      </w:r>
                      <w:r w:rsidRPr="00BC69E8">
                        <w:t xml:space="preserve"> </w:t>
                      </w:r>
                      <w:r>
                        <w:t>grondtoestand</w:t>
                      </w:r>
                      <w:r w:rsidRPr="00BC69E8">
                        <w:t xml:space="preserve"> van triplet</w:t>
                      </w:r>
                      <w:r>
                        <w:t>-O</w:t>
                      </w:r>
                      <w:r>
                        <w:rPr>
                          <w:vertAlign w:val="subscript"/>
                        </w:rPr>
                        <w:t>2</w:t>
                      </w:r>
                    </w:p>
                  </w:txbxContent>
                </v:textbox>
                <w10:wrap type="square" anchorx="margin"/>
              </v:shape>
            </w:pict>
          </mc:Fallback>
        </mc:AlternateContent>
      </w:r>
      <w:r w:rsidR="002073AA" w:rsidRPr="00614D59">
        <w:rPr>
          <w:b/>
        </w:rPr>
        <w:t>Dizuurstof</w:t>
      </w:r>
    </w:p>
    <w:p w14:paraId="3D4BFFCD" w14:textId="77E06316" w:rsidR="00006F84" w:rsidRDefault="00006F84" w:rsidP="00006F84">
      <w:pPr>
        <w:spacing w:before="3960"/>
      </w:pPr>
      <w:r w:rsidRPr="00CA025B">
        <w:rPr>
          <w:noProof/>
        </w:rPr>
        <mc:AlternateContent>
          <mc:Choice Requires="wps">
            <w:drawing>
              <wp:anchor distT="45720" distB="45720" distL="114300" distR="114300" simplePos="0" relativeHeight="251801600" behindDoc="0" locked="0" layoutInCell="1" allowOverlap="1" wp14:anchorId="70F07517" wp14:editId="7646393A">
                <wp:simplePos x="0" y="0"/>
                <wp:positionH relativeFrom="margin">
                  <wp:align>left</wp:align>
                </wp:positionH>
                <wp:positionV relativeFrom="paragraph">
                  <wp:posOffset>432435</wp:posOffset>
                </wp:positionV>
                <wp:extent cx="2567940" cy="1990090"/>
                <wp:effectExtent l="0" t="0" r="3810" b="0"/>
                <wp:wrapSquare wrapText="bothSides"/>
                <wp:docPr id="106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1990090"/>
                        </a:xfrm>
                        <a:prstGeom prst="rect">
                          <a:avLst/>
                        </a:prstGeom>
                        <a:solidFill>
                          <a:srgbClr val="FFFFFF"/>
                        </a:solidFill>
                        <a:ln w="9525">
                          <a:noFill/>
                          <a:miter lim="800000"/>
                          <a:headEnd/>
                          <a:tailEnd/>
                        </a:ln>
                      </wps:spPr>
                      <wps:txbx>
                        <w:txbxContent>
                          <w:p w14:paraId="6C7EC840" w14:textId="77777777" w:rsidR="00006F84" w:rsidRPr="00BC69E8" w:rsidRDefault="00006F84" w:rsidP="00006F84">
                            <w:r w:rsidRPr="00BC69E8">
                              <w:rPr>
                                <w:noProof/>
                              </w:rPr>
                              <w:drawing>
                                <wp:inline distT="0" distB="0" distL="0" distR="0" wp14:anchorId="4B2736F6" wp14:editId="3A744DF0">
                                  <wp:extent cx="2440800" cy="1743746"/>
                                  <wp:effectExtent l="0" t="0" r="0" b="8890"/>
                                  <wp:docPr id="1066" name="Afbeelding 1066" descr="https://upload.wikimedia.org/wikipedia/commons/thumb/6/67/O2MolecularDiagramCR.jpg/220px-O2MolecularDiagramCR.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6/67/O2MolecularDiagramCR.jpg/220px-O2MolecularDiagramCR.jpg">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54829" cy="1753768"/>
                                          </a:xfrm>
                                          <a:prstGeom prst="rect">
                                            <a:avLst/>
                                          </a:prstGeom>
                                          <a:noFill/>
                                          <a:ln>
                                            <a:noFill/>
                                          </a:ln>
                                        </pic:spPr>
                                      </pic:pic>
                                    </a:graphicData>
                                  </a:graphic>
                                </wp:inline>
                              </w:drawing>
                            </w:r>
                          </w:p>
                          <w:p w14:paraId="56D52CDE" w14:textId="77777777" w:rsidR="00006F84" w:rsidRPr="00CA025B" w:rsidRDefault="00006F84" w:rsidP="00006F84">
                            <w:pPr>
                              <w:pStyle w:val="Bijschrift"/>
                            </w:pPr>
                            <w:r>
                              <w:t>MO</w:t>
                            </w:r>
                            <w:r w:rsidRPr="00BC69E8">
                              <w:t xml:space="preserve"> diagram</w:t>
                            </w:r>
                            <w:r w:rsidRPr="006A271D">
                              <w:t xml:space="preserve"> </w:t>
                            </w:r>
                            <w:r>
                              <w:t xml:space="preserve">van </w:t>
                            </w:r>
                            <w:r w:rsidRPr="00BC69E8">
                              <w:t>O</w:t>
                            </w:r>
                            <w:r w:rsidRPr="006A271D">
                              <w:rPr>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F07517" id="_x0000_s1031" type="#_x0000_t202" style="position:absolute;margin-left:0;margin-top:34.05pt;width:202.2pt;height:156.7pt;z-index:2518016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" stroked="f">
                <v:textbox>
                  <w:txbxContent>
                    <w:p w14:paraId="6C7EC840" w14:textId="77777777" w:rsidR="00006F84" w:rsidRPr="00BC69E8" w:rsidRDefault="00006F84" w:rsidP="00006F84">
                      <w:r w:rsidRPr="00BC69E8">
                        <w:rPr>
                          <w:noProof/>
                        </w:rPr>
                        <w:drawing>
                          <wp:inline distT="0" distB="0" distL="0" distR="0" wp14:anchorId="4B2736F6" wp14:editId="3A744DF0">
                            <wp:extent cx="2440800" cy="1743746"/>
                            <wp:effectExtent l="0" t="0" r="0" b="8890"/>
                            <wp:docPr id="1066" name="Afbeelding 1066" descr="https://upload.wikimedia.org/wikipedia/commons/thumb/6/67/O2MolecularDiagramCR.jpg/220px-O2MolecularDiagramCR.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6/67/O2MolecularDiagramCR.jpg/220px-O2MolecularDiagramCR.jpg">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54829" cy="1753768"/>
                                    </a:xfrm>
                                    <a:prstGeom prst="rect">
                                      <a:avLst/>
                                    </a:prstGeom>
                                    <a:noFill/>
                                    <a:ln>
                                      <a:noFill/>
                                    </a:ln>
                                  </pic:spPr>
                                </pic:pic>
                              </a:graphicData>
                            </a:graphic>
                          </wp:inline>
                        </w:drawing>
                      </w:r>
                    </w:p>
                    <w:p w14:paraId="56D52CDE" w14:textId="77777777" w:rsidR="00006F84" w:rsidRPr="00CA025B" w:rsidRDefault="00006F84" w:rsidP="00006F84">
                      <w:pPr>
                        <w:pStyle w:val="Bijschrift"/>
                      </w:pPr>
                      <w:r>
                        <w:t>MO</w:t>
                      </w:r>
                      <w:r w:rsidRPr="00BC69E8">
                        <w:t xml:space="preserve"> diagram</w:t>
                      </w:r>
                      <w:r w:rsidRPr="006A271D">
                        <w:t xml:space="preserve"> </w:t>
                      </w:r>
                      <w:r>
                        <w:t xml:space="preserve">van </w:t>
                      </w:r>
                      <w:r w:rsidRPr="00BC69E8">
                        <w:t>O</w:t>
                      </w:r>
                      <w:r w:rsidRPr="006A271D">
                        <w:rPr>
                          <w:vertAlign w:val="subscript"/>
                        </w:rPr>
                        <w:t>2</w:t>
                      </w:r>
                    </w:p>
                  </w:txbxContent>
                </v:textbox>
                <w10:wrap type="square" anchorx="margin"/>
              </v:shape>
            </w:pict>
          </mc:Fallback>
        </mc:AlternateContent>
      </w:r>
    </w:p>
    <w:p w14:paraId="6EBFBF3F" w14:textId="094003D9" w:rsidR="002073AA" w:rsidRDefault="002073AA" w:rsidP="00006F84">
      <w:r>
        <w:t>Als in een molecuul alle elektronen gepaard zijn ondervindt het een geringe afstoting in een magnetisch veld (diamagnetisch). Als het ongepaarde elektronen heeft, wordt het aangetrokken en is het paramagnetisch. O</w:t>
      </w:r>
      <w:r>
        <w:rPr>
          <w:vertAlign w:val="subscript"/>
        </w:rPr>
        <w:t>2</w:t>
      </w:r>
      <w:r>
        <w:t xml:space="preserve"> is een voorbeeld van een paramagnetisch molecuul. BO van O</w:t>
      </w:r>
      <w:r>
        <w:rPr>
          <w:vertAlign w:val="subscript"/>
        </w:rPr>
        <w:t>2</w:t>
      </w:r>
      <w:r>
        <w:t xml:space="preserve"> = 2.</w:t>
      </w:r>
      <w:r>
        <w:br/>
        <w:t>Het MO-diagram van O</w:t>
      </w:r>
      <w:r>
        <w:rPr>
          <w:vertAlign w:val="subscript"/>
        </w:rPr>
        <w:t>2</w:t>
      </w:r>
      <w:r>
        <w:t xml:space="preserve"> wijkt enigszins af van dat van de voorgaande twee-atomige moleculen, omdat de </w:t>
      </w:r>
      <w:r>
        <w:rPr>
          <w:rFonts w:ascii="Symbol" w:hAnsi="Symbol"/>
        </w:rPr>
        <w:t></w:t>
      </w:r>
      <w:r>
        <w:rPr>
          <w:vertAlign w:val="subscript"/>
        </w:rPr>
        <w:t>p</w:t>
      </w:r>
      <w:r>
        <w:t xml:space="preserve"> MO nu lager in energie is dan de 2</w:t>
      </w:r>
      <w:r>
        <w:rPr>
          <w:rFonts w:ascii="Symbol" w:hAnsi="Symbol"/>
        </w:rPr>
        <w:t></w:t>
      </w:r>
      <w:r>
        <w:t xml:space="preserve"> orbitalen. Dat komt door de interactie tussen de 2s- en de 2p-MO’s.</w:t>
      </w:r>
    </w:p>
    <w:p w14:paraId="4D18BB4A" w14:textId="5FE47ECA" w:rsidR="002073AA" w:rsidRPr="009973FD" w:rsidRDefault="002073AA" w:rsidP="001E5552">
      <w:r>
        <w:t>De HOMO heeft in de grondtoestand twee ongepaarde elektronen met dezelfde spin. Dit tripletzuurstof is dus een paramagnetisch diradicaal. De eerste aangeslagen toestand levert singletzuurstof waarin een van de HOMO’s gepaarde elektronen heeft.</w:t>
      </w:r>
      <w:r>
        <w:br/>
        <w:t>BO neemt af en de bindingslengte neem toe in de volgorde O</w:t>
      </w:r>
      <w:r>
        <w:rPr>
          <w:vertAlign w:val="subscript"/>
        </w:rPr>
        <w:t>2</w:t>
      </w:r>
      <w:r>
        <w:rPr>
          <w:vertAlign w:val="superscript"/>
        </w:rPr>
        <w:t>+</w:t>
      </w:r>
      <w:r>
        <w:t xml:space="preserve"> (112,2 pm), O</w:t>
      </w:r>
      <w:r>
        <w:rPr>
          <w:vertAlign w:val="subscript"/>
        </w:rPr>
        <w:t>2</w:t>
      </w:r>
      <w:r>
        <w:t xml:space="preserve"> (121 pm), O</w:t>
      </w:r>
      <w:r>
        <w:rPr>
          <w:vertAlign w:val="subscript"/>
        </w:rPr>
        <w:t>2</w:t>
      </w:r>
      <w:r>
        <w:rPr>
          <w:vertAlign w:val="superscript"/>
        </w:rPr>
        <w:sym w:font="Symbol" w:char="F02D"/>
      </w:r>
      <w:r>
        <w:t xml:space="preserve"> (128 pm) en O</w:t>
      </w:r>
      <w:r>
        <w:rPr>
          <w:vertAlign w:val="subscript"/>
        </w:rPr>
        <w:t>2</w:t>
      </w:r>
      <w:r>
        <w:rPr>
          <w:vertAlign w:val="superscript"/>
        </w:rPr>
        <w:t>2</w:t>
      </w:r>
      <w:r>
        <w:rPr>
          <w:vertAlign w:val="superscript"/>
        </w:rPr>
        <w:sym w:font="Symbol" w:char="F02D"/>
      </w:r>
      <w:r>
        <w:t xml:space="preserve"> (149 pm).</w:t>
      </w:r>
    </w:p>
    <w:p w14:paraId="48D5D2D5" w14:textId="46803539" w:rsidR="002073AA" w:rsidRPr="0028350B" w:rsidRDefault="0075236F" w:rsidP="001E5552">
      <w:pPr>
        <w:rPr>
          <w:b/>
        </w:rPr>
      </w:pPr>
      <w:r>
        <w:rPr>
          <w:noProof/>
        </w:rPr>
        <w:drawing>
          <wp:anchor distT="0" distB="0" distL="114300" distR="114300" simplePos="0" relativeHeight="251804672" behindDoc="0" locked="0" layoutInCell="1" allowOverlap="1" wp14:anchorId="423BE364" wp14:editId="3F86B0B6">
            <wp:simplePos x="0" y="0"/>
            <wp:positionH relativeFrom="margin">
              <wp:align>right</wp:align>
            </wp:positionH>
            <wp:positionV relativeFrom="paragraph">
              <wp:posOffset>8890</wp:posOffset>
            </wp:positionV>
            <wp:extent cx="3194050" cy="1504315"/>
            <wp:effectExtent l="0" t="0" r="6350" b="635"/>
            <wp:wrapSquare wrapText="bothSides"/>
            <wp:docPr id="1069" name="Afbeelding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94050" cy="1504315"/>
                    </a:xfrm>
                    <a:prstGeom prst="rect">
                      <a:avLst/>
                    </a:prstGeom>
                    <a:noFill/>
                    <a:ln>
                      <a:noFill/>
                    </a:ln>
                  </pic:spPr>
                </pic:pic>
              </a:graphicData>
            </a:graphic>
          </wp:anchor>
        </w:drawing>
      </w:r>
      <w:r w:rsidR="002073AA" w:rsidRPr="0028350B">
        <w:rPr>
          <w:b/>
        </w:rPr>
        <w:t>Difluor en dineon</w:t>
      </w:r>
    </w:p>
    <w:p w14:paraId="4E06241F" w14:textId="17CF3692" w:rsidR="002073AA" w:rsidRPr="007D3EAF" w:rsidRDefault="002073AA" w:rsidP="001E5552">
      <w:pPr>
        <w:rPr>
          <w:rFonts w:ascii="Symbol" w:hAnsi="Symbol"/>
        </w:rPr>
      </w:pPr>
      <w:r>
        <w:t xml:space="preserve">In difluor bezetten twee extra elektronen de </w:t>
      </w:r>
      <w:r>
        <w:rPr>
          <w:rFonts w:ascii="Symbol" w:hAnsi="Symbol"/>
        </w:rPr>
        <w:t></w:t>
      </w:r>
      <w:r>
        <w:rPr>
          <w:vertAlign w:val="subscript"/>
        </w:rPr>
        <w:t>2p</w:t>
      </w:r>
      <w:r>
        <w:t xml:space="preserve"> met een BO = 1. In dineon Ne</w:t>
      </w:r>
      <w:r>
        <w:rPr>
          <w:vertAlign w:val="subscript"/>
        </w:rPr>
        <w:t>2</w:t>
      </w:r>
      <w:r>
        <w:t xml:space="preserve"> is, zoals in dihelium, het aantal bindende en antibindende elektronen gelijk. Dit molecuul bestaat dus niet.</w:t>
      </w:r>
    </w:p>
    <w:p w14:paraId="5CA4A4EF" w14:textId="5AFD114F" w:rsidR="002073AA" w:rsidRPr="005F153F" w:rsidRDefault="002073AA" w:rsidP="001E5552">
      <w:pPr>
        <w:rPr>
          <w:b/>
        </w:rPr>
      </w:pPr>
      <w:r w:rsidRPr="005F153F">
        <w:rPr>
          <w:b/>
        </w:rPr>
        <w:t>Dimolybdeen en diwolfraam</w:t>
      </w:r>
    </w:p>
    <w:p w14:paraId="33583F57" w14:textId="398DE3E8" w:rsidR="002073AA" w:rsidRPr="00BC69E8" w:rsidRDefault="003B6088" w:rsidP="001E5552">
      <w:r w:rsidRPr="00BC69E8">
        <w:rPr>
          <w:noProof/>
        </w:rPr>
        <w:drawing>
          <wp:anchor distT="0" distB="0" distL="114300" distR="114300" simplePos="0" relativeHeight="251805696" behindDoc="0" locked="0" layoutInCell="1" allowOverlap="1" wp14:anchorId="7B4AC9EE" wp14:editId="136D1DD1">
            <wp:simplePos x="0" y="0"/>
            <wp:positionH relativeFrom="margin">
              <wp:align>right</wp:align>
            </wp:positionH>
            <wp:positionV relativeFrom="paragraph">
              <wp:posOffset>616902</wp:posOffset>
            </wp:positionV>
            <wp:extent cx="2527200" cy="1961057"/>
            <wp:effectExtent l="0" t="0" r="6985" b="1270"/>
            <wp:wrapSquare wrapText="bothSides"/>
            <wp:docPr id="1070" name="Afbeelding 1070" descr="https://upload.wikimedia.org/wikipedia/commons/thumb/6/6c/MolybdenumMOdiagram.png/400px-MolybdenumMOdiagram.pn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6/6c/MolybdenumMOdiagram.png/400px-MolybdenumMOdiagram.png">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7200" cy="1961057"/>
                    </a:xfrm>
                    <a:prstGeom prst="rect">
                      <a:avLst/>
                    </a:prstGeom>
                    <a:noFill/>
                    <a:ln>
                      <a:noFill/>
                    </a:ln>
                  </pic:spPr>
                </pic:pic>
              </a:graphicData>
            </a:graphic>
          </wp:anchor>
        </w:drawing>
      </w:r>
      <w:r w:rsidR="002073AA" w:rsidRPr="00BC69E8">
        <w:t>Dimolybde</w:t>
      </w:r>
      <w:r w:rsidR="002073AA">
        <w:t>e</w:t>
      </w:r>
      <w:r w:rsidR="002073AA" w:rsidRPr="00BC69E8">
        <w:t>n (</w:t>
      </w:r>
      <w:r w:rsidR="002073AA" w:rsidRPr="00D77DF0">
        <w:t>Mo</w:t>
      </w:r>
      <w:r w:rsidR="002073AA" w:rsidRPr="00D77DF0">
        <w:rPr>
          <w:vertAlign w:val="subscript"/>
        </w:rPr>
        <w:t>2</w:t>
      </w:r>
      <w:r w:rsidR="002073AA" w:rsidRPr="00BC69E8">
        <w:t xml:space="preserve">) is </w:t>
      </w:r>
      <w:r w:rsidR="002073AA">
        <w:t xml:space="preserve">bijzonder vanwege </w:t>
      </w:r>
      <w:r w:rsidR="002073AA" w:rsidRPr="00BC69E8">
        <w:t>een</w:t>
      </w:r>
      <w:r w:rsidR="002073AA">
        <w:t xml:space="preserve"> </w:t>
      </w:r>
      <w:r w:rsidR="002073AA" w:rsidRPr="0060530A">
        <w:t>zesvoudige b</w:t>
      </w:r>
      <w:r w:rsidR="002073AA">
        <w:t>i</w:t>
      </w:r>
      <w:r w:rsidR="002073AA" w:rsidRPr="0060530A">
        <w:t>nd</w:t>
      </w:r>
      <w:r w:rsidR="002073AA">
        <w:t>ing</w:t>
      </w:r>
      <w:r w:rsidR="002073AA" w:rsidRPr="00BC69E8">
        <w:t xml:space="preserve">. Dit </w:t>
      </w:r>
      <w:r w:rsidR="002073AA">
        <w:t>betreft</w:t>
      </w:r>
      <w:r w:rsidR="002073AA" w:rsidRPr="00BC69E8">
        <w:t xml:space="preserve"> </w:t>
      </w:r>
      <w:r w:rsidR="002073AA">
        <w:t xml:space="preserve">2 </w:t>
      </w:r>
      <w:r w:rsidR="002073AA">
        <w:rPr>
          <w:rFonts w:ascii="Symbol" w:hAnsi="Symbol"/>
        </w:rPr>
        <w:t></w:t>
      </w:r>
      <w:r w:rsidR="002073AA">
        <w:t>-bindingen</w:t>
      </w:r>
      <w:r w:rsidR="002073AA" w:rsidRPr="00BC69E8">
        <w:t xml:space="preserve"> (4d</w:t>
      </w:r>
      <w:r w:rsidR="002073AA" w:rsidRPr="00E311C0">
        <w:rPr>
          <w:vertAlign w:val="subscript"/>
        </w:rPr>
        <w:t>z</w:t>
      </w:r>
      <w:r w:rsidR="002073AA" w:rsidRPr="00E311C0">
        <w:rPr>
          <w:vertAlign w:val="superscript"/>
        </w:rPr>
        <w:t>2</w:t>
      </w:r>
      <w:r w:rsidR="002073AA">
        <w:t xml:space="preserve"> e</w:t>
      </w:r>
      <w:r w:rsidR="002073AA" w:rsidRPr="00BC69E8">
        <w:t>n 5</w:t>
      </w:r>
      <w:r w:rsidR="002073AA">
        <w:t>s</w:t>
      </w:r>
      <w:r w:rsidR="002073AA" w:rsidRPr="00BC69E8">
        <w:t xml:space="preserve">), </w:t>
      </w:r>
      <w:r w:rsidR="002073AA">
        <w:t>t</w:t>
      </w:r>
      <w:r w:rsidR="002073AA" w:rsidRPr="00BC69E8">
        <w:t xml:space="preserve">wee </w:t>
      </w:r>
      <w:r w:rsidR="002073AA">
        <w:rPr>
          <w:rFonts w:ascii="Symbol" w:hAnsi="Symbol"/>
        </w:rPr>
        <w:t></w:t>
      </w:r>
      <w:r w:rsidR="002073AA">
        <w:rPr>
          <w:rFonts w:ascii="Symbol" w:hAnsi="Symbol"/>
        </w:rPr>
        <w:t></w:t>
      </w:r>
      <w:r w:rsidR="002073AA" w:rsidRPr="00F81546">
        <w:t>bindingen</w:t>
      </w:r>
      <w:r w:rsidR="002073AA" w:rsidRPr="00BC69E8">
        <w:t xml:space="preserve"> (4d</w:t>
      </w:r>
      <w:r w:rsidR="002073AA" w:rsidRPr="00F81546">
        <w:rPr>
          <w:vertAlign w:val="subscript"/>
        </w:rPr>
        <w:t>xz</w:t>
      </w:r>
      <w:r w:rsidR="002073AA">
        <w:t xml:space="preserve"> e</w:t>
      </w:r>
      <w:r w:rsidR="002073AA" w:rsidRPr="00BC69E8">
        <w:t>n 4d</w:t>
      </w:r>
      <w:r w:rsidR="002073AA" w:rsidRPr="00F81546">
        <w:rPr>
          <w:vertAlign w:val="subscript"/>
        </w:rPr>
        <w:t>yz</w:t>
      </w:r>
      <w:r w:rsidR="002073AA" w:rsidRPr="00BC69E8">
        <w:t xml:space="preserve">), </w:t>
      </w:r>
      <w:r w:rsidR="002073AA">
        <w:t>e</w:t>
      </w:r>
      <w:r w:rsidR="002073AA" w:rsidRPr="00BC69E8">
        <w:t xml:space="preserve">n </w:t>
      </w:r>
      <w:r w:rsidR="002073AA">
        <w:t>t</w:t>
      </w:r>
      <w:r w:rsidR="002073AA" w:rsidRPr="00BC69E8">
        <w:t>wee</w:t>
      </w:r>
      <w:r w:rsidR="002073AA">
        <w:t xml:space="preserve"> </w:t>
      </w:r>
      <w:r w:rsidR="002073AA">
        <w:rPr>
          <w:rFonts w:ascii="Symbol" w:hAnsi="Symbol"/>
        </w:rPr>
        <w:t></w:t>
      </w:r>
      <w:r w:rsidR="002073AA">
        <w:t xml:space="preserve">-bindingen </w:t>
      </w:r>
      <w:r w:rsidR="002073AA" w:rsidRPr="00BC69E8">
        <w:t>(</w:t>
      </w:r>
      <m:oMath>
        <m:sSub>
          <m:sSubPr>
            <m:ctrlPr>
              <w:rPr>
                <w:rFonts w:ascii="Cambria Math" w:hAnsi="Cambria Math"/>
                <w:i/>
              </w:rPr>
            </m:ctrlPr>
          </m:sSubPr>
          <m:e>
            <m:r>
              <w:rPr>
                <w:rFonts w:ascii="Cambria Math" w:hAnsi="Cambria Math"/>
              </w:rPr>
              <m:t>4</m:t>
            </m:r>
          </m:e>
          <m:sub>
            <m:sSub>
              <m:sSubPr>
                <m:ctrlPr>
                  <w:rPr>
                    <w:rFonts w:ascii="Cambria Math" w:hAnsi="Cambria Math"/>
                  </w:rPr>
                </m:ctrlPr>
              </m:sSubPr>
              <m:e>
                <m:r>
                  <m:rPr>
                    <m:sty m:val="p"/>
                  </m:rPr>
                  <w:rPr>
                    <w:rFonts w:ascii="Cambria Math" w:hAnsi="Cambria Math"/>
                  </w:rPr>
                  <m:t>d</m:t>
                </m:r>
              </m:e>
              <m:sub>
                <m:sSup>
                  <m:sSupPr>
                    <m:ctrlPr>
                      <w:rPr>
                        <w:rFonts w:ascii="Cambria Math" w:hAnsi="Cambria Math"/>
                        <w:i/>
                      </w:rPr>
                    </m:ctrlPr>
                  </m:sSupPr>
                  <m:e>
                    <m:r>
                      <m:rPr>
                        <m:sty m:val="p"/>
                      </m:rP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m:rPr>
                        <m:sty m:val="p"/>
                      </m:rPr>
                      <w:rPr>
                        <w:rFonts w:ascii="Cambria Math" w:hAnsi="Cambria Math"/>
                      </w:rPr>
                      <m:t>y</m:t>
                    </m:r>
                  </m:e>
                  <m:sup>
                    <m:r>
                      <w:rPr>
                        <w:rFonts w:ascii="Cambria Math" w:hAnsi="Cambria Math"/>
                      </w:rPr>
                      <m:t>2</m:t>
                    </m:r>
                  </m:sup>
                </m:sSup>
              </m:sub>
            </m:sSub>
          </m:sub>
        </m:sSub>
      </m:oMath>
      <w:r w:rsidR="002073AA">
        <w:rPr>
          <w:rFonts w:eastAsiaTheme="minorEastAsia"/>
        </w:rPr>
        <w:t xml:space="preserve"> </w:t>
      </w:r>
      <w:r w:rsidR="002073AA">
        <w:t>e</w:t>
      </w:r>
      <w:r w:rsidR="002073AA" w:rsidRPr="00BC69E8">
        <w:t>n 4d</w:t>
      </w:r>
      <w:r w:rsidR="002073AA" w:rsidRPr="00D42DB4">
        <w:rPr>
          <w:vertAlign w:val="subscript"/>
        </w:rPr>
        <w:t>xy</w:t>
      </w:r>
      <w:r w:rsidR="002073AA" w:rsidRPr="00BC69E8">
        <w:t>). Di</w:t>
      </w:r>
      <w:r w:rsidR="002073AA">
        <w:t>wolfraam (</w:t>
      </w:r>
      <w:r w:rsidR="002073AA" w:rsidRPr="002713DD">
        <w:t>W</w:t>
      </w:r>
      <w:r w:rsidR="002073AA" w:rsidRPr="00C3275A">
        <w:rPr>
          <w:vertAlign w:val="subscript"/>
        </w:rPr>
        <w:t>2</w:t>
      </w:r>
      <w:r w:rsidR="002073AA">
        <w:t>) heeft een overeenkomstige structuur.</w:t>
      </w:r>
    </w:p>
    <w:p w14:paraId="236AE3B9" w14:textId="77777777" w:rsidR="008B19F0" w:rsidRDefault="008B19F0" w:rsidP="00832D19">
      <w:pPr>
        <w:pStyle w:val="Kop3"/>
        <w:sectPr w:rsidR="008B19F0" w:rsidSect="00903781">
          <w:headerReference w:type="default" r:id="rId38"/>
          <w:footerReference w:type="default" r:id="rId39"/>
          <w:type w:val="oddPage"/>
          <w:pgSz w:w="11909" w:h="16838"/>
          <w:pgMar w:top="1417" w:right="1417" w:bottom="1417" w:left="1417" w:header="708" w:footer="708" w:gutter="0"/>
          <w:cols w:space="708"/>
          <w:noEndnote/>
          <w:docGrid w:linePitch="299"/>
        </w:sectPr>
      </w:pPr>
    </w:p>
    <w:p w14:paraId="5B82B044" w14:textId="2172EEF0" w:rsidR="002073AA" w:rsidRPr="00275EC2" w:rsidRDefault="002073AA" w:rsidP="00832D19">
      <w:pPr>
        <w:pStyle w:val="Kop3"/>
      </w:pPr>
      <w:bookmarkStart w:id="4" w:name="_Toc4596271"/>
      <w:r w:rsidRPr="00275EC2">
        <w:lastRenderedPageBreak/>
        <w:t>Overzicht MO-energie</w:t>
      </w:r>
      <w:bookmarkEnd w:id="4"/>
    </w:p>
    <w:p w14:paraId="05667B15" w14:textId="6DB74EFD" w:rsidR="002073AA" w:rsidRDefault="002073AA">
      <w:r w:rsidRPr="00BC69E8">
        <w:t xml:space="preserve">Tabel 1 geeft een overzicht van </w:t>
      </w:r>
      <w:r>
        <w:t>de</w:t>
      </w:r>
      <w:r w:rsidRPr="00BC69E8">
        <w:t xml:space="preserve"> </w:t>
      </w:r>
      <w:r>
        <w:t>AO-</w:t>
      </w:r>
      <w:r w:rsidRPr="00BC69E8">
        <w:t xml:space="preserve">energie </w:t>
      </w:r>
      <w:r>
        <w:t>en</w:t>
      </w:r>
      <w:r w:rsidRPr="00BC69E8">
        <w:t xml:space="preserve"> </w:t>
      </w:r>
      <w:r>
        <w:t xml:space="preserve">de </w:t>
      </w:r>
      <w:r w:rsidRPr="00BC69E8">
        <w:t xml:space="preserve">MO-energie voor de eerste rij </w:t>
      </w:r>
      <w:r>
        <w:t>twee-</w:t>
      </w:r>
      <w:r w:rsidRPr="00BC69E8">
        <w:t>atomi</w:t>
      </w:r>
      <w:r>
        <w:t>ge</w:t>
      </w:r>
      <w:r w:rsidRPr="00BC69E8">
        <w:t xml:space="preserve"> moleculen berekend </w:t>
      </w:r>
      <w:r>
        <w:t xml:space="preserve">met </w:t>
      </w:r>
      <w:r w:rsidRPr="00BC69E8">
        <w:t>de</w:t>
      </w:r>
      <w:r>
        <w:t xml:space="preserve"> </w:t>
      </w:r>
      <w:r w:rsidRPr="001E0CCD">
        <w:t xml:space="preserve">Hartree-Fock Roothaan </w:t>
      </w:r>
      <w:r>
        <w:t>m</w:t>
      </w:r>
      <w:r w:rsidRPr="001E0CCD">
        <w:t>ethode</w:t>
      </w:r>
      <w:r w:rsidRPr="00BC69E8">
        <w:t>.</w:t>
      </w:r>
    </w:p>
    <w:tbl>
      <w:tblPr>
        <w:tblW w:w="0" w:type="auto"/>
        <w:jc w:val="center"/>
        <w:tblBorders>
          <w:top w:val="single" w:sz="6" w:space="0" w:color="A2A9B1"/>
          <w:left w:val="single" w:sz="6" w:space="0" w:color="A2A9B1"/>
          <w:bottom w:val="single" w:sz="6" w:space="0" w:color="A2A9B1"/>
          <w:right w:val="single" w:sz="6" w:space="0" w:color="A2A9B1"/>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1043"/>
        <w:gridCol w:w="1075"/>
        <w:gridCol w:w="1075"/>
        <w:gridCol w:w="1075"/>
        <w:gridCol w:w="1197"/>
        <w:gridCol w:w="1197"/>
        <w:gridCol w:w="1197"/>
        <w:gridCol w:w="1197"/>
      </w:tblGrid>
      <w:tr w:rsidR="002073AA" w:rsidRPr="009E586A" w14:paraId="627D6FCE" w14:textId="77777777" w:rsidTr="001E5552">
        <w:trPr>
          <w:jc w:val="center"/>
        </w:trPr>
        <w:tc>
          <w:tcPr>
            <w:tcW w:w="9056" w:type="dxa"/>
            <w:gridSpan w:val="8"/>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3A816C0" w14:textId="1A513DE2" w:rsidR="002073AA" w:rsidRPr="005E390D" w:rsidRDefault="002073AA" w:rsidP="001E5552">
            <w:pPr>
              <w:rPr>
                <w:b/>
              </w:rPr>
            </w:pPr>
            <w:r w:rsidRPr="005E390D">
              <w:rPr>
                <w:b/>
              </w:rPr>
              <w:t>Tabel 1. Volgens HFR-methode berekende MO-energie voor tweeatomige moleculen</w:t>
            </w:r>
          </w:p>
        </w:tc>
      </w:tr>
      <w:tr w:rsidR="002073AA" w:rsidRPr="009E586A" w14:paraId="26E8BD23" w14:textId="77777777" w:rsidTr="001E5552">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1372A8D"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C68083D" w14:textId="77777777" w:rsidR="002073AA" w:rsidRPr="009E586A" w:rsidRDefault="002073AA" w:rsidP="001E5552">
            <w:r w:rsidRPr="009E586A">
              <w:t>H</w:t>
            </w:r>
            <w:r w:rsidRPr="009E586A">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E10DBA8" w14:textId="77777777" w:rsidR="002073AA" w:rsidRPr="009E586A" w:rsidRDefault="002073AA" w:rsidP="001E5552">
            <w:r w:rsidRPr="009E586A">
              <w:t>Li</w:t>
            </w:r>
            <w:r w:rsidRPr="009E586A">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7C7BCFB" w14:textId="77777777" w:rsidR="002073AA" w:rsidRPr="009E586A" w:rsidRDefault="002073AA" w:rsidP="001E5552">
            <w:r w:rsidRPr="009E586A">
              <w:t>B</w:t>
            </w:r>
            <w:r w:rsidRPr="009E586A">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4A9DA3F" w14:textId="1988BED3" w:rsidR="002073AA" w:rsidRPr="009E586A" w:rsidRDefault="002073AA" w:rsidP="001E5552">
            <w:r w:rsidRPr="009E586A">
              <w:t>C</w:t>
            </w:r>
            <w:r w:rsidRPr="009E586A">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326A6C3" w14:textId="77777777" w:rsidR="002073AA" w:rsidRPr="009E586A" w:rsidRDefault="002073AA" w:rsidP="001E5552">
            <w:r w:rsidRPr="009E586A">
              <w:t>N</w:t>
            </w:r>
            <w:r w:rsidRPr="009E586A">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CD854B0" w14:textId="77777777" w:rsidR="002073AA" w:rsidRPr="009E586A" w:rsidRDefault="002073AA" w:rsidP="001E5552">
            <w:r w:rsidRPr="009E586A">
              <w:t>O</w:t>
            </w:r>
            <w:r w:rsidRPr="009E586A">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235D993" w14:textId="77777777" w:rsidR="002073AA" w:rsidRPr="009E586A" w:rsidRDefault="002073AA" w:rsidP="001E5552">
            <w:r w:rsidRPr="009E586A">
              <w:t>F</w:t>
            </w:r>
            <w:r w:rsidRPr="009E586A">
              <w:rPr>
                <w:vertAlign w:val="subscript"/>
              </w:rPr>
              <w:t>2</w:t>
            </w:r>
          </w:p>
        </w:tc>
      </w:tr>
      <w:tr w:rsidR="002073AA" w:rsidRPr="009E586A" w14:paraId="3EAFF4C6" w14:textId="77777777" w:rsidTr="001E5552">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9ACAE4C" w14:textId="77777777" w:rsidR="002073AA" w:rsidRPr="009E586A" w:rsidRDefault="002073AA" w:rsidP="001E5552">
            <w:r w:rsidRPr="009E586A">
              <w:t>1</w:t>
            </w:r>
            <w:r w:rsidRPr="009E586A">
              <w:rPr>
                <w:rFonts w:ascii="Symbol" w:hAnsi="Symbol"/>
              </w:rPr>
              <w:t></w:t>
            </w:r>
            <w:r w:rsidRPr="009E586A">
              <w:rPr>
                <w:vertAlign w:val="subscript"/>
              </w:rPr>
              <w:t>g</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0A77780" w14:textId="77777777" w:rsidR="002073AA" w:rsidRPr="009E586A" w:rsidRDefault="002073AA" w:rsidP="001E5552">
            <w:r w:rsidRPr="009E586A">
              <w:rPr>
                <w:rFonts w:ascii="Symbol" w:hAnsi="Symbol"/>
              </w:rPr>
              <w:t></w:t>
            </w:r>
            <w:r w:rsidRPr="009E586A">
              <w:rPr>
                <w:rFonts w:ascii="Symbol" w:hAnsi="Symbol"/>
              </w:rPr>
              <w:t></w:t>
            </w:r>
            <w:r w:rsidRPr="009E586A">
              <w:t>0,5969</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3A00D77" w14:textId="77777777" w:rsidR="002073AA" w:rsidRPr="009E586A" w:rsidRDefault="002073AA" w:rsidP="001E5552">
            <w:r w:rsidRPr="009E586A">
              <w:rPr>
                <w:rFonts w:ascii="Symbol" w:hAnsi="Symbol"/>
              </w:rPr>
              <w:t></w:t>
            </w:r>
            <w:r w:rsidRPr="009E586A">
              <w:rPr>
                <w:rFonts w:ascii="Symbol" w:hAnsi="Symbol"/>
              </w:rPr>
              <w:t></w:t>
            </w:r>
            <w:r w:rsidRPr="009E586A">
              <w:t>2,4523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E316F44" w14:textId="77777777" w:rsidR="002073AA" w:rsidRPr="009E586A" w:rsidRDefault="002073AA" w:rsidP="001E5552">
            <w:r w:rsidRPr="009E586A">
              <w:rPr>
                <w:rFonts w:ascii="Symbol" w:hAnsi="Symbol"/>
              </w:rPr>
              <w:t></w:t>
            </w:r>
            <w:r w:rsidRPr="009E586A">
              <w:rPr>
                <w:rFonts w:ascii="Symbol" w:hAnsi="Symbol"/>
              </w:rPr>
              <w:t></w:t>
            </w:r>
            <w:r w:rsidRPr="009E586A">
              <w:t>7,7040</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9864B4B" w14:textId="4A5B221D" w:rsidR="002073AA" w:rsidRPr="009E586A" w:rsidRDefault="002073AA" w:rsidP="001E5552">
            <w:r w:rsidRPr="009E586A">
              <w:rPr>
                <w:rFonts w:ascii="Symbol" w:hAnsi="Symbol"/>
              </w:rPr>
              <w:t></w:t>
            </w:r>
            <w:r w:rsidRPr="009E586A">
              <w:rPr>
                <w:rFonts w:ascii="Symbol" w:hAnsi="Symbol"/>
              </w:rPr>
              <w:t></w:t>
            </w:r>
            <w:r w:rsidRPr="009E586A">
              <w:t>11,3598</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0037EA8" w14:textId="77777777" w:rsidR="002073AA" w:rsidRPr="009E586A" w:rsidRDefault="002073AA" w:rsidP="001E5552">
            <w:r w:rsidRPr="009E586A">
              <w:rPr>
                <w:rFonts w:ascii="Symbol" w:hAnsi="Symbol"/>
              </w:rPr>
              <w:t></w:t>
            </w:r>
            <w:r w:rsidRPr="009E586A">
              <w:rPr>
                <w:rFonts w:ascii="Symbol" w:hAnsi="Symbol"/>
              </w:rPr>
              <w:t></w:t>
            </w:r>
            <w:r w:rsidRPr="009E586A">
              <w:t>15,6820</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11EE5AD" w14:textId="77777777" w:rsidR="002073AA" w:rsidRPr="009E586A" w:rsidRDefault="002073AA" w:rsidP="001E5552">
            <w:r w:rsidRPr="009E586A">
              <w:rPr>
                <w:rFonts w:ascii="Symbol" w:hAnsi="Symbol"/>
              </w:rPr>
              <w:t></w:t>
            </w:r>
            <w:r w:rsidRPr="009E586A">
              <w:rPr>
                <w:rFonts w:ascii="Symbol" w:hAnsi="Symbol"/>
              </w:rPr>
              <w:t></w:t>
            </w:r>
            <w:r w:rsidRPr="009E586A">
              <w:t>20,7296</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95DCDE1" w14:textId="77777777" w:rsidR="002073AA" w:rsidRPr="009E586A" w:rsidRDefault="002073AA" w:rsidP="001E5552">
            <w:r w:rsidRPr="009E586A">
              <w:rPr>
                <w:rFonts w:ascii="Symbol" w:hAnsi="Symbol"/>
              </w:rPr>
              <w:t></w:t>
            </w:r>
            <w:r w:rsidRPr="009E586A">
              <w:rPr>
                <w:rFonts w:ascii="Symbol" w:hAnsi="Symbol"/>
              </w:rPr>
              <w:t></w:t>
            </w:r>
            <w:r w:rsidRPr="009E586A">
              <w:t>26,4289</w:t>
            </w:r>
          </w:p>
        </w:tc>
      </w:tr>
      <w:tr w:rsidR="002073AA" w:rsidRPr="009E586A" w14:paraId="24A95451" w14:textId="77777777" w:rsidTr="001E5552">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F4E3292" w14:textId="77777777" w:rsidR="002073AA" w:rsidRPr="009E586A" w:rsidRDefault="002073AA" w:rsidP="001E5552">
            <w:r w:rsidRPr="009E586A">
              <w:t>1</w:t>
            </w:r>
            <w:r w:rsidRPr="009E586A">
              <w:rPr>
                <w:rFonts w:ascii="Symbol" w:hAnsi="Symbol"/>
              </w:rPr>
              <w:t></w:t>
            </w:r>
            <w:r w:rsidRPr="009E586A">
              <w:rPr>
                <w:vertAlign w:val="subscript"/>
              </w:rPr>
              <w:t>u</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5F6FD14"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F57D3CA" w14:textId="77777777" w:rsidR="002073AA" w:rsidRPr="009E586A" w:rsidRDefault="002073AA" w:rsidP="001E5552">
            <w:r w:rsidRPr="009E586A">
              <w:rPr>
                <w:rFonts w:ascii="Symbol" w:hAnsi="Symbol"/>
              </w:rPr>
              <w:t></w:t>
            </w:r>
            <w:r w:rsidRPr="009E586A">
              <w:rPr>
                <w:rFonts w:ascii="Symbol" w:hAnsi="Symbol"/>
              </w:rPr>
              <w:t></w:t>
            </w:r>
            <w:r w:rsidRPr="009E586A">
              <w:t>2,4520</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764B90A" w14:textId="77777777" w:rsidR="002073AA" w:rsidRPr="009E586A" w:rsidRDefault="002073AA" w:rsidP="001E5552">
            <w:r w:rsidRPr="009E586A">
              <w:rPr>
                <w:rFonts w:ascii="Symbol" w:hAnsi="Symbol"/>
              </w:rPr>
              <w:t></w:t>
            </w:r>
            <w:r w:rsidRPr="009E586A">
              <w:rPr>
                <w:rFonts w:ascii="Symbol" w:hAnsi="Symbol"/>
              </w:rPr>
              <w:t></w:t>
            </w:r>
            <w:r w:rsidRPr="009E586A">
              <w:t>7,7032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E1B6124" w14:textId="38A6D164" w:rsidR="002073AA" w:rsidRPr="009E586A" w:rsidRDefault="002073AA" w:rsidP="001E5552">
            <w:r w:rsidRPr="009E586A">
              <w:rPr>
                <w:rFonts w:ascii="Symbol" w:hAnsi="Symbol"/>
              </w:rPr>
              <w:t></w:t>
            </w:r>
            <w:r w:rsidRPr="009E586A">
              <w:rPr>
                <w:rFonts w:ascii="Symbol" w:hAnsi="Symbol"/>
              </w:rPr>
              <w:t></w:t>
            </w:r>
            <w:r w:rsidRPr="009E586A">
              <w:t>11,3575</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B6A77DF" w14:textId="77777777" w:rsidR="002073AA" w:rsidRPr="009E586A" w:rsidRDefault="002073AA" w:rsidP="001E5552">
            <w:r w:rsidRPr="009E586A">
              <w:rPr>
                <w:rFonts w:ascii="Symbol" w:hAnsi="Symbol"/>
              </w:rPr>
              <w:t></w:t>
            </w:r>
            <w:r w:rsidRPr="009E586A">
              <w:rPr>
                <w:rFonts w:ascii="Symbol" w:hAnsi="Symbol"/>
              </w:rPr>
              <w:t></w:t>
            </w:r>
            <w:r w:rsidRPr="009E586A">
              <w:t>15,6783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E857F06" w14:textId="77777777" w:rsidR="002073AA" w:rsidRPr="009E586A" w:rsidRDefault="002073AA" w:rsidP="001E5552">
            <w:r w:rsidRPr="009E586A">
              <w:rPr>
                <w:rFonts w:ascii="Symbol" w:hAnsi="Symbol"/>
              </w:rPr>
              <w:t></w:t>
            </w:r>
            <w:r w:rsidRPr="009E586A">
              <w:rPr>
                <w:rFonts w:ascii="Symbol" w:hAnsi="Symbol"/>
              </w:rPr>
              <w:t></w:t>
            </w:r>
            <w:r w:rsidRPr="009E586A">
              <w:t>20,7286</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267014A" w14:textId="77777777" w:rsidR="002073AA" w:rsidRPr="009E586A" w:rsidRDefault="002073AA" w:rsidP="001E5552">
            <w:r w:rsidRPr="009E586A">
              <w:rPr>
                <w:rFonts w:ascii="Symbol" w:hAnsi="Symbol"/>
              </w:rPr>
              <w:t></w:t>
            </w:r>
            <w:r w:rsidRPr="009E586A">
              <w:rPr>
                <w:rFonts w:ascii="Symbol" w:hAnsi="Symbol"/>
              </w:rPr>
              <w:t></w:t>
            </w:r>
            <w:r w:rsidRPr="009E586A">
              <w:t>26,4286</w:t>
            </w:r>
          </w:p>
        </w:tc>
      </w:tr>
      <w:tr w:rsidR="002073AA" w:rsidRPr="009E586A" w14:paraId="413069D8" w14:textId="77777777" w:rsidTr="001E5552">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F147880" w14:textId="77777777" w:rsidR="002073AA" w:rsidRPr="009E586A" w:rsidRDefault="002073AA" w:rsidP="001E5552">
            <w:r w:rsidRPr="009E586A">
              <w:t>2</w:t>
            </w:r>
            <w:r w:rsidRPr="009E586A">
              <w:rPr>
                <w:rFonts w:ascii="Symbol" w:hAnsi="Symbol"/>
              </w:rPr>
              <w:t></w:t>
            </w:r>
            <w:r w:rsidRPr="009E586A">
              <w:rPr>
                <w:vertAlign w:val="subscript"/>
              </w:rPr>
              <w:t>g</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F5F8E82"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FEADA0F" w14:textId="77777777" w:rsidR="002073AA" w:rsidRPr="009E586A" w:rsidRDefault="002073AA" w:rsidP="001E5552">
            <w:r w:rsidRPr="009E586A">
              <w:rPr>
                <w:rFonts w:ascii="Symbol" w:hAnsi="Symbol"/>
              </w:rPr>
              <w:t></w:t>
            </w:r>
            <w:r w:rsidRPr="009E586A">
              <w:rPr>
                <w:rFonts w:ascii="Symbol" w:hAnsi="Symbol"/>
              </w:rPr>
              <w:t></w:t>
            </w:r>
            <w:r w:rsidRPr="009E586A">
              <w:t>0,1816</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FBC3A34" w14:textId="77777777" w:rsidR="002073AA" w:rsidRPr="009E586A" w:rsidRDefault="002073AA" w:rsidP="001E5552">
            <w:r w:rsidRPr="009E586A">
              <w:rPr>
                <w:rFonts w:ascii="Symbol" w:hAnsi="Symbol"/>
              </w:rPr>
              <w:t></w:t>
            </w:r>
            <w:r w:rsidRPr="009E586A">
              <w:rPr>
                <w:rFonts w:ascii="Symbol" w:hAnsi="Symbol"/>
              </w:rPr>
              <w:t></w:t>
            </w:r>
            <w:r w:rsidRPr="009E586A">
              <w:t>0,7057</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311C50A" w14:textId="173BDFA0" w:rsidR="002073AA" w:rsidRPr="009E586A" w:rsidRDefault="002073AA" w:rsidP="001E5552">
            <w:r w:rsidRPr="009E586A">
              <w:rPr>
                <w:rFonts w:ascii="Symbol" w:hAnsi="Symbol"/>
              </w:rPr>
              <w:t></w:t>
            </w:r>
            <w:r w:rsidRPr="009E586A">
              <w:rPr>
                <w:rFonts w:ascii="Symbol" w:hAnsi="Symbol"/>
              </w:rPr>
              <w:t></w:t>
            </w:r>
            <w:r w:rsidRPr="009E586A">
              <w:t>1,0613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BC0FCE7" w14:textId="40F03CD7" w:rsidR="002073AA" w:rsidRPr="009E586A" w:rsidRDefault="002073AA" w:rsidP="001E5552">
            <w:r w:rsidRPr="009E586A">
              <w:rPr>
                <w:rFonts w:ascii="Symbol" w:hAnsi="Symbol"/>
              </w:rPr>
              <w:t></w:t>
            </w:r>
            <w:r w:rsidRPr="009E586A">
              <w:rPr>
                <w:rFonts w:ascii="Symbol" w:hAnsi="Symbol"/>
              </w:rPr>
              <w:t></w:t>
            </w:r>
            <w:r w:rsidRPr="009E586A">
              <w:t>1,4736</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5B315D0" w14:textId="77777777" w:rsidR="002073AA" w:rsidRPr="009E586A" w:rsidRDefault="002073AA" w:rsidP="001E5552">
            <w:r w:rsidRPr="009E586A">
              <w:rPr>
                <w:rFonts w:ascii="Symbol" w:hAnsi="Symbol"/>
              </w:rPr>
              <w:t></w:t>
            </w:r>
            <w:r w:rsidRPr="009E586A">
              <w:rPr>
                <w:rFonts w:ascii="Symbol" w:hAnsi="Symbol"/>
              </w:rPr>
              <w:t></w:t>
            </w:r>
            <w:r w:rsidRPr="009E586A">
              <w:t>1,6488</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258BBFC" w14:textId="77777777" w:rsidR="002073AA" w:rsidRPr="009E586A" w:rsidRDefault="002073AA" w:rsidP="001E5552">
            <w:r w:rsidRPr="009E586A">
              <w:rPr>
                <w:rFonts w:ascii="Symbol" w:hAnsi="Symbol"/>
              </w:rPr>
              <w:t></w:t>
            </w:r>
            <w:r w:rsidRPr="009E586A">
              <w:rPr>
                <w:rFonts w:ascii="Symbol" w:hAnsi="Symbol"/>
              </w:rPr>
              <w:t></w:t>
            </w:r>
            <w:r w:rsidRPr="009E586A">
              <w:t>1,7620</w:t>
            </w:r>
          </w:p>
        </w:tc>
      </w:tr>
      <w:tr w:rsidR="002073AA" w:rsidRPr="009E586A" w14:paraId="7332DC54" w14:textId="77777777" w:rsidTr="001E5552">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9595F41" w14:textId="77777777" w:rsidR="002073AA" w:rsidRPr="009E586A" w:rsidRDefault="002073AA" w:rsidP="001E5552">
            <w:r w:rsidRPr="009E586A">
              <w:t>2</w:t>
            </w:r>
            <w:r w:rsidRPr="009E586A">
              <w:rPr>
                <w:rFonts w:ascii="Symbol" w:hAnsi="Symbol"/>
              </w:rPr>
              <w:t></w:t>
            </w:r>
            <w:r w:rsidRPr="009E586A">
              <w:rPr>
                <w:vertAlign w:val="subscript"/>
              </w:rPr>
              <w:t>u</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4A82E01"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2F9E40E"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7AEEB7D" w14:textId="77777777" w:rsidR="002073AA" w:rsidRPr="009E586A" w:rsidRDefault="002073AA" w:rsidP="001E5552">
            <w:r w:rsidRPr="009E586A">
              <w:rPr>
                <w:rFonts w:ascii="Symbol" w:hAnsi="Symbol"/>
              </w:rPr>
              <w:t></w:t>
            </w:r>
            <w:r w:rsidRPr="009E586A">
              <w:rPr>
                <w:rFonts w:ascii="Symbol" w:hAnsi="Symbol"/>
              </w:rPr>
              <w:t></w:t>
            </w:r>
            <w:r w:rsidRPr="009E586A">
              <w:t>0,3637</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C8D04BD" w14:textId="77777777" w:rsidR="002073AA" w:rsidRPr="009E586A" w:rsidRDefault="002073AA" w:rsidP="001E5552">
            <w:r w:rsidRPr="009E586A">
              <w:rPr>
                <w:rFonts w:ascii="Symbol" w:hAnsi="Symbol"/>
              </w:rPr>
              <w:t></w:t>
            </w:r>
            <w:r w:rsidRPr="009E586A">
              <w:rPr>
                <w:rFonts w:ascii="Symbol" w:hAnsi="Symbol"/>
              </w:rPr>
              <w:t></w:t>
            </w:r>
            <w:r w:rsidRPr="009E586A">
              <w:t>0,5172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8FB708C" w14:textId="225F349F" w:rsidR="002073AA" w:rsidRPr="009E586A" w:rsidRDefault="002073AA" w:rsidP="001E5552">
            <w:r w:rsidRPr="009E586A">
              <w:rPr>
                <w:rFonts w:ascii="Symbol" w:hAnsi="Symbol"/>
              </w:rPr>
              <w:t></w:t>
            </w:r>
            <w:r w:rsidRPr="009E586A">
              <w:rPr>
                <w:rFonts w:ascii="Symbol" w:hAnsi="Symbol"/>
              </w:rPr>
              <w:t></w:t>
            </w:r>
            <w:r w:rsidRPr="009E586A">
              <w:t>0,7780</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11972F2" w14:textId="77777777" w:rsidR="002073AA" w:rsidRPr="009E586A" w:rsidRDefault="002073AA" w:rsidP="001E5552">
            <w:r w:rsidRPr="009E586A">
              <w:rPr>
                <w:rFonts w:ascii="Symbol" w:hAnsi="Symbol"/>
              </w:rPr>
              <w:t></w:t>
            </w:r>
            <w:r w:rsidRPr="009E586A">
              <w:rPr>
                <w:rFonts w:ascii="Symbol" w:hAnsi="Symbol"/>
              </w:rPr>
              <w:t></w:t>
            </w:r>
            <w:r w:rsidRPr="009E586A">
              <w:t>1,0987</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85B5759" w14:textId="77777777" w:rsidR="002073AA" w:rsidRPr="009E586A" w:rsidRDefault="002073AA" w:rsidP="001E5552">
            <w:r w:rsidRPr="009E586A">
              <w:rPr>
                <w:rFonts w:ascii="Symbol" w:hAnsi="Symbol"/>
              </w:rPr>
              <w:t></w:t>
            </w:r>
            <w:r w:rsidRPr="009E586A">
              <w:rPr>
                <w:rFonts w:ascii="Symbol" w:hAnsi="Symbol"/>
              </w:rPr>
              <w:t></w:t>
            </w:r>
            <w:r w:rsidRPr="009E586A">
              <w:t>1,4997</w:t>
            </w:r>
          </w:p>
        </w:tc>
      </w:tr>
      <w:tr w:rsidR="002073AA" w:rsidRPr="009E586A" w14:paraId="66B2E5C8" w14:textId="77777777" w:rsidTr="001E5552">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13B7682" w14:textId="77777777" w:rsidR="002073AA" w:rsidRPr="009E586A" w:rsidRDefault="002073AA" w:rsidP="001E5552">
            <w:r w:rsidRPr="009E586A">
              <w:t>3</w:t>
            </w:r>
            <w:r w:rsidRPr="009E586A">
              <w:rPr>
                <w:rFonts w:ascii="Symbol" w:hAnsi="Symbol"/>
              </w:rPr>
              <w:t></w:t>
            </w:r>
            <w:r w:rsidRPr="009E586A">
              <w:rPr>
                <w:u w:val="single"/>
                <w:vertAlign w:val="subscript"/>
              </w:rPr>
              <w:t>g</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13E1398"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5829B2B"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E87839C"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FD0B9FC"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57BC8DF" w14:textId="0B2C5DB4" w:rsidR="002073AA" w:rsidRPr="009E586A" w:rsidRDefault="002073AA" w:rsidP="001E5552">
            <w:r w:rsidRPr="009E586A">
              <w:rPr>
                <w:rFonts w:ascii="Symbol" w:hAnsi="Symbol"/>
              </w:rPr>
              <w:t></w:t>
            </w:r>
            <w:r w:rsidRPr="009E586A">
              <w:rPr>
                <w:rFonts w:ascii="Symbol" w:hAnsi="Symbol"/>
              </w:rPr>
              <w:t></w:t>
            </w:r>
            <w:r w:rsidRPr="009E586A">
              <w:t>0,6350</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8D5E210" w14:textId="77777777" w:rsidR="002073AA" w:rsidRPr="009E586A" w:rsidRDefault="002073AA" w:rsidP="001E5552">
            <w:r w:rsidRPr="009E586A">
              <w:rPr>
                <w:rFonts w:ascii="Symbol" w:hAnsi="Symbol"/>
              </w:rPr>
              <w:t></w:t>
            </w:r>
            <w:r w:rsidRPr="009E586A">
              <w:rPr>
                <w:rFonts w:ascii="Symbol" w:hAnsi="Symbol"/>
              </w:rPr>
              <w:t></w:t>
            </w:r>
            <w:r w:rsidRPr="009E586A">
              <w:t>0,7358</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04E4B7D" w14:textId="77777777" w:rsidR="002073AA" w:rsidRPr="009E586A" w:rsidRDefault="002073AA" w:rsidP="001E5552">
            <w:r w:rsidRPr="009E586A">
              <w:rPr>
                <w:rFonts w:ascii="Symbol" w:hAnsi="Symbol"/>
              </w:rPr>
              <w:t></w:t>
            </w:r>
            <w:r w:rsidRPr="009E586A">
              <w:rPr>
                <w:rFonts w:ascii="Symbol" w:hAnsi="Symbol"/>
              </w:rPr>
              <w:t></w:t>
            </w:r>
            <w:r w:rsidRPr="009E586A">
              <w:t>0,7504</w:t>
            </w:r>
          </w:p>
        </w:tc>
      </w:tr>
      <w:tr w:rsidR="002073AA" w:rsidRPr="009E586A" w14:paraId="46B7CDA7" w14:textId="77777777" w:rsidTr="001E5552">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8260EA8" w14:textId="77777777" w:rsidR="002073AA" w:rsidRPr="009E586A" w:rsidRDefault="002073AA" w:rsidP="001E5552">
            <w:r w:rsidRPr="009E586A">
              <w:t>1</w:t>
            </w:r>
            <w:r w:rsidRPr="009E586A">
              <w:rPr>
                <w:rFonts w:ascii="Symbol" w:hAnsi="Symbol"/>
              </w:rPr>
              <w:t></w:t>
            </w:r>
            <w:r w:rsidRPr="009E586A">
              <w:rPr>
                <w:vertAlign w:val="subscript"/>
              </w:rPr>
              <w:t>u</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70D3D89"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1FEB060"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2C1132A" w14:textId="77777777" w:rsidR="002073AA" w:rsidRPr="009E586A" w:rsidRDefault="002073AA" w:rsidP="001E5552">
            <w:r w:rsidRPr="009E586A">
              <w:rPr>
                <w:rFonts w:ascii="Symbol" w:hAnsi="Symbol"/>
              </w:rPr>
              <w:t></w:t>
            </w:r>
            <w:r w:rsidRPr="009E586A">
              <w:rPr>
                <w:rFonts w:ascii="Symbol" w:hAnsi="Symbol"/>
              </w:rPr>
              <w:t></w:t>
            </w:r>
            <w:r w:rsidRPr="009E586A">
              <w:t>0,3594</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4090641" w14:textId="77777777" w:rsidR="002073AA" w:rsidRPr="009E586A" w:rsidRDefault="002073AA" w:rsidP="001E5552">
            <w:r w:rsidRPr="009E586A">
              <w:rPr>
                <w:rFonts w:ascii="Symbol" w:hAnsi="Symbol"/>
              </w:rPr>
              <w:t></w:t>
            </w:r>
            <w:r w:rsidRPr="009E586A">
              <w:rPr>
                <w:rFonts w:ascii="Symbol" w:hAnsi="Symbol"/>
              </w:rPr>
              <w:t></w:t>
            </w:r>
            <w:r w:rsidRPr="009E586A">
              <w:t>0,4579</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941CDD8" w14:textId="7EEC39CD" w:rsidR="002073AA" w:rsidRPr="009E586A" w:rsidRDefault="002073AA" w:rsidP="001E5552">
            <w:r w:rsidRPr="009E586A">
              <w:rPr>
                <w:rFonts w:ascii="Symbol" w:hAnsi="Symbol"/>
              </w:rPr>
              <w:t></w:t>
            </w:r>
            <w:r w:rsidRPr="009E586A">
              <w:rPr>
                <w:rFonts w:ascii="Symbol" w:hAnsi="Symbol"/>
              </w:rPr>
              <w:t></w:t>
            </w:r>
            <w:r w:rsidRPr="009E586A">
              <w:t>0,6154</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C82B653" w14:textId="77777777" w:rsidR="002073AA" w:rsidRPr="009E586A" w:rsidRDefault="002073AA" w:rsidP="001E5552">
            <w:r w:rsidRPr="009E586A">
              <w:rPr>
                <w:rFonts w:ascii="Symbol" w:hAnsi="Symbol"/>
              </w:rPr>
              <w:t></w:t>
            </w:r>
            <w:r w:rsidRPr="009E586A">
              <w:rPr>
                <w:rFonts w:ascii="Symbol" w:hAnsi="Symbol"/>
              </w:rPr>
              <w:t></w:t>
            </w:r>
            <w:r w:rsidRPr="009E586A">
              <w:t>0,7052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D998CB5" w14:textId="77777777" w:rsidR="002073AA" w:rsidRPr="009E586A" w:rsidRDefault="002073AA" w:rsidP="001E5552">
            <w:r w:rsidRPr="009E586A">
              <w:rPr>
                <w:rFonts w:ascii="Symbol" w:hAnsi="Symbol"/>
              </w:rPr>
              <w:t></w:t>
            </w:r>
            <w:r w:rsidRPr="009E586A">
              <w:rPr>
                <w:rFonts w:ascii="Symbol" w:hAnsi="Symbol"/>
              </w:rPr>
              <w:t></w:t>
            </w:r>
            <w:r w:rsidRPr="009E586A">
              <w:t>0,8097</w:t>
            </w:r>
          </w:p>
        </w:tc>
      </w:tr>
      <w:tr w:rsidR="002073AA" w:rsidRPr="009E586A" w14:paraId="3B393594" w14:textId="77777777" w:rsidTr="001E5552">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459479A" w14:textId="77777777" w:rsidR="002073AA" w:rsidRPr="009E586A" w:rsidRDefault="002073AA" w:rsidP="001E5552">
            <w:r w:rsidRPr="009E586A">
              <w:t>1</w:t>
            </w:r>
            <w:r w:rsidRPr="009E586A">
              <w:rPr>
                <w:rFonts w:ascii="Symbol" w:hAnsi="Symbol"/>
              </w:rPr>
              <w:t></w:t>
            </w:r>
            <w:r w:rsidRPr="009E586A">
              <w:rPr>
                <w:vertAlign w:val="subscript"/>
              </w:rPr>
              <w:t>g</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01CA0CF"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551F214"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3C0AAAD"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1609EA5"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2B2D3B8"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1710106" w14:textId="77777777" w:rsidR="002073AA" w:rsidRPr="009E586A" w:rsidRDefault="002073AA" w:rsidP="001E5552">
            <w:r w:rsidRPr="009E586A">
              <w:rPr>
                <w:rFonts w:ascii="Symbol" w:hAnsi="Symbol"/>
              </w:rPr>
              <w:t></w:t>
            </w:r>
            <w:r w:rsidRPr="009E586A">
              <w:rPr>
                <w:rFonts w:ascii="Symbol" w:hAnsi="Symbol"/>
              </w:rPr>
              <w:t></w:t>
            </w:r>
            <w:r w:rsidRPr="009E586A">
              <w:t>0,5319</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7413273" w14:textId="77777777" w:rsidR="002073AA" w:rsidRPr="009E586A" w:rsidRDefault="002073AA" w:rsidP="001E5552">
            <w:r w:rsidRPr="009E586A">
              <w:rPr>
                <w:rFonts w:ascii="Symbol" w:hAnsi="Symbol"/>
              </w:rPr>
              <w:t></w:t>
            </w:r>
            <w:r w:rsidRPr="009E586A">
              <w:rPr>
                <w:rFonts w:ascii="Symbol" w:hAnsi="Symbol"/>
              </w:rPr>
              <w:t></w:t>
            </w:r>
            <w:r w:rsidRPr="009E586A">
              <w:t>0,6682</w:t>
            </w:r>
          </w:p>
        </w:tc>
      </w:tr>
      <w:tr w:rsidR="002073AA" w:rsidRPr="009E586A" w14:paraId="02E1B2F0" w14:textId="77777777" w:rsidTr="001E5552">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CC93367" w14:textId="77777777" w:rsidR="002073AA" w:rsidRPr="009E586A" w:rsidRDefault="002073AA" w:rsidP="001E5552">
            <w:r w:rsidRPr="009E586A">
              <w:t>1S (AO)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DC5B894" w14:textId="77777777" w:rsidR="002073AA" w:rsidRPr="009E586A" w:rsidRDefault="002073AA" w:rsidP="001E5552">
            <w:r w:rsidRPr="009E586A">
              <w:rPr>
                <w:rFonts w:ascii="Symbol" w:hAnsi="Symbol"/>
              </w:rPr>
              <w:t></w:t>
            </w:r>
            <w:r w:rsidRPr="009E586A">
              <w:rPr>
                <w:rFonts w:ascii="Symbol" w:hAnsi="Symbol"/>
              </w:rPr>
              <w:t></w:t>
            </w:r>
            <w:r w:rsidRPr="009E586A">
              <w:t>0,5</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546EE84" w14:textId="77777777" w:rsidR="002073AA" w:rsidRPr="009E586A" w:rsidRDefault="002073AA" w:rsidP="001E5552">
            <w:r w:rsidRPr="009E586A">
              <w:rPr>
                <w:rFonts w:ascii="Symbol" w:hAnsi="Symbol"/>
              </w:rPr>
              <w:t></w:t>
            </w:r>
            <w:r w:rsidRPr="009E586A">
              <w:rPr>
                <w:rFonts w:ascii="Symbol" w:hAnsi="Symbol"/>
              </w:rPr>
              <w:t></w:t>
            </w:r>
            <w:r w:rsidRPr="009E586A">
              <w:t>2,4778</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D391566" w14:textId="77777777" w:rsidR="002073AA" w:rsidRPr="009E586A" w:rsidRDefault="002073AA" w:rsidP="001E5552">
            <w:r w:rsidRPr="009E586A">
              <w:rPr>
                <w:rFonts w:ascii="Symbol" w:hAnsi="Symbol"/>
              </w:rPr>
              <w:t></w:t>
            </w:r>
            <w:r w:rsidRPr="009E586A">
              <w:rPr>
                <w:rFonts w:ascii="Symbol" w:hAnsi="Symbol"/>
              </w:rPr>
              <w:t></w:t>
            </w:r>
            <w:r w:rsidRPr="009E586A">
              <w:t>7,6953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1F69C8F" w14:textId="77777777" w:rsidR="002073AA" w:rsidRPr="009E586A" w:rsidRDefault="002073AA" w:rsidP="001E5552">
            <w:r w:rsidRPr="009E586A">
              <w:rPr>
                <w:rFonts w:ascii="Symbol" w:hAnsi="Symbol"/>
              </w:rPr>
              <w:t></w:t>
            </w:r>
            <w:r w:rsidRPr="009E586A">
              <w:rPr>
                <w:rFonts w:ascii="Symbol" w:hAnsi="Symbol"/>
              </w:rPr>
              <w:t></w:t>
            </w:r>
            <w:r w:rsidRPr="009E586A">
              <w:t>11,3255</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CE0DDC2" w14:textId="39C13E66" w:rsidR="002073AA" w:rsidRPr="009E586A" w:rsidRDefault="002073AA" w:rsidP="001E5552">
            <w:r w:rsidRPr="009E586A">
              <w:rPr>
                <w:rFonts w:ascii="Symbol" w:hAnsi="Symbol"/>
              </w:rPr>
              <w:t></w:t>
            </w:r>
            <w:r w:rsidRPr="009E586A">
              <w:rPr>
                <w:rFonts w:ascii="Symbol" w:hAnsi="Symbol"/>
              </w:rPr>
              <w:t></w:t>
            </w:r>
            <w:r w:rsidRPr="009E586A">
              <w:t>15,6289</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9A84414" w14:textId="77777777" w:rsidR="002073AA" w:rsidRPr="009E586A" w:rsidRDefault="002073AA" w:rsidP="001E5552">
            <w:r w:rsidRPr="009E586A">
              <w:rPr>
                <w:rFonts w:ascii="Symbol" w:hAnsi="Symbol"/>
              </w:rPr>
              <w:t></w:t>
            </w:r>
            <w:r w:rsidRPr="009E586A">
              <w:rPr>
                <w:rFonts w:ascii="Symbol" w:hAnsi="Symbol"/>
              </w:rPr>
              <w:t></w:t>
            </w:r>
            <w:r w:rsidRPr="009E586A">
              <w:t>20,6686</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7487CA0" w14:textId="77777777" w:rsidR="002073AA" w:rsidRPr="009E586A" w:rsidRDefault="002073AA" w:rsidP="001E5552">
            <w:r w:rsidRPr="009E586A">
              <w:rPr>
                <w:rFonts w:ascii="Symbol" w:hAnsi="Symbol"/>
              </w:rPr>
              <w:t></w:t>
            </w:r>
            <w:r w:rsidRPr="009E586A">
              <w:rPr>
                <w:rFonts w:ascii="Symbol" w:hAnsi="Symbol"/>
              </w:rPr>
              <w:t></w:t>
            </w:r>
            <w:r w:rsidRPr="009E586A">
              <w:t>26,3829</w:t>
            </w:r>
          </w:p>
        </w:tc>
      </w:tr>
      <w:tr w:rsidR="002073AA" w:rsidRPr="009E586A" w14:paraId="361FBDFB" w14:textId="77777777" w:rsidTr="001E5552">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79A4621" w14:textId="77777777" w:rsidR="002073AA" w:rsidRPr="009E586A" w:rsidRDefault="002073AA" w:rsidP="001E5552">
            <w:r w:rsidRPr="009E586A">
              <w:t>2S (AO)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4812885"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9FC6090" w14:textId="77777777" w:rsidR="002073AA" w:rsidRPr="009E586A" w:rsidRDefault="002073AA" w:rsidP="001E5552">
            <w:r w:rsidRPr="009E586A">
              <w:rPr>
                <w:rFonts w:ascii="Symbol" w:hAnsi="Symbol"/>
              </w:rPr>
              <w:t></w:t>
            </w:r>
            <w:r w:rsidRPr="009E586A">
              <w:rPr>
                <w:rFonts w:ascii="Symbol" w:hAnsi="Symbol"/>
              </w:rPr>
              <w:t></w:t>
            </w:r>
            <w:r w:rsidRPr="009E586A">
              <w:t>0,1963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21163E1" w14:textId="77777777" w:rsidR="002073AA" w:rsidRPr="009E586A" w:rsidRDefault="002073AA" w:rsidP="001E5552">
            <w:r w:rsidRPr="009E586A">
              <w:rPr>
                <w:rFonts w:ascii="Symbol" w:hAnsi="Symbol"/>
              </w:rPr>
              <w:t></w:t>
            </w:r>
            <w:r w:rsidRPr="009E586A">
              <w:rPr>
                <w:rFonts w:ascii="Symbol" w:hAnsi="Symbol"/>
              </w:rPr>
              <w:t></w:t>
            </w:r>
            <w:r w:rsidRPr="009E586A">
              <w:t>0,4947</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0319A56" w14:textId="77777777" w:rsidR="002073AA" w:rsidRPr="009E586A" w:rsidRDefault="002073AA" w:rsidP="001E5552">
            <w:r w:rsidRPr="009E586A">
              <w:rPr>
                <w:rFonts w:ascii="Symbol" w:hAnsi="Symbol"/>
              </w:rPr>
              <w:t></w:t>
            </w:r>
            <w:r w:rsidRPr="009E586A">
              <w:rPr>
                <w:rFonts w:ascii="Symbol" w:hAnsi="Symbol"/>
              </w:rPr>
              <w:t></w:t>
            </w:r>
            <w:r w:rsidRPr="009E586A">
              <w:t>0,7056</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9FAA8CA" w14:textId="77777777" w:rsidR="002073AA" w:rsidRPr="009E586A" w:rsidRDefault="002073AA" w:rsidP="001E5552">
            <w:r w:rsidRPr="009E586A">
              <w:rPr>
                <w:rFonts w:ascii="Symbol" w:hAnsi="Symbol"/>
              </w:rPr>
              <w:t></w:t>
            </w:r>
            <w:r w:rsidRPr="009E586A">
              <w:rPr>
                <w:rFonts w:ascii="Symbol" w:hAnsi="Symbol"/>
              </w:rPr>
              <w:t></w:t>
            </w:r>
            <w:r w:rsidRPr="009E586A">
              <w:t>0,9452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02A152B" w14:textId="658DACD9" w:rsidR="002073AA" w:rsidRPr="009E586A" w:rsidRDefault="002073AA" w:rsidP="001E5552">
            <w:r w:rsidRPr="009E586A">
              <w:rPr>
                <w:rFonts w:ascii="Symbol" w:hAnsi="Symbol"/>
              </w:rPr>
              <w:t></w:t>
            </w:r>
            <w:r w:rsidRPr="009E586A">
              <w:rPr>
                <w:rFonts w:ascii="Symbol" w:hAnsi="Symbol"/>
              </w:rPr>
              <w:t></w:t>
            </w:r>
            <w:r w:rsidRPr="009E586A">
              <w:t>1,2443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97AC68C" w14:textId="77777777" w:rsidR="002073AA" w:rsidRPr="009E586A" w:rsidRDefault="002073AA" w:rsidP="001E5552">
            <w:r w:rsidRPr="009E586A">
              <w:rPr>
                <w:rFonts w:ascii="Symbol" w:hAnsi="Symbol"/>
              </w:rPr>
              <w:t></w:t>
            </w:r>
            <w:r w:rsidRPr="009E586A">
              <w:rPr>
                <w:rFonts w:ascii="Symbol" w:hAnsi="Symbol"/>
              </w:rPr>
              <w:t></w:t>
            </w:r>
            <w:r w:rsidRPr="009E586A">
              <w:t>1,5726</w:t>
            </w:r>
          </w:p>
        </w:tc>
      </w:tr>
      <w:tr w:rsidR="002073AA" w:rsidRPr="009E586A" w14:paraId="5C8A2CA3" w14:textId="77777777" w:rsidTr="001E5552">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AC806D8" w14:textId="77777777" w:rsidR="002073AA" w:rsidRPr="009E586A" w:rsidRDefault="002073AA" w:rsidP="001E5552">
            <w:r w:rsidRPr="009E586A">
              <w:t>2p (AO)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6BB834E"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2A92479" w14:textId="77777777" w:rsidR="002073AA" w:rsidRPr="009E586A"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DE90754" w14:textId="77777777" w:rsidR="002073AA" w:rsidRPr="009E586A" w:rsidRDefault="002073AA" w:rsidP="001E5552">
            <w:r w:rsidRPr="009E586A">
              <w:rPr>
                <w:rFonts w:ascii="Symbol" w:hAnsi="Symbol"/>
              </w:rPr>
              <w:t></w:t>
            </w:r>
            <w:r w:rsidRPr="009E586A">
              <w:rPr>
                <w:rFonts w:ascii="Symbol" w:hAnsi="Symbol"/>
              </w:rPr>
              <w:t></w:t>
            </w:r>
            <w:r w:rsidRPr="009E586A">
              <w:t>0,3099</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FCB0566" w14:textId="77777777" w:rsidR="002073AA" w:rsidRPr="009E586A" w:rsidRDefault="002073AA" w:rsidP="001E5552">
            <w:r w:rsidRPr="009E586A">
              <w:rPr>
                <w:rFonts w:ascii="Symbol" w:hAnsi="Symbol"/>
              </w:rPr>
              <w:t></w:t>
            </w:r>
            <w:r w:rsidRPr="009E586A">
              <w:rPr>
                <w:rFonts w:ascii="Symbol" w:hAnsi="Symbol"/>
              </w:rPr>
              <w:t></w:t>
            </w:r>
            <w:r w:rsidRPr="009E586A">
              <w:t>0,4333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A9AD27A" w14:textId="77777777" w:rsidR="002073AA" w:rsidRPr="009E586A" w:rsidRDefault="002073AA" w:rsidP="001E5552">
            <w:r w:rsidRPr="009E586A">
              <w:rPr>
                <w:rFonts w:ascii="Symbol" w:hAnsi="Symbol"/>
              </w:rPr>
              <w:t></w:t>
            </w:r>
            <w:r w:rsidRPr="009E586A">
              <w:rPr>
                <w:rFonts w:ascii="Symbol" w:hAnsi="Symbol"/>
              </w:rPr>
              <w:t></w:t>
            </w:r>
            <w:r w:rsidRPr="009E586A">
              <w:t>0,5677</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089638B" w14:textId="6F171FBE" w:rsidR="002073AA" w:rsidRPr="009E586A" w:rsidRDefault="002073AA" w:rsidP="001E5552">
            <w:r w:rsidRPr="009E586A">
              <w:rPr>
                <w:rFonts w:ascii="Symbol" w:hAnsi="Symbol"/>
              </w:rPr>
              <w:t></w:t>
            </w:r>
            <w:r w:rsidRPr="009E586A">
              <w:rPr>
                <w:rFonts w:ascii="Symbol" w:hAnsi="Symbol"/>
              </w:rPr>
              <w:t></w:t>
            </w:r>
            <w:r w:rsidRPr="009E586A">
              <w:t>0,6319</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1BCA171" w14:textId="77777777" w:rsidR="002073AA" w:rsidRPr="009E586A" w:rsidRDefault="002073AA" w:rsidP="001E5552">
            <w:r w:rsidRPr="009E586A">
              <w:rPr>
                <w:rFonts w:ascii="Symbol" w:hAnsi="Symbol"/>
              </w:rPr>
              <w:t></w:t>
            </w:r>
            <w:r w:rsidRPr="009E586A">
              <w:rPr>
                <w:rFonts w:ascii="Symbol" w:hAnsi="Symbol"/>
              </w:rPr>
              <w:t></w:t>
            </w:r>
            <w:r w:rsidRPr="009E586A">
              <w:t>0,7300</w:t>
            </w:r>
          </w:p>
        </w:tc>
      </w:tr>
    </w:tbl>
    <w:p w14:paraId="3BDF5915" w14:textId="77777777" w:rsidR="002073AA" w:rsidRPr="00040749" w:rsidRDefault="002073AA" w:rsidP="001E5552"/>
    <w:p w14:paraId="02695BBD" w14:textId="4EADE05B" w:rsidR="002073AA" w:rsidRPr="008E2FA9" w:rsidRDefault="002073AA" w:rsidP="00832D19">
      <w:pPr>
        <w:pStyle w:val="Kop3"/>
      </w:pPr>
      <w:bookmarkStart w:id="5" w:name="_Toc4596272"/>
      <w:r w:rsidRPr="008E2FA9">
        <w:t>Heteronucleair twee-atomige moleculen</w:t>
      </w:r>
      <w:bookmarkEnd w:id="5"/>
    </w:p>
    <w:p w14:paraId="1EF124B9" w14:textId="77777777" w:rsidR="002073AA" w:rsidRDefault="002073AA" w:rsidP="001E5552">
      <w:r>
        <w:t>Bij</w:t>
      </w:r>
      <w:r w:rsidRPr="00BC69E8">
        <w:t xml:space="preserve"> heteronuclea</w:t>
      </w:r>
      <w:r>
        <w:t>i</w:t>
      </w:r>
      <w:r w:rsidRPr="00BC69E8">
        <w:t>r</w:t>
      </w:r>
      <w:r>
        <w:t>e</w:t>
      </w:r>
      <w:r w:rsidRPr="00BC69E8">
        <w:t xml:space="preserve"> </w:t>
      </w:r>
      <w:r>
        <w:t>twee-</w:t>
      </w:r>
      <w:r w:rsidRPr="00BC69E8">
        <w:t>atomi</w:t>
      </w:r>
      <w:r>
        <w:t>ge</w:t>
      </w:r>
      <w:r w:rsidRPr="00BC69E8">
        <w:t xml:space="preserve"> moleculen treedt meng</w:t>
      </w:r>
      <w:r>
        <w:t>i</w:t>
      </w:r>
      <w:r w:rsidRPr="00BC69E8">
        <w:t>n</w:t>
      </w:r>
      <w:r>
        <w:t>g</w:t>
      </w:r>
      <w:r w:rsidRPr="00BC69E8">
        <w:t xml:space="preserve"> van </w:t>
      </w:r>
      <w:r>
        <w:t>AO’s</w:t>
      </w:r>
      <w:r w:rsidRPr="00BC69E8">
        <w:t xml:space="preserve"> alleen op </w:t>
      </w:r>
      <w:r>
        <w:t>als</w:t>
      </w:r>
      <w:r w:rsidRPr="00BC69E8">
        <w:t xml:space="preserve"> </w:t>
      </w:r>
      <w:r>
        <w:t>bei</w:t>
      </w:r>
      <w:r w:rsidRPr="00BC69E8">
        <w:t>de</w:t>
      </w:r>
      <w:r>
        <w:t xml:space="preserve"> atomen ongeveer dezelfde elektronegativiteit hebben</w:t>
      </w:r>
      <w:r w:rsidRPr="00BC69E8">
        <w:t xml:space="preserve">. </w:t>
      </w:r>
      <w:r>
        <w:t>In koolstofmonoöxide (CO, iso-elektronisch met N</w:t>
      </w:r>
      <w:r>
        <w:rPr>
          <w:vertAlign w:val="subscript"/>
        </w:rPr>
        <w:t>2</w:t>
      </w:r>
      <w:r>
        <w:t>) heeft het O 2s-orbitaal een veel lagere energie dan het C 2s. Daarom is er nauwelijks menging. De elektronenconfiguratie (1</w:t>
      </w:r>
      <w:r>
        <w:rPr>
          <w:rFonts w:ascii="Symbol" w:hAnsi="Symbol"/>
        </w:rPr>
        <w:t></w:t>
      </w:r>
      <w:r w:rsidRPr="00C72409">
        <w:rPr>
          <w:vertAlign w:val="superscript"/>
        </w:rPr>
        <w:t>2</w:t>
      </w:r>
      <w:r>
        <w:t>1</w:t>
      </w:r>
      <w:r>
        <w:rPr>
          <w:rFonts w:ascii="Symbol" w:hAnsi="Symbol"/>
        </w:rPr>
        <w:t></w:t>
      </w:r>
      <w:r>
        <w:t>*</w:t>
      </w:r>
      <w:r>
        <w:rPr>
          <w:vertAlign w:val="superscript"/>
        </w:rPr>
        <w:t>2</w:t>
      </w:r>
      <w:r>
        <w:t>2</w:t>
      </w:r>
      <w:r>
        <w:rPr>
          <w:rFonts w:ascii="Symbol" w:hAnsi="Symbol"/>
        </w:rPr>
        <w:t></w:t>
      </w:r>
      <w:r w:rsidRPr="00C72409">
        <w:rPr>
          <w:vertAlign w:val="superscript"/>
        </w:rPr>
        <w:t>2</w:t>
      </w:r>
      <w:r>
        <w:t>2</w:t>
      </w:r>
      <w:r>
        <w:rPr>
          <w:rFonts w:ascii="Symbol" w:hAnsi="Symbol"/>
        </w:rPr>
        <w:t></w:t>
      </w:r>
      <w:r>
        <w:t>*</w:t>
      </w:r>
      <w:r>
        <w:rPr>
          <w:vertAlign w:val="superscript"/>
        </w:rPr>
        <w:t>2</w:t>
      </w:r>
      <w:r>
        <w:t>1</w:t>
      </w:r>
      <w:r>
        <w:rPr>
          <w:rFonts w:ascii="Symbol" w:hAnsi="Symbol"/>
        </w:rPr>
        <w:t></w:t>
      </w:r>
      <w:r>
        <w:rPr>
          <w:vertAlign w:val="superscript"/>
        </w:rPr>
        <w:t>4</w:t>
      </w:r>
      <w:r>
        <w:t>3</w:t>
      </w:r>
      <w:r>
        <w:rPr>
          <w:rFonts w:ascii="Symbol" w:hAnsi="Symbol"/>
        </w:rPr>
        <w:t></w:t>
      </w:r>
      <w:r>
        <w:rPr>
          <w:vertAlign w:val="superscript"/>
        </w:rPr>
        <w:t>2</w:t>
      </w:r>
      <w:r>
        <w:t>) is dezelfde als die van N</w:t>
      </w:r>
      <w:r>
        <w:rPr>
          <w:vertAlign w:val="subscript"/>
        </w:rPr>
        <w:t>2</w:t>
      </w:r>
      <w:r>
        <w:t>. De g- en u-subscripten zijn niet meer van toepassing door het ontbreken van symmetrie.</w:t>
      </w:r>
    </w:p>
    <w:p w14:paraId="241A967E" w14:textId="77777777" w:rsidR="002073AA" w:rsidRPr="00FA1F07" w:rsidRDefault="002073AA" w:rsidP="001E5552">
      <w:pPr>
        <w:rPr>
          <w:rFonts w:ascii="Symbol" w:hAnsi="Symbol"/>
        </w:rPr>
      </w:pPr>
      <w:r>
        <w:t>In HF kan het H 1s -orbitaal mengen met het fluor 2p</w:t>
      </w:r>
      <w:r>
        <w:rPr>
          <w:vertAlign w:val="subscript"/>
        </w:rPr>
        <w:t>z</w:t>
      </w:r>
      <w:r>
        <w:t xml:space="preserve"> orbitaal tot een </w:t>
      </w:r>
      <w:r>
        <w:rPr>
          <w:rFonts w:ascii="Symbol" w:hAnsi="Symbol"/>
        </w:rPr>
        <w:t></w:t>
      </w:r>
      <w:r>
        <w:t>-orbitaal: beide AO’s hebben ongeveer dezelfde energie. De elektronenconfiguratie van HF (1</w:t>
      </w:r>
      <w:r>
        <w:rPr>
          <w:rFonts w:ascii="Symbol" w:hAnsi="Symbol"/>
        </w:rPr>
        <w:t></w:t>
      </w:r>
      <w:r w:rsidRPr="00FA1F07">
        <w:rPr>
          <w:vertAlign w:val="superscript"/>
        </w:rPr>
        <w:t>2</w:t>
      </w:r>
      <w:r>
        <w:t>2</w:t>
      </w:r>
      <w:r>
        <w:rPr>
          <w:rFonts w:ascii="Symbol" w:hAnsi="Symbol"/>
        </w:rPr>
        <w:t></w:t>
      </w:r>
      <w:r>
        <w:rPr>
          <w:vertAlign w:val="superscript"/>
        </w:rPr>
        <w:t>2</w:t>
      </w:r>
      <w:r>
        <w:t>3</w:t>
      </w:r>
      <w:r>
        <w:rPr>
          <w:rFonts w:ascii="Symbol" w:hAnsi="Symbol"/>
        </w:rPr>
        <w:t></w:t>
      </w:r>
      <w:r>
        <w:rPr>
          <w:vertAlign w:val="superscript"/>
        </w:rPr>
        <w:t>2</w:t>
      </w:r>
      <w:r>
        <w:t>1</w:t>
      </w:r>
      <w:r>
        <w:rPr>
          <w:rFonts w:ascii="Symbol" w:hAnsi="Symbol"/>
        </w:rPr>
        <w:t></w:t>
      </w:r>
      <w:r>
        <w:rPr>
          <w:vertAlign w:val="superscript"/>
        </w:rPr>
        <w:t>4</w:t>
      </w:r>
      <w:r>
        <w:t>) maakt duidelijk dat de andere elektronen in drie NBMO’s (lone pairs) zitten en dat BO = 1. Het meest elektronegatieve atoom is het meest energetische omdat dat het meest lijkt op zijn AO. Dit verklaart waarom dat atoom ook de grootste elektronendichtheid heeft. M.b.v. de LCAO-MO methode kunnen we een beter begrip krijgen (minder statisch) dan met lewisstructuren. Verdere verfijning op het gebied van energieniveaus kan verkregen worden met de Schrödingervergelijking in de kwantummechanica.</w:t>
      </w:r>
    </w:p>
    <w:p w14:paraId="2B0C1C9E" w14:textId="77777777" w:rsidR="002073AA" w:rsidRPr="000A15E1" w:rsidRDefault="002073AA" w:rsidP="001E5552">
      <w:pPr>
        <w:rPr>
          <w:b/>
        </w:rPr>
      </w:pPr>
      <w:r w:rsidRPr="000A15E1">
        <w:rPr>
          <w:b/>
        </w:rPr>
        <w:t>NO</w:t>
      </w:r>
    </w:p>
    <w:p w14:paraId="0AB29FC2" w14:textId="4D6D677D" w:rsidR="002073AA" w:rsidRPr="00BC69E8" w:rsidRDefault="003B6088" w:rsidP="001E5552">
      <w:r w:rsidRPr="005A30D2">
        <w:rPr>
          <w:noProof/>
        </w:rPr>
        <mc:AlternateContent>
          <mc:Choice Requires="wps">
            <w:drawing>
              <wp:anchor distT="45720" distB="45720" distL="114300" distR="114300" simplePos="0" relativeHeight="251807744" behindDoc="0" locked="0" layoutInCell="1" allowOverlap="1" wp14:anchorId="6D5F91FA" wp14:editId="58348F63">
                <wp:simplePos x="0" y="0"/>
                <wp:positionH relativeFrom="margin">
                  <wp:align>right</wp:align>
                </wp:positionH>
                <wp:positionV relativeFrom="paragraph">
                  <wp:posOffset>13652</wp:posOffset>
                </wp:positionV>
                <wp:extent cx="2591435" cy="1985645"/>
                <wp:effectExtent l="0" t="0" r="0" b="0"/>
                <wp:wrapSquare wrapText="bothSides"/>
                <wp:docPr id="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1435" cy="1985963"/>
                        </a:xfrm>
                        <a:prstGeom prst="rect">
                          <a:avLst/>
                        </a:prstGeom>
                        <a:solidFill>
                          <a:srgbClr val="FFFFFF"/>
                        </a:solidFill>
                        <a:ln w="9525">
                          <a:noFill/>
                          <a:miter lim="800000"/>
                          <a:headEnd/>
                          <a:tailEnd/>
                        </a:ln>
                      </wps:spPr>
                      <wps:txbx>
                        <w:txbxContent>
                          <w:p w14:paraId="2FB0F515" w14:textId="77777777" w:rsidR="003B6088" w:rsidRPr="00BC69E8" w:rsidRDefault="003B6088" w:rsidP="003B6088">
                            <w:r w:rsidRPr="00BC69E8">
                              <w:rPr>
                                <w:noProof/>
                              </w:rPr>
                              <w:drawing>
                                <wp:inline distT="0" distB="0" distL="0" distR="0" wp14:anchorId="2E72119C" wp14:editId="691A47D0">
                                  <wp:extent cx="2397600" cy="1712883"/>
                                  <wp:effectExtent l="0" t="0" r="3175" b="1905"/>
                                  <wp:docPr id="6" name="Afbeelding 6" descr="https://upload.wikimedia.org/wikipedia/commons/thumb/5/56/NOmodiagramCR.jpg/220px-NOmodiagramCR.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5/56/NOmodiagramCR.jpg/220px-NOmodiagramCR.jp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07184" cy="1719730"/>
                                          </a:xfrm>
                                          <a:prstGeom prst="rect">
                                            <a:avLst/>
                                          </a:prstGeom>
                                          <a:noFill/>
                                          <a:ln>
                                            <a:noFill/>
                                          </a:ln>
                                        </pic:spPr>
                                      </pic:pic>
                                    </a:graphicData>
                                  </a:graphic>
                                </wp:inline>
                              </w:drawing>
                            </w:r>
                          </w:p>
                          <w:p w14:paraId="32B6EB6A" w14:textId="77777777" w:rsidR="003B6088" w:rsidRPr="00A25221" w:rsidRDefault="003B6088" w:rsidP="003B6088">
                            <w:pPr>
                              <w:pStyle w:val="Bijschrift"/>
                            </w:pPr>
                            <w:r w:rsidRPr="007E1F8B">
                              <w:t>MO-diagram van 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F91FA" id="_x0000_s1032" type="#_x0000_t202" style="position:absolute;margin-left:152.85pt;margin-top:1.05pt;width:204.05pt;height:156.35pt;z-index:2518077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" stroked="f">
                <v:textbox>
                  <w:txbxContent>
                    <w:p w14:paraId="2FB0F515" w14:textId="77777777" w:rsidR="003B6088" w:rsidRPr="00BC69E8" w:rsidRDefault="003B6088" w:rsidP="003B6088">
                      <w:r w:rsidRPr="00BC69E8">
                        <w:rPr>
                          <w:noProof/>
                        </w:rPr>
                        <w:drawing>
                          <wp:inline distT="0" distB="0" distL="0" distR="0" wp14:anchorId="2E72119C" wp14:editId="691A47D0">
                            <wp:extent cx="2397600" cy="1712883"/>
                            <wp:effectExtent l="0" t="0" r="3175" b="1905"/>
                            <wp:docPr id="6" name="Afbeelding 6" descr="https://upload.wikimedia.org/wikipedia/commons/thumb/5/56/NOmodiagramCR.jpg/220px-NOmodiagramCR.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5/56/NOmodiagramCR.jpg/220px-NOmodiagramCR.jp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07184" cy="1719730"/>
                                    </a:xfrm>
                                    <a:prstGeom prst="rect">
                                      <a:avLst/>
                                    </a:prstGeom>
                                    <a:noFill/>
                                    <a:ln>
                                      <a:noFill/>
                                    </a:ln>
                                  </pic:spPr>
                                </pic:pic>
                              </a:graphicData>
                            </a:graphic>
                          </wp:inline>
                        </w:drawing>
                      </w:r>
                    </w:p>
                    <w:p w14:paraId="32B6EB6A" w14:textId="77777777" w:rsidR="003B6088" w:rsidRPr="00A25221" w:rsidRDefault="003B6088" w:rsidP="003B6088">
                      <w:pPr>
                        <w:pStyle w:val="Bijschrift"/>
                      </w:pPr>
                      <w:r w:rsidRPr="007E1F8B">
                        <w:t>MO-diagram van NO</w:t>
                      </w:r>
                    </w:p>
                  </w:txbxContent>
                </v:textbox>
                <w10:wrap type="square" anchorx="margin"/>
              </v:shape>
            </w:pict>
          </mc:Fallback>
        </mc:AlternateContent>
      </w:r>
      <w:r w:rsidR="002073AA" w:rsidRPr="00BC69E8">
        <w:t>Stikstofmono</w:t>
      </w:r>
      <w:r w:rsidR="002073AA">
        <w:t>ö</w:t>
      </w:r>
      <w:r w:rsidR="002073AA" w:rsidRPr="00BC69E8">
        <w:t>xide is een heteronuclea</w:t>
      </w:r>
      <w:r w:rsidR="002073AA">
        <w:t>i</w:t>
      </w:r>
      <w:r w:rsidR="002073AA" w:rsidRPr="00BC69E8">
        <w:t>r molecuul dat meng</w:t>
      </w:r>
      <w:r w:rsidR="002073AA">
        <w:t>i</w:t>
      </w:r>
      <w:r w:rsidR="002073AA" w:rsidRPr="00BC69E8">
        <w:t>n</w:t>
      </w:r>
      <w:r w:rsidR="002073AA">
        <w:t>g</w:t>
      </w:r>
      <w:r w:rsidR="002073AA" w:rsidRPr="00BC69E8">
        <w:t xml:space="preserve"> vertoont. </w:t>
      </w:r>
      <w:r w:rsidR="002073AA">
        <w:t>Het</w:t>
      </w:r>
      <w:r w:rsidR="002073AA" w:rsidRPr="00BC69E8">
        <w:t xml:space="preserve"> MO-diagram is hetzelfde als </w:t>
      </w:r>
      <w:r w:rsidR="002073AA">
        <w:t>dat van</w:t>
      </w:r>
      <w:r w:rsidR="002073AA" w:rsidRPr="00BC69E8">
        <w:t xml:space="preserve"> homonucleaire moleculen. </w:t>
      </w:r>
      <w:r w:rsidR="002073AA">
        <w:t>NO</w:t>
      </w:r>
      <w:r w:rsidR="002073AA" w:rsidRPr="00BC69E8">
        <w:t xml:space="preserve"> heeft een </w:t>
      </w:r>
      <w:r w:rsidR="002073AA">
        <w:t>BO</w:t>
      </w:r>
      <w:r w:rsidR="002073AA" w:rsidRPr="00BC69E8">
        <w:t xml:space="preserve"> van 2,5 </w:t>
      </w:r>
      <w:r w:rsidR="002073AA">
        <w:t>e</w:t>
      </w:r>
      <w:r w:rsidR="002073AA" w:rsidRPr="00BC69E8">
        <w:t xml:space="preserve">n is paramagnetisch. </w:t>
      </w:r>
      <w:r w:rsidR="002073AA">
        <w:t>Het</w:t>
      </w:r>
      <w:r w:rsidR="002073AA" w:rsidRPr="00BC69E8">
        <w:t xml:space="preserve"> energie</w:t>
      </w:r>
      <w:r w:rsidR="002073AA">
        <w:t>v</w:t>
      </w:r>
      <w:r w:rsidR="002073AA" w:rsidRPr="00BC69E8">
        <w:t>erschil</w:t>
      </w:r>
      <w:r w:rsidR="002073AA">
        <w:t xml:space="preserve"> tussen d</w:t>
      </w:r>
      <w:r w:rsidR="002073AA" w:rsidRPr="00BC69E8">
        <w:t>e 2</w:t>
      </w:r>
      <w:r w:rsidR="002073AA">
        <w:t>s</w:t>
      </w:r>
      <w:r w:rsidR="002073AA" w:rsidRPr="00BC69E8">
        <w:t xml:space="preserve"> orbitalen </w:t>
      </w:r>
      <w:r w:rsidR="002073AA">
        <w:t>is groot g</w:t>
      </w:r>
      <w:r w:rsidR="002073AA" w:rsidRPr="00BC69E8">
        <w:t xml:space="preserve">enoeg </w:t>
      </w:r>
      <w:r w:rsidR="002073AA">
        <w:t>zod</w:t>
      </w:r>
      <w:r w:rsidR="002073AA" w:rsidRPr="00BC69E8">
        <w:t xml:space="preserve">at </w:t>
      </w:r>
      <w:r w:rsidR="002073AA">
        <w:t>elk atoom zijn eigen</w:t>
      </w:r>
      <w:r w:rsidR="002073AA" w:rsidRPr="00BC69E8">
        <w:t xml:space="preserve"> </w:t>
      </w:r>
      <w:r w:rsidR="002073AA">
        <w:t>niet-bindende</w:t>
      </w:r>
      <w:r w:rsidR="002073AA" w:rsidRPr="00BC69E8">
        <w:t xml:space="preserve"> σ orbitalen</w:t>
      </w:r>
      <w:r w:rsidR="002073AA">
        <w:t xml:space="preserve"> levert</w:t>
      </w:r>
      <w:r w:rsidR="002073AA" w:rsidRPr="00BC69E8">
        <w:t xml:space="preserve">. </w:t>
      </w:r>
      <w:r w:rsidR="002073AA">
        <w:t xml:space="preserve">Merk op dat geïoniseerd </w:t>
      </w:r>
      <w:r w:rsidR="002073AA" w:rsidRPr="00AA7050">
        <w:t>NO</w:t>
      </w:r>
      <w:r w:rsidR="002073AA">
        <w:rPr>
          <w:vertAlign w:val="superscript"/>
        </w:rPr>
        <w:t>+</w:t>
      </w:r>
      <w:r w:rsidR="002073AA">
        <w:t xml:space="preserve"> een sterkere binding (BO = 3) heeft (een 3-voudige binding) en dat dit ion diamagnetisch is.</w:t>
      </w:r>
    </w:p>
    <w:p w14:paraId="01A79E76" w14:textId="77777777" w:rsidR="002073AA" w:rsidRDefault="002073AA" w:rsidP="001E5552"/>
    <w:p w14:paraId="1676C533" w14:textId="641D26FB" w:rsidR="002073AA" w:rsidRDefault="002073AA" w:rsidP="001E5552"/>
    <w:p w14:paraId="6577EF12" w14:textId="7526B4A3" w:rsidR="002073AA" w:rsidRPr="00403790" w:rsidRDefault="002073AA" w:rsidP="001E5552">
      <w:pPr>
        <w:rPr>
          <w:b/>
        </w:rPr>
      </w:pPr>
      <w:r w:rsidRPr="00403790">
        <w:rPr>
          <w:b/>
        </w:rPr>
        <w:t>HF</w:t>
      </w:r>
    </w:p>
    <w:p w14:paraId="451B7E10" w14:textId="68ECBAB6" w:rsidR="002073AA" w:rsidRDefault="003B6088" w:rsidP="001E5552">
      <w:r w:rsidRPr="00403790">
        <w:rPr>
          <w:b/>
          <w:noProof/>
        </w:rPr>
        <w:lastRenderedPageBreak/>
        <mc:AlternateContent>
          <mc:Choice Requires="wps">
            <w:drawing>
              <wp:anchor distT="45720" distB="45720" distL="114300" distR="114300" simplePos="0" relativeHeight="251809792" behindDoc="0" locked="0" layoutInCell="1" allowOverlap="1" wp14:anchorId="30D3ACEF" wp14:editId="12CAD13C">
                <wp:simplePos x="0" y="0"/>
                <wp:positionH relativeFrom="margin">
                  <wp:align>left</wp:align>
                </wp:positionH>
                <wp:positionV relativeFrom="paragraph">
                  <wp:posOffset>13970</wp:posOffset>
                </wp:positionV>
                <wp:extent cx="2591435" cy="1985645"/>
                <wp:effectExtent l="0" t="0" r="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1435" cy="1985963"/>
                        </a:xfrm>
                        <a:prstGeom prst="rect">
                          <a:avLst/>
                        </a:prstGeom>
                        <a:solidFill>
                          <a:srgbClr val="FFFFFF"/>
                        </a:solidFill>
                        <a:ln w="9525">
                          <a:noFill/>
                          <a:miter lim="800000"/>
                          <a:headEnd/>
                          <a:tailEnd/>
                        </a:ln>
                      </wps:spPr>
                      <wps:txbx>
                        <w:txbxContent>
                          <w:p w14:paraId="09D6DD0C" w14:textId="77777777" w:rsidR="003B6088" w:rsidRPr="00BC69E8" w:rsidRDefault="003B6088" w:rsidP="003B6088">
                            <w:r w:rsidRPr="00BC69E8">
                              <w:rPr>
                                <w:noProof/>
                              </w:rPr>
                              <w:drawing>
                                <wp:inline distT="0" distB="0" distL="0" distR="0" wp14:anchorId="550D8111" wp14:editId="021D5228">
                                  <wp:extent cx="2388525" cy="1706400"/>
                                  <wp:effectExtent l="0" t="0" r="0" b="8255"/>
                                  <wp:docPr id="1071" name="Afbeelding 1071" descr="https://upload.wikimedia.org/wikipedia/commons/thumb/a/a8/HFmodCR.jpg/220px-HFmodCR.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a/a8/HFmodCR.jpg/220px-HFmodCR.jpg">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96707" cy="1712245"/>
                                          </a:xfrm>
                                          <a:prstGeom prst="rect">
                                            <a:avLst/>
                                          </a:prstGeom>
                                          <a:noFill/>
                                          <a:ln>
                                            <a:noFill/>
                                          </a:ln>
                                        </pic:spPr>
                                      </pic:pic>
                                    </a:graphicData>
                                  </a:graphic>
                                </wp:inline>
                              </w:drawing>
                            </w:r>
                          </w:p>
                          <w:p w14:paraId="12EACED5" w14:textId="77777777" w:rsidR="003B6088" w:rsidRPr="001B46C9" w:rsidRDefault="003B6088" w:rsidP="003B6088">
                            <w:pPr>
                              <w:pStyle w:val="Bijschrift"/>
                            </w:pPr>
                            <w:r>
                              <w:t>MO-</w:t>
                            </w:r>
                            <w:r w:rsidRPr="00BC69E8">
                              <w:t>diagram</w:t>
                            </w:r>
                            <w:r>
                              <w:t xml:space="preserve"> van HF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3ACEF" id="_x0000_s1033" type="#_x0000_t202" style="position:absolute;margin-left:0;margin-top:1.1pt;width:204.05pt;height:156.35pt;z-index:2518097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" stroked="f">
                <v:textbox>
                  <w:txbxContent>
                    <w:p w14:paraId="09D6DD0C" w14:textId="77777777" w:rsidR="003B6088" w:rsidRPr="00BC69E8" w:rsidRDefault="003B6088" w:rsidP="003B6088">
                      <w:r w:rsidRPr="00BC69E8">
                        <w:rPr>
                          <w:noProof/>
                        </w:rPr>
                        <w:drawing>
                          <wp:inline distT="0" distB="0" distL="0" distR="0" wp14:anchorId="550D8111" wp14:editId="021D5228">
                            <wp:extent cx="2388525" cy="1706400"/>
                            <wp:effectExtent l="0" t="0" r="0" b="8255"/>
                            <wp:docPr id="1071" name="Afbeelding 1071" descr="https://upload.wikimedia.org/wikipedia/commons/thumb/a/a8/HFmodCR.jpg/220px-HFmodCR.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a/a8/HFmodCR.jpg/220px-HFmodCR.jpg">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96707" cy="1712245"/>
                                    </a:xfrm>
                                    <a:prstGeom prst="rect">
                                      <a:avLst/>
                                    </a:prstGeom>
                                    <a:noFill/>
                                    <a:ln>
                                      <a:noFill/>
                                    </a:ln>
                                  </pic:spPr>
                                </pic:pic>
                              </a:graphicData>
                            </a:graphic>
                          </wp:inline>
                        </w:drawing>
                      </w:r>
                    </w:p>
                    <w:p w14:paraId="12EACED5" w14:textId="77777777" w:rsidR="003B6088" w:rsidRPr="001B46C9" w:rsidRDefault="003B6088" w:rsidP="003B6088">
                      <w:pPr>
                        <w:pStyle w:val="Bijschrift"/>
                      </w:pPr>
                      <w:r>
                        <w:t>MO-</w:t>
                      </w:r>
                      <w:r w:rsidRPr="00BC69E8">
                        <w:t>diagram</w:t>
                      </w:r>
                      <w:r>
                        <w:t xml:space="preserve"> van HF</w:t>
                      </w:r>
                    </w:p>
                  </w:txbxContent>
                </v:textbox>
                <w10:wrap type="square" anchorx="margin"/>
              </v:shape>
            </w:pict>
          </mc:Fallback>
        </mc:AlternateContent>
      </w:r>
      <w:r w:rsidR="002073AA">
        <w:t xml:space="preserve">NO is een heteronucleair molecuul met menging. Zijn MO-diagram wijkt enigszins af: het </w:t>
      </w:r>
      <w:r w:rsidR="002073AA">
        <w:rPr>
          <w:rFonts w:ascii="Symbol" w:hAnsi="Symbol"/>
        </w:rPr>
        <w:t></w:t>
      </w:r>
      <w:r w:rsidR="002073AA">
        <w:t xml:space="preserve">-orbitaal en de </w:t>
      </w:r>
      <w:r w:rsidR="002073AA">
        <w:rPr>
          <w:rFonts w:ascii="Symbol" w:hAnsi="Symbol"/>
        </w:rPr>
        <w:t></w:t>
      </w:r>
      <w:r w:rsidR="002073AA">
        <w:rPr>
          <w:rFonts w:ascii="Symbol" w:hAnsi="Symbol"/>
          <w:vertAlign w:val="subscript"/>
        </w:rPr>
        <w:t></w:t>
      </w:r>
      <w:r w:rsidR="002073AA">
        <w:rPr>
          <w:rFonts w:ascii="Symbol" w:hAnsi="Symbol"/>
          <w:vertAlign w:val="subscript"/>
        </w:rPr>
        <w:t></w:t>
      </w:r>
      <w:r w:rsidR="002073AA">
        <w:rPr>
          <w:rFonts w:ascii="Symbol" w:hAnsi="Symbol"/>
        </w:rPr>
        <w:t></w:t>
      </w:r>
      <w:r w:rsidR="002073AA">
        <w:t xml:space="preserve"> is niet-bindend. Het valentie-elektron van H heeft interactie met de 2p-elektronen van F. BO = 1 en het molecuul is diamagnetisch.</w:t>
      </w:r>
    </w:p>
    <w:p w14:paraId="4ABFF8FD" w14:textId="59C226F2" w:rsidR="002073AA" w:rsidRPr="00DB057E" w:rsidRDefault="002073AA" w:rsidP="00832D19">
      <w:pPr>
        <w:pStyle w:val="Kop3"/>
      </w:pPr>
      <w:bookmarkStart w:id="6" w:name="_Toc4596273"/>
      <w:r w:rsidRPr="00DB057E">
        <w:t>Drie-atomige moleculen</w:t>
      </w:r>
      <w:bookmarkEnd w:id="6"/>
    </w:p>
    <w:p w14:paraId="41BFDF32" w14:textId="77777777" w:rsidR="002073AA" w:rsidRPr="00DB057E" w:rsidRDefault="002073AA" w:rsidP="001E5552">
      <w:pPr>
        <w:rPr>
          <w:b/>
        </w:rPr>
      </w:pPr>
      <w:r w:rsidRPr="00DB057E">
        <w:rPr>
          <w:b/>
        </w:rPr>
        <w:t>Koolstofdioxide</w:t>
      </w:r>
    </w:p>
    <w:p w14:paraId="78E26078" w14:textId="77777777" w:rsidR="002073AA" w:rsidRPr="002D2AD4" w:rsidRDefault="002073AA" w:rsidP="001E5552">
      <w:r w:rsidRPr="003B7838">
        <w:t>Kool</w:t>
      </w:r>
      <w:r>
        <w:t>stof</w:t>
      </w:r>
      <w:r w:rsidRPr="003B7838">
        <w:t>dioxide</w:t>
      </w:r>
      <w:r>
        <w:t xml:space="preserve">, </w:t>
      </w:r>
      <w:r w:rsidRPr="00BC69E8">
        <w:t>C</w:t>
      </w:r>
      <w:r>
        <w:t>O</w:t>
      </w:r>
      <w:r w:rsidRPr="00432577">
        <w:rPr>
          <w:vertAlign w:val="subscript"/>
        </w:rPr>
        <w:t>2</w:t>
      </w:r>
      <w:r w:rsidRPr="00BC69E8">
        <w:t>, is een</w:t>
      </w:r>
      <w:r>
        <w:t xml:space="preserve"> </w:t>
      </w:r>
      <w:r w:rsidRPr="003B7838">
        <w:t>lineair molecuul</w:t>
      </w:r>
      <w:r>
        <w:t xml:space="preserve"> </w:t>
      </w:r>
      <w:r w:rsidRPr="00BC69E8">
        <w:t>met een totaal van zestien</w:t>
      </w:r>
      <w:r>
        <w:t xml:space="preserve"> </w:t>
      </w:r>
      <w:r w:rsidRPr="003B7838">
        <w:t xml:space="preserve">elektronen </w:t>
      </w:r>
      <w:r w:rsidRPr="00BC69E8">
        <w:t>in zijn</w:t>
      </w:r>
      <w:r>
        <w:t xml:space="preserve"> </w:t>
      </w:r>
      <w:r w:rsidRPr="003B7838">
        <w:t>valentie</w:t>
      </w:r>
      <w:r>
        <w:t>schil</w:t>
      </w:r>
      <w:r w:rsidRPr="00BC69E8">
        <w:t xml:space="preserve">. </w:t>
      </w:r>
      <w:r>
        <w:t>Koolstof</w:t>
      </w:r>
      <w:r w:rsidRPr="00BC69E8">
        <w:t xml:space="preserve"> is </w:t>
      </w:r>
      <w:r>
        <w:t>het</w:t>
      </w:r>
      <w:r w:rsidRPr="00BC69E8">
        <w:t xml:space="preserve"> centrale ato</w:t>
      </w:r>
      <w:r>
        <w:t>o</w:t>
      </w:r>
      <w:r w:rsidRPr="00BC69E8">
        <w:t xml:space="preserve">m van </w:t>
      </w:r>
      <w:r>
        <w:t>het</w:t>
      </w:r>
      <w:r w:rsidRPr="00BC69E8">
        <w:t xml:space="preserve"> molecuul en </w:t>
      </w:r>
      <w:r>
        <w:t>de hoofdas (z-as) loopt door het centrale C-atoom en de twee lineair gebonden O-atomen. De orbitaallobben worden bij afspraak blauw (positieve fase) en rood (negatieve fase) weergegeven. In CO</w:t>
      </w:r>
      <w:r>
        <w:rPr>
          <w:vertAlign w:val="subscript"/>
        </w:rPr>
        <w:t>2</w:t>
      </w:r>
      <w:r>
        <w:t xml:space="preserve"> liggen de energieniveaus van de C 2s, de C 2p en de O 2p tamelijk dicht bij elkaar (resp. </w:t>
      </w:r>
      <w:r w:rsidRPr="00BC69E8">
        <w:t>−19,4</w:t>
      </w:r>
      <w:r>
        <w:t>;</w:t>
      </w:r>
      <w:r w:rsidRPr="00BC69E8">
        <w:t xml:space="preserve"> −10,7</w:t>
      </w:r>
      <w:r>
        <w:t>;</w:t>
      </w:r>
      <w:r w:rsidRPr="00BC69E8">
        <w:t xml:space="preserve"> −15,9 e</w:t>
      </w:r>
      <w:r>
        <w:t>V</w:t>
      </w:r>
      <w:r w:rsidRPr="00BC69E8">
        <w:t>)</w:t>
      </w:r>
      <w:r>
        <w:t>. De O 2s is wijkt daar veel van af (</w:t>
      </w:r>
      <w:r w:rsidRPr="00BC69E8">
        <w:t>−32,4 e</w:t>
      </w:r>
      <w:r>
        <w:t>V</w:t>
      </w:r>
      <w:r w:rsidRPr="00BC69E8">
        <w:t>)</w:t>
      </w:r>
      <w:r>
        <w:t>.</w:t>
      </w:r>
    </w:p>
    <w:p w14:paraId="1F9BDD99" w14:textId="77777777" w:rsidR="002073AA" w:rsidRDefault="002073AA" w:rsidP="001E5552">
      <w:r>
        <w:t>De symmetrielabels van de orbitalen worden aangegeven zoals hiervoor:</w:t>
      </w:r>
    </w:p>
    <w:p w14:paraId="3990EFC1" w14:textId="77777777" w:rsidR="002073AA" w:rsidRDefault="002073AA" w:rsidP="00F3176E">
      <w:pPr>
        <w:pStyle w:val="Lijstalinea"/>
        <w:numPr>
          <w:ilvl w:val="0"/>
          <w:numId w:val="5"/>
        </w:numPr>
        <w:ind w:left="284" w:hanging="284"/>
      </w:pPr>
      <w:r>
        <w:rPr>
          <w:rFonts w:ascii="Symbol" w:hAnsi="Symbol"/>
        </w:rPr>
        <w:t></w:t>
      </w:r>
      <w:r>
        <w:t xml:space="preserve"> en </w:t>
      </w:r>
      <w:r>
        <w:rPr>
          <w:rFonts w:ascii="Symbol" w:hAnsi="Symbol"/>
        </w:rPr>
        <w:t></w:t>
      </w:r>
      <w:r>
        <w:t xml:space="preserve"> verwijzen naar wel of geen rotatiesymmetrie rond de molecuulas.</w:t>
      </w:r>
    </w:p>
    <w:p w14:paraId="084A894C" w14:textId="70A7CB45" w:rsidR="002073AA" w:rsidRPr="006043A8" w:rsidRDefault="003B6088" w:rsidP="00F3176E">
      <w:pPr>
        <w:pStyle w:val="Lijstalinea"/>
        <w:numPr>
          <w:ilvl w:val="0"/>
          <w:numId w:val="5"/>
        </w:numPr>
        <w:ind w:left="284" w:hanging="284"/>
      </w:pPr>
      <w:r w:rsidRPr="003B6088">
        <mc:AlternateContent>
          <mc:Choice Requires="wps">
            <w:drawing>
              <wp:anchor distT="45720" distB="45720" distL="114300" distR="114300" simplePos="0" relativeHeight="251811840" behindDoc="0" locked="0" layoutInCell="1" allowOverlap="1" wp14:anchorId="32BB3201" wp14:editId="702E0808">
                <wp:simplePos x="0" y="0"/>
                <wp:positionH relativeFrom="margin">
                  <wp:align>left</wp:align>
                </wp:positionH>
                <wp:positionV relativeFrom="paragraph">
                  <wp:posOffset>255587</wp:posOffset>
                </wp:positionV>
                <wp:extent cx="2528570" cy="3614420"/>
                <wp:effectExtent l="0" t="0" r="5080" b="5080"/>
                <wp:wrapSquare wrapText="bothSides"/>
                <wp:docPr id="107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8570" cy="3614420"/>
                        </a:xfrm>
                        <a:prstGeom prst="rect">
                          <a:avLst/>
                        </a:prstGeom>
                        <a:solidFill>
                          <a:srgbClr val="FFFFFF"/>
                        </a:solidFill>
                        <a:ln w="9525">
                          <a:noFill/>
                          <a:miter lim="800000"/>
                          <a:headEnd/>
                          <a:tailEnd/>
                        </a:ln>
                      </wps:spPr>
                      <wps:txbx>
                        <w:txbxContent>
                          <w:p w14:paraId="30FDA786" w14:textId="77777777" w:rsidR="003B6088" w:rsidRPr="00BC69E8" w:rsidRDefault="003B6088" w:rsidP="003B6088">
                            <w:pPr>
                              <w:jc w:val="center"/>
                            </w:pPr>
                            <w:r w:rsidRPr="00BC69E8">
                              <w:rPr>
                                <w:noProof/>
                              </w:rPr>
                              <w:drawing>
                                <wp:inline distT="0" distB="0" distL="0" distR="0" wp14:anchorId="2C2688C7" wp14:editId="5D59FE07">
                                  <wp:extent cx="2337879" cy="3088800"/>
                                  <wp:effectExtent l="0" t="0" r="5715" b="0"/>
                                  <wp:docPr id="4" name="Afbeelding 4" descr="https://upload.wikimedia.org/wikipedia/commons/thumb/3/3f/Atomic_Orbitals_CO2.svg/227px-Atomic_Orbitals_CO2.svg.pn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3/3f/Atomic_Orbitals_CO2.svg/227px-Atomic_Orbitals_CO2.svg.png">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83823" cy="3149501"/>
                                          </a:xfrm>
                                          <a:prstGeom prst="rect">
                                            <a:avLst/>
                                          </a:prstGeom>
                                          <a:noFill/>
                                          <a:ln>
                                            <a:noFill/>
                                          </a:ln>
                                        </pic:spPr>
                                      </pic:pic>
                                    </a:graphicData>
                                  </a:graphic>
                                </wp:inline>
                              </w:drawing>
                            </w:r>
                          </w:p>
                          <w:p w14:paraId="0E108E0F" w14:textId="77777777" w:rsidR="003B6088" w:rsidRPr="00D2693A" w:rsidRDefault="003B6088" w:rsidP="003B6088">
                            <w:pPr>
                              <w:pStyle w:val="Kopvaninhoudsopgave"/>
                            </w:pPr>
                            <w:r>
                              <w:t>AO’s</w:t>
                            </w:r>
                            <w:r w:rsidRPr="00BC69E8">
                              <w:t xml:space="preserve"> van kool</w:t>
                            </w:r>
                            <w:r>
                              <w:t>stof</w:t>
                            </w:r>
                            <w:r w:rsidRPr="00BC69E8">
                              <w:t>dioxid</w:t>
                            </w:r>
                            <w: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B3201" id="_x0000_s1034" type="#_x0000_t202" style="position:absolute;left:0;text-align:left;margin-left:0;margin-top:20.1pt;width:199.1pt;height:284.6pt;z-index:251811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" stroked="f">
                <v:textbox>
                  <w:txbxContent>
                    <w:p w14:paraId="30FDA786" w14:textId="77777777" w:rsidR="003B6088" w:rsidRPr="00BC69E8" w:rsidRDefault="003B6088" w:rsidP="003B6088">
                      <w:pPr>
                        <w:jc w:val="center"/>
                      </w:pPr>
                      <w:r w:rsidRPr="00BC69E8">
                        <w:rPr>
                          <w:noProof/>
                        </w:rPr>
                        <w:drawing>
                          <wp:inline distT="0" distB="0" distL="0" distR="0" wp14:anchorId="2C2688C7" wp14:editId="5D59FE07">
                            <wp:extent cx="2337879" cy="3088800"/>
                            <wp:effectExtent l="0" t="0" r="5715" b="0"/>
                            <wp:docPr id="4" name="Afbeelding 4" descr="https://upload.wikimedia.org/wikipedia/commons/thumb/3/3f/Atomic_Orbitals_CO2.svg/227px-Atomic_Orbitals_CO2.svg.pn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3/3f/Atomic_Orbitals_CO2.svg/227px-Atomic_Orbitals_CO2.svg.png">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83823" cy="3149501"/>
                                    </a:xfrm>
                                    <a:prstGeom prst="rect">
                                      <a:avLst/>
                                    </a:prstGeom>
                                    <a:noFill/>
                                    <a:ln>
                                      <a:noFill/>
                                    </a:ln>
                                  </pic:spPr>
                                </pic:pic>
                              </a:graphicData>
                            </a:graphic>
                          </wp:inline>
                        </w:drawing>
                      </w:r>
                    </w:p>
                    <w:p w14:paraId="0E108E0F" w14:textId="77777777" w:rsidR="003B6088" w:rsidRPr="00D2693A" w:rsidRDefault="003B6088" w:rsidP="003B6088">
                      <w:pPr>
                        <w:pStyle w:val="Kopvaninhoudsopgave"/>
                      </w:pPr>
                      <w:r>
                        <w:t>AO’s</w:t>
                      </w:r>
                      <w:r w:rsidRPr="00BC69E8">
                        <w:t xml:space="preserve"> van kool</w:t>
                      </w:r>
                      <w:r>
                        <w:t>stof</w:t>
                      </w:r>
                      <w:r w:rsidRPr="00BC69E8">
                        <w:t>dioxid</w:t>
                      </w:r>
                      <w:r>
                        <w:t>e</w:t>
                      </w:r>
                    </w:p>
                  </w:txbxContent>
                </v:textbox>
                <w10:wrap type="square" anchorx="margin"/>
              </v:shape>
            </w:pict>
          </mc:Fallback>
        </mc:AlternateContent>
      </w:r>
      <w:r w:rsidR="002073AA" w:rsidRPr="006043A8">
        <w:t>gerade (g) en ungerade(u) verwijzen naar wel of geen inversiesymmetrie ronde het centrale atoom.</w:t>
      </w:r>
    </w:p>
    <w:p w14:paraId="2E81D558" w14:textId="3EFFA69E" w:rsidR="002073AA" w:rsidRDefault="003B6088" w:rsidP="001E5552">
      <w:r w:rsidRPr="003B6088">
        <mc:AlternateContent>
          <mc:Choice Requires="wps">
            <w:drawing>
              <wp:anchor distT="45720" distB="45720" distL="114300" distR="114300" simplePos="0" relativeHeight="251812864" behindDoc="0" locked="0" layoutInCell="1" allowOverlap="1" wp14:anchorId="2F734F73" wp14:editId="7FF4D20A">
                <wp:simplePos x="0" y="0"/>
                <wp:positionH relativeFrom="margin">
                  <wp:posOffset>2814955</wp:posOffset>
                </wp:positionH>
                <wp:positionV relativeFrom="paragraph">
                  <wp:posOffset>123825</wp:posOffset>
                </wp:positionV>
                <wp:extent cx="2943225" cy="3608070"/>
                <wp:effectExtent l="0" t="0" r="9525" b="0"/>
                <wp:wrapSquare wrapText="bothSides"/>
                <wp:docPr id="107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608070"/>
                        </a:xfrm>
                        <a:prstGeom prst="rect">
                          <a:avLst/>
                        </a:prstGeom>
                        <a:solidFill>
                          <a:srgbClr val="FFFFFF"/>
                        </a:solidFill>
                        <a:ln w="9525">
                          <a:noFill/>
                          <a:miter lim="800000"/>
                          <a:headEnd/>
                          <a:tailEnd/>
                        </a:ln>
                      </wps:spPr>
                      <wps:txbx>
                        <w:txbxContent>
                          <w:p w14:paraId="6073342C" w14:textId="77777777" w:rsidR="003B6088" w:rsidRPr="00BC69E8" w:rsidRDefault="003B6088" w:rsidP="003B6088">
                            <w:r w:rsidRPr="00BC69E8">
                              <w:rPr>
                                <w:noProof/>
                              </w:rPr>
                              <w:drawing>
                                <wp:inline distT="0" distB="0" distL="0" distR="0" wp14:anchorId="6BBFC472" wp14:editId="36E03E9A">
                                  <wp:extent cx="2476560" cy="3060000"/>
                                  <wp:effectExtent l="0" t="0" r="0" b="0"/>
                                  <wp:docPr id="1074" name="Afbeelding 1074" descr="https://upload.wikimedia.org/wikipedia/commons/thumb/4/4d/Molecular_Orbitals_CO2.svg/243px-Molecular_Orbitals_CO2.svg.pn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4/4d/Molecular_Orbitals_CO2.svg/243px-Molecular_Orbitals_CO2.svg.pn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88736" cy="3075045"/>
                                          </a:xfrm>
                                          <a:prstGeom prst="rect">
                                            <a:avLst/>
                                          </a:prstGeom>
                                          <a:noFill/>
                                          <a:ln>
                                            <a:noFill/>
                                          </a:ln>
                                        </pic:spPr>
                                      </pic:pic>
                                    </a:graphicData>
                                  </a:graphic>
                                </wp:inline>
                              </w:drawing>
                            </w:r>
                          </w:p>
                          <w:p w14:paraId="3EA56FD3" w14:textId="77777777" w:rsidR="003B6088" w:rsidRPr="00346B9E" w:rsidRDefault="003B6088" w:rsidP="003B6088">
                            <w:pPr>
                              <w:pStyle w:val="Kopvaninhoudsopgave"/>
                            </w:pPr>
                            <w:r>
                              <w:t>MO’s</w:t>
                            </w:r>
                            <w:r w:rsidRPr="00BC69E8">
                              <w:t xml:space="preserve"> van kool</w:t>
                            </w:r>
                            <w:r>
                              <w:t>stof</w:t>
                            </w:r>
                            <w:r w:rsidRPr="00BC69E8">
                              <w:t>dioxide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734F73" id="_x0000_s1035" type="#_x0000_t202" style="position:absolute;margin-left:221.65pt;margin-top:9.75pt;width:231.75pt;height:284.1pt;z-index:251812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" stroked="f">
                <v:textbox>
                  <w:txbxContent>
                    <w:p w14:paraId="6073342C" w14:textId="77777777" w:rsidR="003B6088" w:rsidRPr="00BC69E8" w:rsidRDefault="003B6088" w:rsidP="003B6088">
                      <w:r w:rsidRPr="00BC69E8">
                        <w:rPr>
                          <w:noProof/>
                        </w:rPr>
                        <w:drawing>
                          <wp:inline distT="0" distB="0" distL="0" distR="0" wp14:anchorId="6BBFC472" wp14:editId="36E03E9A">
                            <wp:extent cx="2476560" cy="3060000"/>
                            <wp:effectExtent l="0" t="0" r="0" b="0"/>
                            <wp:docPr id="1074" name="Afbeelding 1074" descr="https://upload.wikimedia.org/wikipedia/commons/thumb/4/4d/Molecular_Orbitals_CO2.svg/243px-Molecular_Orbitals_CO2.svg.pn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4/4d/Molecular_Orbitals_CO2.svg/243px-Molecular_Orbitals_CO2.svg.pn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88736" cy="3075045"/>
                                    </a:xfrm>
                                    <a:prstGeom prst="rect">
                                      <a:avLst/>
                                    </a:prstGeom>
                                    <a:noFill/>
                                    <a:ln>
                                      <a:noFill/>
                                    </a:ln>
                                  </pic:spPr>
                                </pic:pic>
                              </a:graphicData>
                            </a:graphic>
                          </wp:inline>
                        </w:drawing>
                      </w:r>
                    </w:p>
                    <w:p w14:paraId="3EA56FD3" w14:textId="77777777" w:rsidR="003B6088" w:rsidRPr="00346B9E" w:rsidRDefault="003B6088" w:rsidP="003B6088">
                      <w:pPr>
                        <w:pStyle w:val="Kopvaninhoudsopgave"/>
                      </w:pPr>
                      <w:r>
                        <w:t>MO’s</w:t>
                      </w:r>
                      <w:r w:rsidRPr="00BC69E8">
                        <w:t xml:space="preserve"> van kool</w:t>
                      </w:r>
                      <w:r>
                        <w:t>stof</w:t>
                      </w:r>
                      <w:r w:rsidRPr="00BC69E8">
                        <w:t>dioxide</w:t>
                      </w:r>
                    </w:p>
                  </w:txbxContent>
                </v:textbox>
                <w10:wrap type="square" anchorx="margin"/>
              </v:shape>
            </w:pict>
          </mc:Fallback>
        </mc:AlternateContent>
      </w:r>
    </w:p>
    <w:p w14:paraId="45E2554E" w14:textId="4102B0FF" w:rsidR="002073AA" w:rsidRDefault="002073AA" w:rsidP="001E5552">
      <w:r>
        <w:t xml:space="preserve">De </w:t>
      </w:r>
      <w:r w:rsidR="008B19F0">
        <w:t>symmetrie gelabelde</w:t>
      </w:r>
      <w:r>
        <w:t xml:space="preserve"> orbitaal wordt beschouwd als een niet-herleidbare representatie.</w:t>
      </w:r>
    </w:p>
    <w:p w14:paraId="77F585C7" w14:textId="5D95912F" w:rsidR="002073AA" w:rsidRDefault="002073AA" w:rsidP="008B19F0">
      <w:r>
        <w:t>De MO’s van CO</w:t>
      </w:r>
      <w:r>
        <w:rPr>
          <w:vertAlign w:val="subscript"/>
        </w:rPr>
        <w:t>2</w:t>
      </w:r>
      <w:r>
        <w:t xml:space="preserve"> zijn lineaire combinaties van de atoomorbitalen met dezelfde niet-herleidbare representatie die ongeveer dezelfde energie hebben. Een grote mate van atoomoverlap verklaart het optreden van sp-binding. Sterke menging van de O 2s orbitalen is niet te verwachten: dit zijn ontaarde NBMO’s. Combinatie van dezelfde soort atoomorbitalen leveren dus drie soorten MO’s: BMO (met een lagere energie dan de AO), ABMO (met een hogere energie) en NBMO (met dezelfde energie).</w:t>
      </w:r>
      <w:r w:rsidRPr="00BC69E8">
        <w:t>MO model koolstofdioxide</w:t>
      </w:r>
    </w:p>
    <w:p w14:paraId="211A1F74" w14:textId="7A24730C" w:rsidR="002073AA" w:rsidRPr="006B1601" w:rsidRDefault="002073AA" w:rsidP="001E5552">
      <w:pPr>
        <w:rPr>
          <w:b/>
        </w:rPr>
      </w:pPr>
      <w:r w:rsidRPr="006B1601">
        <w:rPr>
          <w:b/>
        </w:rPr>
        <w:t>Water</w:t>
      </w:r>
    </w:p>
    <w:p w14:paraId="023557DF" w14:textId="77777777" w:rsidR="002073AA" w:rsidRDefault="002073AA" w:rsidP="001E5552">
      <w:r>
        <w:t>Bij</w:t>
      </w:r>
      <w:r w:rsidRPr="00BC69E8">
        <w:t xml:space="preserve"> niet-lineaire moleculen </w:t>
      </w:r>
      <w:r>
        <w:t>is</w:t>
      </w:r>
      <w:r w:rsidRPr="00BC69E8">
        <w:t xml:space="preserve"> de orbita</w:t>
      </w:r>
      <w:r>
        <w:t>a</w:t>
      </w:r>
      <w:r w:rsidRPr="00BC69E8">
        <w:t xml:space="preserve">lsymmetrie niet σ </w:t>
      </w:r>
      <w:r>
        <w:t>o</w:t>
      </w:r>
      <w:r w:rsidRPr="00BC69E8">
        <w:t>f π maar afhankelijk van de symmetrie van elk molecuul. Water (H</w:t>
      </w:r>
      <w:r w:rsidRPr="005E36D0">
        <w:rPr>
          <w:vertAlign w:val="subscript"/>
        </w:rPr>
        <w:t>2</w:t>
      </w:r>
      <w:r w:rsidRPr="00BC69E8">
        <w:t>O) is een gebogen molecu</w:t>
      </w:r>
      <w:r>
        <w:t>u</w:t>
      </w:r>
      <w:r w:rsidRPr="00BC69E8">
        <w:t>l (105°) met C</w:t>
      </w:r>
      <w:r w:rsidRPr="004106A4">
        <w:rPr>
          <w:vertAlign w:val="subscript"/>
        </w:rPr>
        <w:t>2v</w:t>
      </w:r>
      <w:r>
        <w:t xml:space="preserve"> </w:t>
      </w:r>
      <w:r w:rsidRPr="005E36D0">
        <w:t>moleculaire symmetrie</w:t>
      </w:r>
      <w:r w:rsidRPr="00BC69E8">
        <w:t xml:space="preserve">. De </w:t>
      </w:r>
      <w:r w:rsidRPr="00F642DA">
        <w:t>mogelijk</w:t>
      </w:r>
      <w:r>
        <w:t>e</w:t>
      </w:r>
      <w:r w:rsidRPr="00F642DA">
        <w:t xml:space="preserve"> orbita</w:t>
      </w:r>
      <w:r>
        <w:t>a</w:t>
      </w:r>
      <w:r w:rsidRPr="00F642DA">
        <w:t>lsymmetrieën zijn vermeld in de tabel hieronder.</w:t>
      </w:r>
    </w:p>
    <w:p w14:paraId="5378B85D" w14:textId="77777777" w:rsidR="002073AA" w:rsidRPr="0090754D" w:rsidRDefault="002073AA" w:rsidP="001E5552">
      <w:pPr>
        <w:rPr>
          <w:rFonts w:ascii="Symbol" w:hAnsi="Symbol"/>
        </w:rPr>
      </w:pPr>
      <w:r>
        <w:lastRenderedPageBreak/>
        <w:t>Een orbitaal met B</w:t>
      </w:r>
      <w:r>
        <w:rPr>
          <w:vertAlign w:val="subscript"/>
        </w:rPr>
        <w:t>1</w:t>
      </w:r>
      <w:r>
        <w:t>-symmetrie (een b</w:t>
      </w:r>
      <w:r>
        <w:rPr>
          <w:vertAlign w:val="subscript"/>
        </w:rPr>
        <w:t>1</w:t>
      </w:r>
      <w:r>
        <w:t xml:space="preserve">-orbitaal, met een kleine b omdat het een een-elektronfunctie is) wordt bv. vermenigvuldigd met </w:t>
      </w:r>
      <w:r>
        <w:sym w:font="Symbol" w:char="F02D"/>
      </w:r>
      <w:r>
        <w:t>1 onder symmetrieoperatie C</w:t>
      </w:r>
      <w:r>
        <w:rPr>
          <w:vertAlign w:val="subscript"/>
        </w:rPr>
        <w:t>2</w:t>
      </w:r>
      <w:r>
        <w:t xml:space="preserve"> (rotatie rond de 2-voudige rotatie-as) en </w:t>
      </w:r>
      <w:r>
        <w:rPr>
          <w:rFonts w:ascii="Symbol" w:hAnsi="Symbol"/>
        </w:rPr>
        <w:t></w:t>
      </w:r>
      <w:r>
        <w:rPr>
          <w:vertAlign w:val="subscript"/>
        </w:rPr>
        <w:t>v</w:t>
      </w:r>
      <w:r>
        <w:t xml:space="preserve">’(yz) (reflectie in het molecuulvlak). Het wordt vermenigvuldigd met +1 (onveranderd) bij de identiteitsoperatie E en </w:t>
      </w:r>
      <w:r>
        <w:rPr>
          <w:rFonts w:ascii="Symbol" w:hAnsi="Symbol"/>
        </w:rPr>
        <w:t></w:t>
      </w:r>
      <w:r>
        <w:rPr>
          <w:vertAlign w:val="subscript"/>
        </w:rPr>
        <w:t>v</w:t>
      </w:r>
      <w:r>
        <w:t>(xz) (reflectie in het vlak dat de H-O-H hoek doormidden deelt).</w:t>
      </w:r>
    </w:p>
    <w:p w14:paraId="5945A406" w14:textId="77777777" w:rsidR="002073AA" w:rsidRPr="00BC69E8" w:rsidRDefault="002073AA" w:rsidP="001E5552">
      <w:pPr>
        <w:jc w:val="center"/>
      </w:pPr>
      <w:r w:rsidRPr="00BC69E8">
        <w:rPr>
          <w:noProof/>
        </w:rPr>
        <w:drawing>
          <wp:inline distT="0" distB="0" distL="0" distR="0" wp14:anchorId="0639B993" wp14:editId="6F90F100">
            <wp:extent cx="3871800" cy="2049043"/>
            <wp:effectExtent l="0" t="0" r="0" b="8890"/>
            <wp:docPr id="60" name="Afbeelding 60" descr="https://upload.wikimedia.org/wikipedia/commons/thumb/d/d4/H2O-MO-Diagram.svg/600px-H2O-MO-Dia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https://upload.wikimedia.org/wikipedia/commons/thumb/d/d4/H2O-MO-Diagram.svg/600px-H2O-MO-Diagram.svg.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16759" cy="2072836"/>
                    </a:xfrm>
                    <a:prstGeom prst="rect">
                      <a:avLst/>
                    </a:prstGeom>
                    <a:noFill/>
                    <a:ln>
                      <a:noFill/>
                    </a:ln>
                  </pic:spPr>
                </pic:pic>
              </a:graphicData>
            </a:graphic>
          </wp:inline>
        </w:drawing>
      </w:r>
    </w:p>
    <w:p w14:paraId="5FB25BA9" w14:textId="635E9881" w:rsidR="002073AA" w:rsidRPr="00BC69E8" w:rsidRDefault="0022162F" w:rsidP="001E5552">
      <w:pPr>
        <w:pStyle w:val="Bijschrift"/>
      </w:pPr>
      <w:r w:rsidRPr="006B1601">
        <w:rPr>
          <w:b/>
          <w:noProof/>
        </w:rPr>
        <mc:AlternateContent>
          <mc:Choice Requires="wps">
            <w:drawing>
              <wp:anchor distT="45720" distB="45720" distL="114300" distR="114300" simplePos="0" relativeHeight="251683840" behindDoc="0" locked="0" layoutInCell="1" allowOverlap="1" wp14:anchorId="78E246C7" wp14:editId="3F0D8486">
                <wp:simplePos x="0" y="0"/>
                <wp:positionH relativeFrom="margin">
                  <wp:align>right</wp:align>
                </wp:positionH>
                <wp:positionV relativeFrom="paragraph">
                  <wp:posOffset>259080</wp:posOffset>
                </wp:positionV>
                <wp:extent cx="2360930" cy="1404620"/>
                <wp:effectExtent l="0" t="0" r="0" b="3175"/>
                <wp:wrapSquare wrapText="bothSides"/>
                <wp:docPr id="3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0C787F1" w14:textId="77777777" w:rsidR="00721D65" w:rsidRPr="00BC69E8" w:rsidRDefault="00721D65" w:rsidP="001E5552">
                            <w:r w:rsidRPr="00BC69E8">
                              <w:rPr>
                                <w:noProof/>
                              </w:rPr>
                              <w:drawing>
                                <wp:inline distT="0" distB="0" distL="0" distR="0" wp14:anchorId="2068CE3E" wp14:editId="6FBCED2D">
                                  <wp:extent cx="1934210" cy="2857500"/>
                                  <wp:effectExtent l="0" t="0" r="8890" b="0"/>
                                  <wp:docPr id="1104" name="Afbeelding 1104" descr="https://upload.wikimedia.org/wikipedia/commons/thumb/9/95/MO_Diagram_CO2.svg/203px-MO_Diagram_CO2.svg.pn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thumb/9/95/MO_Diagram_CO2.svg/203px-MO_Diagram_CO2.svg.pn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34210" cy="2857500"/>
                                          </a:xfrm>
                                          <a:prstGeom prst="rect">
                                            <a:avLst/>
                                          </a:prstGeom>
                                          <a:noFill/>
                                          <a:ln>
                                            <a:noFill/>
                                          </a:ln>
                                        </pic:spPr>
                                      </pic:pic>
                                    </a:graphicData>
                                  </a:graphic>
                                </wp:inline>
                              </w:drawing>
                            </w:r>
                          </w:p>
                          <w:p w14:paraId="21B6F2BB" w14:textId="77777777" w:rsidR="00721D65" w:rsidRPr="008100A8" w:rsidRDefault="00721D65" w:rsidP="001E5552">
                            <w:pPr>
                              <w:pStyle w:val="Bijschrift"/>
                            </w:pPr>
                            <w:r w:rsidRPr="00BC69E8">
                              <w:t>MO diagram van kooldioxide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8E246C7" id="_x0000_s1036" type="#_x0000_t202" style="position:absolute;margin-left:134.7pt;margin-top:20.4pt;width:185.9pt;height:110.6pt;z-index:251683840;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" stroked="f">
                <v:textbox style="mso-fit-shape-to-text:t">
                  <w:txbxContent>
                    <w:p w14:paraId="20C787F1" w14:textId="77777777" w:rsidR="00721D65" w:rsidRPr="00BC69E8" w:rsidRDefault="00721D65" w:rsidP="001E5552">
                      <w:r w:rsidRPr="00BC69E8">
                        <w:rPr>
                          <w:noProof/>
                        </w:rPr>
                        <w:drawing>
                          <wp:inline distT="0" distB="0" distL="0" distR="0" wp14:anchorId="2068CE3E" wp14:editId="6FBCED2D">
                            <wp:extent cx="1934210" cy="2857500"/>
                            <wp:effectExtent l="0" t="0" r="8890" b="0"/>
                            <wp:docPr id="1104" name="Afbeelding 1104" descr="https://upload.wikimedia.org/wikipedia/commons/thumb/9/95/MO_Diagram_CO2.svg/203px-MO_Diagram_CO2.svg.pn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thumb/9/95/MO_Diagram_CO2.svg/203px-MO_Diagram_CO2.svg.pn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34210" cy="2857500"/>
                                    </a:xfrm>
                                    <a:prstGeom prst="rect">
                                      <a:avLst/>
                                    </a:prstGeom>
                                    <a:noFill/>
                                    <a:ln>
                                      <a:noFill/>
                                    </a:ln>
                                  </pic:spPr>
                                </pic:pic>
                              </a:graphicData>
                            </a:graphic>
                          </wp:inline>
                        </w:drawing>
                      </w:r>
                    </w:p>
                    <w:p w14:paraId="21B6F2BB" w14:textId="77777777" w:rsidR="00721D65" w:rsidRPr="008100A8" w:rsidRDefault="00721D65" w:rsidP="001E5552">
                      <w:pPr>
                        <w:pStyle w:val="Bijschrift"/>
                      </w:pPr>
                      <w:r w:rsidRPr="00BC69E8">
                        <w:t>MO diagram van kooldioxide</w:t>
                      </w:r>
                    </w:p>
                  </w:txbxContent>
                </v:textbox>
                <w10:wrap type="square" anchorx="margin"/>
              </v:shape>
            </w:pict>
          </mc:Fallback>
        </mc:AlternateContent>
      </w:r>
      <w:r w:rsidR="002073AA">
        <w:t>MO-</w:t>
      </w:r>
      <w:r w:rsidR="002073AA" w:rsidRPr="00BC69E8">
        <w:t>diagram van water</w:t>
      </w:r>
    </w:p>
    <w:tbl>
      <w:tblPr>
        <w:tblW w:w="0" w:type="auto"/>
        <w:tblBorders>
          <w:top w:val="single" w:sz="6" w:space="0" w:color="A2A9B1"/>
          <w:left w:val="single" w:sz="6" w:space="0" w:color="A2A9B1"/>
          <w:bottom w:val="single" w:sz="6" w:space="0" w:color="A2A9B1"/>
          <w:right w:val="single" w:sz="6" w:space="0" w:color="A2A9B1"/>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479"/>
        <w:gridCol w:w="327"/>
        <w:gridCol w:w="427"/>
        <w:gridCol w:w="735"/>
        <w:gridCol w:w="775"/>
        <w:gridCol w:w="678"/>
        <w:gridCol w:w="940"/>
      </w:tblGrid>
      <w:tr w:rsidR="002073AA" w:rsidRPr="00BC69E8" w14:paraId="19D662F3" w14:textId="77777777" w:rsidTr="001E5552">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873484C" w14:textId="77777777" w:rsidR="002073AA" w:rsidRPr="00BC69E8" w:rsidRDefault="002073AA" w:rsidP="001E5552">
            <w:r w:rsidRPr="00BC69E8">
              <w:t>C</w:t>
            </w:r>
            <w:r w:rsidRPr="00F16F71">
              <w:rPr>
                <w:vertAlign w:val="subscript"/>
              </w:rPr>
              <w:t>2v</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9A966A5" w14:textId="77777777" w:rsidR="002073AA" w:rsidRPr="00BC69E8" w:rsidRDefault="002073AA" w:rsidP="001E5552">
            <w:r w:rsidRPr="00BC69E8">
              <w:t>E</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2D3BC61" w14:textId="77777777" w:rsidR="002073AA" w:rsidRPr="00BC69E8" w:rsidRDefault="002073AA" w:rsidP="001E5552">
            <w:r w:rsidRPr="00BC69E8">
              <w:t>C</w:t>
            </w:r>
            <w:r w:rsidRPr="00960404">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FEEB96B" w14:textId="77777777" w:rsidR="002073AA" w:rsidRPr="00BC69E8" w:rsidRDefault="002073AA" w:rsidP="001E5552">
            <w:r w:rsidRPr="00BC69E8">
              <w:t>σ</w:t>
            </w:r>
            <w:r w:rsidRPr="00960404">
              <w:rPr>
                <w:vertAlign w:val="subscript"/>
              </w:rPr>
              <w:t>v</w:t>
            </w:r>
            <w:r w:rsidRPr="00BC69E8">
              <w:t>(</w:t>
            </w:r>
            <w:r>
              <w:t>x</w:t>
            </w:r>
            <w:r w:rsidRPr="00BC69E8">
              <w:t>z)</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44C1218" w14:textId="77777777" w:rsidR="002073AA" w:rsidRPr="00BC69E8" w:rsidRDefault="002073AA" w:rsidP="001E5552">
            <w:r w:rsidRPr="00BC69E8">
              <w:t>σ</w:t>
            </w:r>
            <w:r w:rsidRPr="00960404">
              <w:rPr>
                <w:vertAlign w:val="subscript"/>
              </w:rPr>
              <w:t>v</w:t>
            </w:r>
            <w:r w:rsidRPr="00BC69E8">
              <w:t>'(yz)</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55EDC7E" w14:textId="77777777" w:rsidR="002073AA" w:rsidRPr="00BC69E8" w:rsidRDefault="002073AA" w:rsidP="001E5552"/>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33D82F8" w14:textId="77777777" w:rsidR="002073AA" w:rsidRPr="00BC69E8" w:rsidRDefault="002073AA" w:rsidP="001E5552"/>
        </w:tc>
      </w:tr>
      <w:tr w:rsidR="002073AA" w:rsidRPr="00BC69E8" w14:paraId="40145427" w14:textId="77777777" w:rsidTr="001E5552">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09ECBAF" w14:textId="77777777" w:rsidR="002073AA" w:rsidRPr="00BC69E8" w:rsidRDefault="002073AA" w:rsidP="001E5552">
            <w:r w:rsidRPr="00BC69E8">
              <w:t>A</w:t>
            </w:r>
            <w:r w:rsidRPr="00F16F71">
              <w:rPr>
                <w:vertAlign w:val="subscript"/>
              </w:rPr>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6F8D662"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3455753"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633F061"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199A24A"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DF3BDB0" w14:textId="77777777" w:rsidR="002073AA" w:rsidRPr="00BC69E8" w:rsidRDefault="002073AA" w:rsidP="001E5552">
            <w:r w:rsidRPr="00BC69E8">
              <w:t>z</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AC0C362" w14:textId="77777777" w:rsidR="002073AA" w:rsidRPr="00BC69E8" w:rsidRDefault="002073AA" w:rsidP="001E5552">
            <w:r>
              <w:t>x</w:t>
            </w:r>
            <w:r w:rsidRPr="00E92B2C">
              <w:rPr>
                <w:vertAlign w:val="superscript"/>
              </w:rPr>
              <w:t>2</w:t>
            </w:r>
            <w:r w:rsidRPr="00BC69E8">
              <w:t>, y</w:t>
            </w:r>
            <w:r w:rsidRPr="00E92B2C">
              <w:rPr>
                <w:vertAlign w:val="superscript"/>
              </w:rPr>
              <w:t>2</w:t>
            </w:r>
            <w:r w:rsidRPr="00BC69E8">
              <w:t xml:space="preserve">, </w:t>
            </w:r>
            <w:r>
              <w:t>z</w:t>
            </w:r>
            <w:r w:rsidRPr="00E92B2C">
              <w:rPr>
                <w:vertAlign w:val="superscript"/>
              </w:rPr>
              <w:t>2</w:t>
            </w:r>
          </w:p>
        </w:tc>
      </w:tr>
      <w:tr w:rsidR="002073AA" w:rsidRPr="00BC69E8" w14:paraId="07008CA7" w14:textId="77777777" w:rsidTr="001E5552">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6ED35EE" w14:textId="77777777" w:rsidR="002073AA" w:rsidRPr="00BC69E8" w:rsidRDefault="002073AA" w:rsidP="001E5552">
            <w:r w:rsidRPr="00BC69E8">
              <w:t>A</w:t>
            </w:r>
            <w:r w:rsidRPr="00F16F71">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53ADC87"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E2B048E"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35A8970"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3575CF7"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99629F3" w14:textId="77777777" w:rsidR="002073AA" w:rsidRPr="00BC69E8" w:rsidRDefault="002073AA" w:rsidP="001E5552">
            <w:r w:rsidRPr="00BC69E8">
              <w:t>R</w:t>
            </w:r>
            <w:r>
              <w:rPr>
                <w:vertAlign w:val="subscript"/>
              </w:rPr>
              <w:t>z</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0D42E4A" w14:textId="77777777" w:rsidR="002073AA" w:rsidRPr="00BC69E8" w:rsidRDefault="002073AA" w:rsidP="001E5552">
            <w:r w:rsidRPr="00BC69E8">
              <w:t>xy</w:t>
            </w:r>
          </w:p>
        </w:tc>
      </w:tr>
      <w:tr w:rsidR="002073AA" w:rsidRPr="00BC69E8" w14:paraId="21285521" w14:textId="77777777" w:rsidTr="001E5552">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B2085E3" w14:textId="77777777" w:rsidR="002073AA" w:rsidRPr="00BC69E8" w:rsidRDefault="002073AA" w:rsidP="001E5552">
            <w:r w:rsidRPr="00BC69E8">
              <w:t>B</w:t>
            </w:r>
            <w:r w:rsidRPr="00F16F71">
              <w:rPr>
                <w:vertAlign w:val="subscript"/>
              </w:rPr>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9BD172D"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62EFEA7"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3EC1653"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32136D5"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C416A90" w14:textId="77777777" w:rsidR="002073AA" w:rsidRPr="00BC69E8" w:rsidRDefault="002073AA" w:rsidP="001E5552">
            <w:r w:rsidRPr="00BC69E8">
              <w:t>X</w:t>
            </w:r>
            <w:r>
              <w:t xml:space="preserve">, </w:t>
            </w:r>
            <w:r w:rsidRPr="00BC69E8">
              <w:t>R</w:t>
            </w:r>
            <w:r w:rsidRPr="00EA68D6">
              <w:rPr>
                <w:vertAlign w:val="subscript"/>
              </w:rPr>
              <w:t>y</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4A1E058" w14:textId="77777777" w:rsidR="002073AA" w:rsidRPr="00BC69E8" w:rsidRDefault="002073AA" w:rsidP="001E5552">
            <w:r w:rsidRPr="00BC69E8">
              <w:t>xz</w:t>
            </w:r>
          </w:p>
        </w:tc>
      </w:tr>
      <w:tr w:rsidR="002073AA" w:rsidRPr="00BC69E8" w14:paraId="778B3767" w14:textId="77777777" w:rsidTr="001E5552">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3569F91" w14:textId="77777777" w:rsidR="002073AA" w:rsidRPr="00BC69E8" w:rsidRDefault="002073AA" w:rsidP="001E5552">
            <w:r w:rsidRPr="00BC69E8">
              <w:t>B</w:t>
            </w:r>
            <w:r w:rsidRPr="00960404">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D344994"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9F78CAD"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8DCC7DA"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8EBCB77" w14:textId="77777777" w:rsidR="002073AA" w:rsidRPr="00BC69E8" w:rsidRDefault="002073AA" w:rsidP="001E5552">
            <w:r w:rsidRPr="00BC69E8">
              <w:t>1</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8E962D4" w14:textId="77777777" w:rsidR="002073AA" w:rsidRPr="00BC69E8" w:rsidRDefault="002073AA" w:rsidP="001E5552">
            <w:r w:rsidRPr="00BC69E8">
              <w:t>y, R</w:t>
            </w:r>
            <w:r w:rsidRPr="00EA68D6">
              <w:rPr>
                <w:vertAlign w:val="subscript"/>
              </w:rPr>
              <w:t>x</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C814D9C" w14:textId="77777777" w:rsidR="002073AA" w:rsidRPr="00BC69E8" w:rsidRDefault="002073AA" w:rsidP="001E5552">
            <w:r w:rsidRPr="00BC69E8">
              <w:t>yz</w:t>
            </w:r>
          </w:p>
        </w:tc>
      </w:tr>
    </w:tbl>
    <w:p w14:paraId="32D9738A" w14:textId="77777777" w:rsidR="002073AA" w:rsidRPr="003B1B5E" w:rsidRDefault="002073AA" w:rsidP="001E5552">
      <w:r>
        <w:t>De O AO’s worden voor de drie 2p-orbitalen naar hun symmetrie gelabeld als a</w:t>
      </w:r>
      <w:r>
        <w:rPr>
          <w:vertAlign w:val="subscript"/>
        </w:rPr>
        <w:t>1</w:t>
      </w:r>
      <w:r>
        <w:t xml:space="preserve"> voor het 2s orbitaal, b</w:t>
      </w:r>
      <w:r>
        <w:rPr>
          <w:vertAlign w:val="subscript"/>
        </w:rPr>
        <w:t>1</w:t>
      </w:r>
      <w:r>
        <w:t>(2p</w:t>
      </w:r>
      <w:r>
        <w:rPr>
          <w:vertAlign w:val="subscript"/>
        </w:rPr>
        <w:t>x</w:t>
      </w:r>
      <w:r>
        <w:t>), b</w:t>
      </w:r>
      <w:r>
        <w:rPr>
          <w:vertAlign w:val="subscript"/>
        </w:rPr>
        <w:t>2</w:t>
      </w:r>
      <w:r>
        <w:t>(2p</w:t>
      </w:r>
      <w:r>
        <w:rPr>
          <w:vertAlign w:val="subscript"/>
        </w:rPr>
        <w:t>y</w:t>
      </w:r>
      <w:r>
        <w:t>) en a</w:t>
      </w:r>
      <w:r>
        <w:rPr>
          <w:vertAlign w:val="subscript"/>
        </w:rPr>
        <w:t>1</w:t>
      </w:r>
      <w:r>
        <w:t xml:space="preserve"> (2p</w:t>
      </w:r>
      <w:r>
        <w:rPr>
          <w:vertAlign w:val="subscript"/>
        </w:rPr>
        <w:t>z</w:t>
      </w:r>
      <w:r>
        <w:t>).</w:t>
      </w:r>
    </w:p>
    <w:p w14:paraId="5B323831" w14:textId="77777777" w:rsidR="002073AA" w:rsidRPr="00BC69E8" w:rsidRDefault="002073AA" w:rsidP="001E5552">
      <w:r>
        <w:t>M</w:t>
      </w:r>
      <w:r w:rsidRPr="00BC69E8">
        <w:t>eng</w:t>
      </w:r>
      <w:r>
        <w:t>ing</w:t>
      </w:r>
      <w:r w:rsidRPr="00BC69E8">
        <w:t xml:space="preserve"> </w:t>
      </w:r>
      <w:r>
        <w:t>vindt</w:t>
      </w:r>
      <w:r w:rsidRPr="00BC69E8">
        <w:t xml:space="preserve"> plaats tussen orbitalen </w:t>
      </w:r>
      <w:r>
        <w:t>met de</w:t>
      </w:r>
      <w:r w:rsidRPr="00BC69E8">
        <w:t>zelfde</w:t>
      </w:r>
      <w:r>
        <w:t xml:space="preserve"> </w:t>
      </w:r>
      <w:r w:rsidRPr="00BC69E8">
        <w:t xml:space="preserve">symmetrie </w:t>
      </w:r>
      <w:r>
        <w:t xml:space="preserve">en </w:t>
      </w:r>
      <w:r w:rsidRPr="00BC69E8">
        <w:t>van vergelijkbare energie</w:t>
      </w:r>
      <w:r>
        <w:t xml:space="preserve">. Dit levert een nieuwe set MO’s </w:t>
      </w:r>
      <w:r w:rsidRPr="00BC69E8">
        <w:t>voor water</w:t>
      </w:r>
      <w:r>
        <w:t xml:space="preserve"> op</w:t>
      </w:r>
    </w:p>
    <w:p w14:paraId="30A29F72" w14:textId="77777777" w:rsidR="002073AA" w:rsidRPr="00484647" w:rsidRDefault="002073AA" w:rsidP="00F3176E">
      <w:pPr>
        <w:pStyle w:val="Lijstalinea"/>
        <w:numPr>
          <w:ilvl w:val="0"/>
          <w:numId w:val="3"/>
        </w:numPr>
        <w:spacing w:after="160" w:line="259" w:lineRule="auto"/>
        <w:ind w:left="142" w:hanging="142"/>
      </w:pPr>
      <w:r w:rsidRPr="00484647">
        <w:t>2a</w:t>
      </w:r>
      <w:r w:rsidRPr="0040068D">
        <w:rPr>
          <w:vertAlign w:val="subscript"/>
        </w:rPr>
        <w:t>1</w:t>
      </w:r>
      <w:r w:rsidRPr="00484647">
        <w:t xml:space="preserve"> MO </w:t>
      </w:r>
      <w:r>
        <w:t>door</w:t>
      </w:r>
      <w:r w:rsidRPr="00484647">
        <w:t xml:space="preserve"> mengen van de </w:t>
      </w:r>
      <w:r>
        <w:t>O</w:t>
      </w:r>
      <w:r w:rsidRPr="00484647">
        <w:t xml:space="preserve"> 2s AO en de </w:t>
      </w:r>
      <w:r>
        <w:t>H</w:t>
      </w:r>
      <w:r w:rsidRPr="00484647">
        <w:t xml:space="preserve"> </w:t>
      </w:r>
      <w:r>
        <w:rPr>
          <w:rFonts w:ascii="Symbol" w:hAnsi="Symbol"/>
        </w:rPr>
        <w:t></w:t>
      </w:r>
      <w:r w:rsidRPr="00484647">
        <w:t xml:space="preserve"> MO.</w:t>
      </w:r>
    </w:p>
    <w:p w14:paraId="69CBA49D" w14:textId="77777777" w:rsidR="002073AA" w:rsidRPr="00484647" w:rsidRDefault="002073AA" w:rsidP="00F3176E">
      <w:pPr>
        <w:pStyle w:val="Lijstalinea"/>
        <w:numPr>
          <w:ilvl w:val="0"/>
          <w:numId w:val="3"/>
        </w:numPr>
        <w:spacing w:after="160" w:line="259" w:lineRule="auto"/>
        <w:ind w:left="142" w:hanging="142"/>
      </w:pPr>
      <w:r w:rsidRPr="00484647">
        <w:t>1b</w:t>
      </w:r>
      <w:r w:rsidRPr="0040068D">
        <w:rPr>
          <w:vertAlign w:val="subscript"/>
        </w:rPr>
        <w:t>2</w:t>
      </w:r>
      <w:r w:rsidRPr="00484647">
        <w:t xml:space="preserve"> MO </w:t>
      </w:r>
      <w:r>
        <w:t>door</w:t>
      </w:r>
      <w:r w:rsidRPr="00484647">
        <w:t xml:space="preserve"> mengen van de </w:t>
      </w:r>
      <w:r>
        <w:t>O</w:t>
      </w:r>
      <w:r w:rsidRPr="00484647">
        <w:t xml:space="preserve"> 2p</w:t>
      </w:r>
      <w:r w:rsidRPr="0040068D">
        <w:rPr>
          <w:vertAlign w:val="subscript"/>
        </w:rPr>
        <w:t>y</w:t>
      </w:r>
      <w:r w:rsidRPr="00484647">
        <w:t xml:space="preserve"> </w:t>
      </w:r>
      <w:r>
        <w:t>AO</w:t>
      </w:r>
      <w:r w:rsidRPr="00484647">
        <w:t xml:space="preserve"> en de </w:t>
      </w:r>
      <w:r>
        <w:t>H</w:t>
      </w:r>
      <w:r w:rsidRPr="00484647">
        <w:t xml:space="preserve"> </w:t>
      </w:r>
      <w:r>
        <w:rPr>
          <w:rFonts w:ascii="Symbol" w:hAnsi="Symbol"/>
        </w:rPr>
        <w:t></w:t>
      </w:r>
      <w:r>
        <w:t xml:space="preserve">* </w:t>
      </w:r>
      <w:r w:rsidRPr="00484647">
        <w:t>MO.</w:t>
      </w:r>
    </w:p>
    <w:p w14:paraId="447710D3" w14:textId="77777777" w:rsidR="002073AA" w:rsidRPr="00484647" w:rsidRDefault="002073AA" w:rsidP="00F3176E">
      <w:pPr>
        <w:pStyle w:val="Lijstalinea"/>
        <w:numPr>
          <w:ilvl w:val="0"/>
          <w:numId w:val="3"/>
        </w:numPr>
        <w:spacing w:after="160" w:line="259" w:lineRule="auto"/>
        <w:ind w:left="142" w:hanging="142"/>
      </w:pPr>
      <w:r w:rsidRPr="00484647">
        <w:t>3a</w:t>
      </w:r>
      <w:r w:rsidRPr="0040068D">
        <w:rPr>
          <w:vertAlign w:val="subscript"/>
        </w:rPr>
        <w:t>1</w:t>
      </w:r>
      <w:r w:rsidRPr="00484647">
        <w:t xml:space="preserve"> MO </w:t>
      </w:r>
      <w:r>
        <w:t>door</w:t>
      </w:r>
      <w:r w:rsidRPr="00484647">
        <w:t xml:space="preserve"> mengen van de a</w:t>
      </w:r>
      <w:r w:rsidRPr="001B2E8D">
        <w:rPr>
          <w:vertAlign w:val="subscript"/>
        </w:rPr>
        <w:t>1</w:t>
      </w:r>
      <w:r w:rsidRPr="00484647">
        <w:t xml:space="preserve"> </w:t>
      </w:r>
      <w:r>
        <w:t>AO’s</w:t>
      </w:r>
      <w:r w:rsidRPr="00484647">
        <w:t>.</w:t>
      </w:r>
    </w:p>
    <w:p w14:paraId="26CD36CF" w14:textId="77777777" w:rsidR="002073AA" w:rsidRPr="00484647" w:rsidRDefault="002073AA" w:rsidP="00F3176E">
      <w:pPr>
        <w:pStyle w:val="Lijstalinea"/>
        <w:numPr>
          <w:ilvl w:val="0"/>
          <w:numId w:val="3"/>
        </w:numPr>
        <w:spacing w:after="160" w:line="259" w:lineRule="auto"/>
        <w:ind w:left="142" w:hanging="142"/>
      </w:pPr>
      <w:r w:rsidRPr="00484647">
        <w:t>1b</w:t>
      </w:r>
      <w:r w:rsidRPr="0040068D">
        <w:rPr>
          <w:vertAlign w:val="subscript"/>
        </w:rPr>
        <w:t>1</w:t>
      </w:r>
      <w:r w:rsidRPr="00484647">
        <w:t xml:space="preserve"> niet-b</w:t>
      </w:r>
      <w:r>
        <w:t>i</w:t>
      </w:r>
      <w:r w:rsidRPr="00484647">
        <w:t>nd</w:t>
      </w:r>
      <w:r>
        <w:t>e</w:t>
      </w:r>
      <w:r w:rsidRPr="00484647">
        <w:t>n</w:t>
      </w:r>
      <w:r>
        <w:t>d</w:t>
      </w:r>
      <w:r w:rsidRPr="00484647">
        <w:t xml:space="preserve"> MO van de </w:t>
      </w:r>
      <w:r>
        <w:t>O</w:t>
      </w:r>
      <w:r w:rsidRPr="00484647">
        <w:t xml:space="preserve"> 2p</w:t>
      </w:r>
      <w:r w:rsidRPr="00D00235">
        <w:rPr>
          <w:vertAlign w:val="subscript"/>
        </w:rPr>
        <w:t>x</w:t>
      </w:r>
      <w:r w:rsidRPr="00484647">
        <w:t xml:space="preserve"> (de p-orbitaal loodrecht </w:t>
      </w:r>
      <w:r>
        <w:t>op</w:t>
      </w:r>
      <w:r w:rsidRPr="00484647">
        <w:t xml:space="preserve"> </w:t>
      </w:r>
      <w:r>
        <w:t>het</w:t>
      </w:r>
      <w:r w:rsidRPr="00484647">
        <w:t xml:space="preserve"> molecu</w:t>
      </w:r>
      <w:r>
        <w:t>u</w:t>
      </w:r>
      <w:r w:rsidRPr="00484647">
        <w:t>l</w:t>
      </w:r>
      <w:r>
        <w:t>vlak</w:t>
      </w:r>
      <w:r w:rsidRPr="00484647">
        <w:t>).</w:t>
      </w:r>
    </w:p>
    <w:p w14:paraId="29BC79F8" w14:textId="77777777" w:rsidR="002073AA" w:rsidRPr="003861F9" w:rsidRDefault="002073AA" w:rsidP="001E5552">
      <w:r>
        <w:t>Het foto-elektrisch spectrum is volledig in overeenstemming met dit MO-diagram. De twee equivalente lone pairs (konijnenoren) ontbreken in dit MO-plaatje van H</w:t>
      </w:r>
      <w:r>
        <w:rPr>
          <w:vertAlign w:val="subscript"/>
        </w:rPr>
        <w:t>2</w:t>
      </w:r>
      <w:r>
        <w:t>O.</w:t>
      </w:r>
    </w:p>
    <w:p w14:paraId="3E9FDF9C" w14:textId="77777777" w:rsidR="002073AA" w:rsidRPr="00BC69E8" w:rsidRDefault="002073AA" w:rsidP="001E5552">
      <w:r w:rsidRPr="003861F9">
        <w:t>Waterstof</w:t>
      </w:r>
      <w:r>
        <w:t>s</w:t>
      </w:r>
      <w:r w:rsidRPr="003861F9">
        <w:t>ulfide</w:t>
      </w:r>
      <w:r>
        <w:t xml:space="preserve"> (</w:t>
      </w:r>
      <w:r w:rsidRPr="00BC69E8">
        <w:t>H</w:t>
      </w:r>
      <w:r w:rsidRPr="00834DAA">
        <w:rPr>
          <w:vertAlign w:val="subscript"/>
        </w:rPr>
        <w:t>2</w:t>
      </w:r>
      <w:r w:rsidRPr="00BC69E8">
        <w:t>S</w:t>
      </w:r>
      <w:r>
        <w:t>)</w:t>
      </w:r>
      <w:r w:rsidRPr="00BC69E8">
        <w:t xml:space="preserve"> heeft </w:t>
      </w:r>
      <w:r>
        <w:t xml:space="preserve">dezelfde </w:t>
      </w:r>
      <w:r w:rsidRPr="00BC69E8">
        <w:t>C</w:t>
      </w:r>
      <w:r w:rsidRPr="00834DAA">
        <w:rPr>
          <w:vertAlign w:val="subscript"/>
        </w:rPr>
        <w:t>2v</w:t>
      </w:r>
      <w:r>
        <w:t xml:space="preserve"> s</w:t>
      </w:r>
      <w:r w:rsidRPr="00BC69E8">
        <w:t>ymmetrie met 8 valen</w:t>
      </w:r>
      <w:r>
        <w:t>tie-</w:t>
      </w:r>
      <w:r w:rsidRPr="00BC69E8">
        <w:t xml:space="preserve">elektronen maar de </w:t>
      </w:r>
      <w:r>
        <w:t>bindings</w:t>
      </w:r>
      <w:r w:rsidRPr="00BC69E8">
        <w:t xml:space="preserve">hoek is </w:t>
      </w:r>
      <w:r>
        <w:t>slechts</w:t>
      </w:r>
      <w:r w:rsidRPr="00BC69E8">
        <w:t xml:space="preserve"> 92°. </w:t>
      </w:r>
      <w:r>
        <w:t>Vergeleken met water is</w:t>
      </w:r>
      <w:r w:rsidRPr="00BC69E8">
        <w:t xml:space="preserve"> in </w:t>
      </w:r>
      <w:r>
        <w:t>het</w:t>
      </w:r>
      <w:r w:rsidRPr="00BC69E8">
        <w:t xml:space="preserve"> </w:t>
      </w:r>
      <w:r>
        <w:t>f</w:t>
      </w:r>
      <w:r w:rsidRPr="00BC69E8">
        <w:t>oto</w:t>
      </w:r>
      <w:r>
        <w:t>-</w:t>
      </w:r>
      <w:r w:rsidRPr="00BC69E8">
        <w:t>ele</w:t>
      </w:r>
      <w:r>
        <w:t>k</w:t>
      </w:r>
      <w:r w:rsidRPr="00BC69E8">
        <w:t>tr</w:t>
      </w:r>
      <w:r>
        <w:t>isch</w:t>
      </w:r>
      <w:r w:rsidRPr="00BC69E8">
        <w:t xml:space="preserve"> spectrum </w:t>
      </w:r>
      <w:r>
        <w:t>van waterstofsulfide</w:t>
      </w:r>
      <w:r w:rsidRPr="00BC69E8">
        <w:t xml:space="preserve"> de 5a</w:t>
      </w:r>
      <w:r w:rsidRPr="008E681A">
        <w:rPr>
          <w:vertAlign w:val="subscript"/>
        </w:rPr>
        <w:t>1</w:t>
      </w:r>
      <w:r w:rsidRPr="00BC69E8">
        <w:t xml:space="preserve"> MO (overeenkomstig </w:t>
      </w:r>
      <w:r>
        <w:t>met</w:t>
      </w:r>
      <w:r w:rsidRPr="00BC69E8">
        <w:t xml:space="preserve"> de 3a</w:t>
      </w:r>
      <w:r w:rsidRPr="008E681A">
        <w:rPr>
          <w:vertAlign w:val="subscript"/>
        </w:rPr>
        <w:t>1</w:t>
      </w:r>
      <w:r w:rsidRPr="00BC69E8">
        <w:t xml:space="preserve"> MO in water) gestabiliseerd (</w:t>
      </w:r>
      <w:r>
        <w:t xml:space="preserve">door een </w:t>
      </w:r>
      <w:r w:rsidRPr="00BC69E8">
        <w:t>beter</w:t>
      </w:r>
      <w:r>
        <w:t>e</w:t>
      </w:r>
      <w:r w:rsidRPr="00BC69E8">
        <w:t xml:space="preserve"> overlap</w:t>
      </w:r>
      <w:r>
        <w:t>)</w:t>
      </w:r>
      <w:r w:rsidRPr="00BC69E8">
        <w:t xml:space="preserve"> en de 2b</w:t>
      </w:r>
      <w:r w:rsidRPr="00FC608D">
        <w:rPr>
          <w:vertAlign w:val="subscript"/>
        </w:rPr>
        <w:t>2</w:t>
      </w:r>
      <w:r>
        <w:t xml:space="preserve"> </w:t>
      </w:r>
      <w:r w:rsidRPr="00BC69E8">
        <w:t xml:space="preserve">MO (overeenkomstig </w:t>
      </w:r>
      <w:r>
        <w:t>met</w:t>
      </w:r>
      <w:r w:rsidRPr="00BC69E8">
        <w:t xml:space="preserve"> de 1b</w:t>
      </w:r>
      <w:r w:rsidRPr="00942677">
        <w:rPr>
          <w:vertAlign w:val="subscript"/>
        </w:rPr>
        <w:t>2</w:t>
      </w:r>
      <w:r w:rsidRPr="00BC69E8">
        <w:t xml:space="preserve"> MO in water) gedestabiliseerd (</w:t>
      </w:r>
      <w:r>
        <w:t>slecht</w:t>
      </w:r>
      <w:r w:rsidRPr="00BC69E8">
        <w:t>ere overlap).</w:t>
      </w:r>
    </w:p>
    <w:p w14:paraId="667BF2EF" w14:textId="3E396D08" w:rsidR="004B7289" w:rsidRPr="001979C6" w:rsidRDefault="004B7289" w:rsidP="00A35BFD"/>
    <w:p w14:paraId="3EE00048" w14:textId="77777777" w:rsidR="00A35BFD" w:rsidRPr="001979C6" w:rsidRDefault="00A35BFD">
      <w:pPr>
        <w:kinsoku w:val="0"/>
        <w:overflowPunct w:val="0"/>
        <w:autoSpaceDE/>
        <w:autoSpaceDN/>
        <w:adjustRightInd/>
        <w:spacing w:before="8" w:line="245" w:lineRule="exact"/>
        <w:textAlignment w:val="baseline"/>
        <w:rPr>
          <w:szCs w:val="22"/>
        </w:rPr>
        <w:sectPr w:rsidR="00A35BFD" w:rsidRPr="001979C6" w:rsidSect="002073AA">
          <w:pgSz w:w="11909" w:h="16838"/>
          <w:pgMar w:top="1417" w:right="1417" w:bottom="1417" w:left="1417" w:header="708" w:footer="708" w:gutter="0"/>
          <w:cols w:space="708"/>
          <w:noEndnote/>
          <w:docGrid w:linePitch="299"/>
        </w:sectPr>
      </w:pPr>
    </w:p>
    <w:p w14:paraId="5C80DAE4" w14:textId="77777777" w:rsidR="008B19F0" w:rsidRPr="00660E04" w:rsidRDefault="008B19F0" w:rsidP="00832D19">
      <w:pPr>
        <w:pStyle w:val="Kop2"/>
        <w:rPr>
          <w:rStyle w:val="Opmaakprofiel12ptVoor5ptNa5ptChar"/>
          <w:rFonts w:eastAsiaTheme="majorEastAsia"/>
          <w:szCs w:val="22"/>
        </w:rPr>
      </w:pPr>
      <w:bookmarkStart w:id="7" w:name="_Toc4596274"/>
      <w:r w:rsidRPr="00660E04">
        <w:lastRenderedPageBreak/>
        <w:t>Aromatische verbindingen en aromaticiteit</w:t>
      </w:r>
      <w:bookmarkStart w:id="8" w:name="top"/>
      <w:bookmarkEnd w:id="8"/>
      <w:bookmarkEnd w:id="7"/>
    </w:p>
    <w:p w14:paraId="565A31DF" w14:textId="77777777" w:rsidR="008B19F0" w:rsidRPr="00660E04" w:rsidRDefault="008B19F0" w:rsidP="001E5552">
      <w:pPr>
        <w:rPr>
          <w:szCs w:val="22"/>
        </w:rPr>
      </w:pPr>
      <w:r w:rsidRPr="00660E04">
        <w:rPr>
          <w:szCs w:val="22"/>
        </w:rPr>
        <w:t>De structuur van benzeen C</w:t>
      </w:r>
      <w:r w:rsidRPr="00660E04">
        <w:rPr>
          <w:szCs w:val="22"/>
          <w:vertAlign w:val="subscript"/>
        </w:rPr>
        <w:t>6</w:t>
      </w:r>
      <w:r w:rsidRPr="00660E04">
        <w:rPr>
          <w:szCs w:val="22"/>
        </w:rPr>
        <w:t>H</w:t>
      </w:r>
      <w:r w:rsidRPr="00660E04">
        <w:rPr>
          <w:szCs w:val="22"/>
          <w:vertAlign w:val="subscript"/>
        </w:rPr>
        <w:t>6</w:t>
      </w:r>
      <w:r w:rsidRPr="00660E04">
        <w:rPr>
          <w:szCs w:val="22"/>
        </w:rPr>
        <w:t xml:space="preserve"> </w:t>
      </w:r>
      <w:r w:rsidRPr="00660E04">
        <w:rPr>
          <w:position w:val="-34"/>
          <w:szCs w:val="22"/>
        </w:rPr>
        <w:object w:dxaOrig="2606" w:dyaOrig="1013" w14:anchorId="4A09ED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41.75pt" o:ole="">
            <v:imagedata r:id="rId51" o:title=""/>
          </v:shape>
          <o:OLEObject Type="Embed" ProgID="ACD.ChemSketch.20" ShapeID="_x0000_i1025" DrawAspect="Content" ObjectID="_1615213642" r:id="rId52"/>
        </w:object>
      </w:r>
      <w:r w:rsidRPr="00660E04">
        <w:rPr>
          <w:szCs w:val="22"/>
        </w:rPr>
        <w:t xml:space="preserve"> is in 1825 ontdekt door Michael Faraday (Royal Institute). De molecuulformule is in 1834 door Mitscherlich afgeleid.</w:t>
      </w:r>
    </w:p>
    <w:p w14:paraId="5D381811" w14:textId="77777777" w:rsidR="008B19F0" w:rsidRPr="00660E04" w:rsidRDefault="00A23CD5" w:rsidP="001E5552">
      <w:pPr>
        <w:rPr>
          <w:szCs w:val="22"/>
        </w:rPr>
      </w:pPr>
      <w:r>
        <w:rPr>
          <w:noProof/>
          <w:position w:val="-40"/>
        </w:rPr>
        <w:object w:dxaOrig="0" w:dyaOrig="0" w14:anchorId="540C1074">
          <v:shape id="_x0000_s1105" type="#_x0000_t75" style="position:absolute;margin-left:388.1pt;margin-top:38.55pt;width:65.1pt;height:59.55pt;z-index:251694080;mso-position-horizontal-relative:text;mso-position-vertical-relative:text">
            <v:imagedata r:id="rId53" o:title=""/>
            <w10:wrap type="square"/>
          </v:shape>
          <o:OLEObject Type="Embed" ProgID="ACD.ChemSketch.20" ShapeID="_x0000_s1105" DrawAspect="Content" ObjectID="_1615213810" r:id="rId54">
            <o:FieldCodes>\s</o:FieldCodes>
          </o:OLEObject>
        </w:object>
      </w:r>
      <w:r w:rsidR="008B19F0" w:rsidRPr="00660E04">
        <w:rPr>
          <w:szCs w:val="22"/>
        </w:rPr>
        <w:t xml:space="preserve">De welriekende geur van benzeen en zijn derivaten leidden tot hun klassering als 'aromatisch'. Deze classificatie heeft tegenwoordig een chemische betekenis </w:t>
      </w:r>
      <w:r w:rsidR="008B19F0" w:rsidRPr="00660E04">
        <w:rPr>
          <w:szCs w:val="22"/>
        </w:rPr>
        <w:sym w:font="Symbol" w:char="F02D"/>
      </w:r>
      <w:r w:rsidR="008B19F0" w:rsidRPr="00660E04">
        <w:rPr>
          <w:szCs w:val="22"/>
        </w:rPr>
        <w:t xml:space="preserve"> 'aromaticiteit' is verbonden met een bijzondere vorm van stabilisatie vanwege de structuur.</w:t>
      </w:r>
    </w:p>
    <w:p w14:paraId="4C003F22" w14:textId="77777777" w:rsidR="008B19F0" w:rsidRPr="00660E04" w:rsidRDefault="008B19F0" w:rsidP="001E5552">
      <w:pPr>
        <w:rPr>
          <w:szCs w:val="22"/>
        </w:rPr>
      </w:pPr>
      <w:r w:rsidRPr="00660E04">
        <w:rPr>
          <w:szCs w:val="22"/>
        </w:rPr>
        <w:t xml:space="preserve">De opheldering van de structuur gaf een probleem </w:t>
      </w:r>
      <w:r w:rsidRPr="00660E04">
        <w:rPr>
          <w:szCs w:val="22"/>
        </w:rPr>
        <w:sym w:font="Symbol" w:char="F02D"/>
      </w:r>
      <w:r w:rsidRPr="00660E04">
        <w:rPr>
          <w:szCs w:val="22"/>
        </w:rPr>
        <w:t xml:space="preserve"> de molecuulformule C</w:t>
      </w:r>
      <w:r w:rsidRPr="00660E04">
        <w:rPr>
          <w:szCs w:val="22"/>
          <w:vertAlign w:val="subscript"/>
        </w:rPr>
        <w:t>6</w:t>
      </w:r>
      <w:r w:rsidRPr="00660E04">
        <w:rPr>
          <w:szCs w:val="22"/>
        </w:rPr>
        <w:t>H</w:t>
      </w:r>
      <w:r w:rsidRPr="00660E04">
        <w:rPr>
          <w:szCs w:val="22"/>
          <w:vertAlign w:val="subscript"/>
        </w:rPr>
        <w:t>6</w:t>
      </w:r>
      <w:r w:rsidRPr="00660E04">
        <w:rPr>
          <w:szCs w:val="22"/>
        </w:rPr>
        <w:t xml:space="preserve"> wees op een sterk onverzadigde verbinding (dubbele en drievoudige bindingen), maar benzeen vertoont geen onverzadigd gedrag.</w:t>
      </w:r>
    </w:p>
    <w:p w14:paraId="4082D7F7" w14:textId="77777777" w:rsidR="008B19F0" w:rsidRPr="00660E04" w:rsidRDefault="008B19F0" w:rsidP="001E5552">
      <w:pPr>
        <w:rPr>
          <w:szCs w:val="22"/>
        </w:rPr>
      </w:pPr>
      <w:r w:rsidRPr="00660E04">
        <w:rPr>
          <w:szCs w:val="22"/>
        </w:rPr>
        <w:t>Kekulé (1865) stelde een cyclische structuur voor</w:t>
      </w:r>
      <w:r>
        <w:rPr>
          <w:szCs w:val="22"/>
        </w:rPr>
        <w:t xml:space="preserve"> (zie hiernaast)</w:t>
      </w:r>
      <w:r w:rsidRPr="00660E04">
        <w:rPr>
          <w:szCs w:val="22"/>
        </w:rPr>
        <w:t xml:space="preserve">  maar dat impliceerde afwisselende enkele en dubbele bindingen (C</w:t>
      </w:r>
      <w:r w:rsidRPr="00660E04">
        <w:rPr>
          <w:szCs w:val="22"/>
        </w:rPr>
        <w:sym w:font="Symbol" w:char="F02D"/>
      </w:r>
      <w:r w:rsidRPr="00660E04">
        <w:rPr>
          <w:szCs w:val="22"/>
        </w:rPr>
        <w:t>C = 1,47Å, C=C = 1,34Å).</w:t>
      </w:r>
    </w:p>
    <w:p w14:paraId="76A3E5AF" w14:textId="673CA4DE" w:rsidR="008B19F0" w:rsidRPr="00660E04" w:rsidRDefault="00A23CD5" w:rsidP="001E5552">
      <w:pPr>
        <w:rPr>
          <w:szCs w:val="22"/>
        </w:rPr>
      </w:pPr>
      <w:r>
        <w:rPr>
          <w:noProof/>
        </w:rPr>
        <w:object w:dxaOrig="0" w:dyaOrig="0" w14:anchorId="6DE01EC9">
          <v:shape id="_x0000_s1106" type="#_x0000_t75" style="position:absolute;margin-left:0;margin-top:12.65pt;width:138.9pt;height:48.85pt;z-index:251698176;mso-position-horizontal:left;mso-position-horizontal-relative:text;mso-position-vertical:absolute;mso-position-vertical-relative:text">
            <v:imagedata r:id="rId55" o:title=""/>
            <w10:wrap type="square"/>
          </v:shape>
          <o:OLEObject Type="Embed" ProgID="ACD.ChemSketch.20" ShapeID="_x0000_s1106" DrawAspect="Content" ObjectID="_1615213811" r:id="rId56">
            <o:FieldCodes>\s</o:FieldCodes>
          </o:OLEObject>
        </w:object>
      </w:r>
      <w:r w:rsidR="008B19F0">
        <w:rPr>
          <w:noProof/>
        </w:rPr>
        <mc:AlternateContent>
          <mc:Choice Requires="wps">
            <w:drawing>
              <wp:anchor distT="0" distB="0" distL="114300" distR="114300" simplePos="0" relativeHeight="251695104" behindDoc="0" locked="0" layoutInCell="1" allowOverlap="1" wp14:anchorId="14846BC1" wp14:editId="37269106">
                <wp:simplePos x="0" y="0"/>
                <wp:positionH relativeFrom="column">
                  <wp:posOffset>4928870</wp:posOffset>
                </wp:positionH>
                <wp:positionV relativeFrom="paragraph">
                  <wp:posOffset>18415</wp:posOffset>
                </wp:positionV>
                <wp:extent cx="833755" cy="233680"/>
                <wp:effectExtent l="0" t="0" r="4445" b="4445"/>
                <wp:wrapSquare wrapText="bothSides"/>
                <wp:docPr id="969" name="Tekstvak 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755" cy="233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27D8EC" w14:textId="77777777" w:rsidR="00721D65" w:rsidRPr="00F87457" w:rsidRDefault="00721D65" w:rsidP="001E5552">
                            <w:pPr>
                              <w:pStyle w:val="Bijschrift"/>
                              <w:jc w:val="right"/>
                            </w:pPr>
                            <w:r w:rsidRPr="00F87457">
                              <w:t>cyclische structuur Kékulé</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846BC1" id="Tekstvak 969" o:spid="_x0000_s1037" type="#_x0000_t202" style="position:absolute;margin-left:388.1pt;margin-top:1.45pt;width:65.65pt;height:18.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" stroked="f">
                <v:textbox style="mso-fit-shape-to-text:t" inset="0,0,0,0">
                  <w:txbxContent>
                    <w:p w14:paraId="3327D8EC" w14:textId="77777777" w:rsidR="00721D65" w:rsidRPr="00F87457" w:rsidRDefault="00721D65" w:rsidP="001E5552">
                      <w:pPr>
                        <w:pStyle w:val="Bijschrift"/>
                        <w:jc w:val="right"/>
                      </w:pPr>
                      <w:r w:rsidRPr="00F87457">
                        <w:t>cyclische structuur Kékulé</w:t>
                      </w:r>
                    </w:p>
                  </w:txbxContent>
                </v:textbox>
                <w10:wrap type="square"/>
              </v:shape>
            </w:pict>
          </mc:Fallback>
        </mc:AlternateContent>
      </w:r>
      <w:r w:rsidR="008B19F0" w:rsidRPr="00660E04">
        <w:rPr>
          <w:szCs w:val="22"/>
        </w:rPr>
        <w:t>Kekulé veronderstelde dat twee vormen van benzeen in snel evenwicht verkeerden:</w:t>
      </w:r>
    </w:p>
    <w:p w14:paraId="08AF6B4E" w14:textId="56ADDE79" w:rsidR="008B19F0" w:rsidRPr="00660E04" w:rsidRDefault="008B19F0" w:rsidP="001E5552">
      <w:pPr>
        <w:rPr>
          <w:szCs w:val="22"/>
        </w:rPr>
      </w:pPr>
      <w:r w:rsidRPr="00660E04">
        <w:rPr>
          <w:szCs w:val="22"/>
        </w:rPr>
        <w:t>Later liet spectroscopisch bewijsmateriaal zien dat alle bindingslengten gelijk waren met een lengte tussen die van een enkele en dubbele binding in(1,39 Å). Ook vond men dat benzeen een vlak molecuul was.</w:t>
      </w:r>
    </w:p>
    <w:p w14:paraId="4CB44535" w14:textId="27502AA8" w:rsidR="008B19F0" w:rsidRDefault="008B19F0" w:rsidP="00832D19">
      <w:pPr>
        <w:pStyle w:val="Kop3"/>
      </w:pPr>
      <w:bookmarkStart w:id="9" w:name="_Toc4596275"/>
      <w:r>
        <w:t>Beschrijving van benzeen</w:t>
      </w:r>
      <w:bookmarkEnd w:id="9"/>
    </w:p>
    <w:p w14:paraId="3ACFF319" w14:textId="77777777" w:rsidR="008B19F0" w:rsidRPr="00660E04" w:rsidRDefault="008B19F0" w:rsidP="001E5552">
      <w:pPr>
        <w:rPr>
          <w:szCs w:val="22"/>
        </w:rPr>
      </w:pPr>
      <w:r w:rsidRPr="00660E04">
        <w:rPr>
          <w:szCs w:val="22"/>
        </w:rPr>
        <w:t>We gebruiken nu twee verschillende benaderingen om benzeen en zijn stabiliteit te beschrijven</w:t>
      </w:r>
      <w:r>
        <w:rPr>
          <w:szCs w:val="22"/>
        </w:rPr>
        <w:t>.</w:t>
      </w:r>
    </w:p>
    <w:p w14:paraId="56ADCEB0" w14:textId="77777777" w:rsidR="008B19F0" w:rsidRPr="003D58D2" w:rsidRDefault="008B19F0" w:rsidP="00832D19">
      <w:pPr>
        <w:pStyle w:val="Kop4"/>
        <w:rPr>
          <w:rStyle w:val="Nadruk"/>
        </w:rPr>
      </w:pPr>
      <w:r w:rsidRPr="003D58D2">
        <w:rPr>
          <w:rStyle w:val="Nadruk"/>
        </w:rPr>
        <w:t>Valentiebinding</w:t>
      </w:r>
      <w:bookmarkStart w:id="10" w:name="vba"/>
      <w:bookmarkEnd w:id="10"/>
    </w:p>
    <w:p w14:paraId="64DF1026" w14:textId="77777777" w:rsidR="008B19F0" w:rsidRPr="00660E04" w:rsidRDefault="008B19F0" w:rsidP="001E5552">
      <w:pPr>
        <w:rPr>
          <w:szCs w:val="22"/>
        </w:rPr>
      </w:pPr>
      <w:r>
        <w:rPr>
          <w:szCs w:val="22"/>
        </w:rPr>
        <w:t>r</w:t>
      </w:r>
      <w:r w:rsidRPr="00660E04">
        <w:rPr>
          <w:szCs w:val="22"/>
        </w:rPr>
        <w:t>esonantiehybride, 2 grensstructuren</w:t>
      </w:r>
    </w:p>
    <w:p w14:paraId="5C7B7651" w14:textId="77777777" w:rsidR="008B19F0" w:rsidRPr="00660E04" w:rsidRDefault="008B19F0" w:rsidP="001E5552">
      <w:pPr>
        <w:rPr>
          <w:szCs w:val="22"/>
        </w:rPr>
      </w:pPr>
      <w:r w:rsidRPr="00660E04">
        <w:rPr>
          <w:szCs w:val="22"/>
        </w:rPr>
        <w:object w:dxaOrig="4243" w:dyaOrig="1013" w14:anchorId="79E51694">
          <v:shape id="_x0000_i1028" type="#_x0000_t75" style="width:212.15pt;height:50.9pt" o:ole="">
            <v:imagedata r:id="rId57" o:title=""/>
          </v:shape>
          <o:OLEObject Type="Embed" ProgID="ACD.ChemSketch.20" ShapeID="_x0000_i1028" DrawAspect="Content" ObjectID="_1615213643" r:id="rId58"/>
        </w:object>
      </w:r>
    </w:p>
    <w:p w14:paraId="0776EC94" w14:textId="77777777" w:rsidR="008B19F0" w:rsidRPr="00660E04" w:rsidRDefault="008B19F0" w:rsidP="001E5552">
      <w:pPr>
        <w:rPr>
          <w:szCs w:val="22"/>
        </w:rPr>
      </w:pPr>
      <w:r w:rsidRPr="00660E04">
        <w:rPr>
          <w:szCs w:val="22"/>
        </w:rPr>
        <w:t xml:space="preserve">Deze geven zowel het enkele als dubbele bandkarakter weer van elke binding. Geen van beide grensstructuren bestaan in werkelijkheid </w:t>
      </w:r>
      <w:r w:rsidRPr="00660E04">
        <w:rPr>
          <w:szCs w:val="22"/>
        </w:rPr>
        <w:sym w:font="Symbol" w:char="F02D"/>
      </w:r>
      <w:r w:rsidRPr="00660E04">
        <w:rPr>
          <w:szCs w:val="22"/>
        </w:rPr>
        <w:t xml:space="preserve"> de werkelijke structuur ligt er ergens tussen in.</w:t>
      </w:r>
    </w:p>
    <w:p w14:paraId="785E937F" w14:textId="77777777" w:rsidR="008B19F0" w:rsidRPr="00660E04" w:rsidRDefault="008B19F0" w:rsidP="001E5552">
      <w:pPr>
        <w:rPr>
          <w:szCs w:val="22"/>
        </w:rPr>
      </w:pPr>
      <w:r w:rsidRPr="00660E04">
        <w:rPr>
          <w:szCs w:val="22"/>
        </w:rPr>
        <w:object w:dxaOrig="5016" w:dyaOrig="825" w14:anchorId="64A01244">
          <v:shape id="_x0000_i1029" type="#_x0000_t75" style="width:250.55pt;height:41.3pt" o:ole="">
            <v:imagedata r:id="rId59" o:title=""/>
          </v:shape>
          <o:OLEObject Type="Embed" ProgID="ACD.ChemSketch.20" ShapeID="_x0000_i1029" DrawAspect="Content" ObjectID="_1615213644" r:id="rId60"/>
        </w:object>
      </w:r>
    </w:p>
    <w:p w14:paraId="5F4D7602" w14:textId="77777777" w:rsidR="008B19F0" w:rsidRPr="00660E04" w:rsidRDefault="008B19F0" w:rsidP="001E5552">
      <w:pPr>
        <w:rPr>
          <w:szCs w:val="22"/>
        </w:rPr>
      </w:pPr>
      <w:r w:rsidRPr="00660E04">
        <w:rPr>
          <w:szCs w:val="22"/>
        </w:rPr>
        <w:t xml:space="preserve">Voorts geldt dat alle bindingshoeken in benzeen 120º zijn, de </w:t>
      </w:r>
      <w:r w:rsidRPr="00391CB3">
        <w:rPr>
          <w:rFonts w:ascii="Symbol" w:hAnsi="Symbol"/>
          <w:i/>
          <w:szCs w:val="22"/>
        </w:rPr>
        <w:t></w:t>
      </w:r>
      <w:r w:rsidRPr="00391CB3">
        <w:rPr>
          <w:i/>
          <w:szCs w:val="22"/>
        </w:rPr>
        <w:t>-</w:t>
      </w:r>
      <w:r w:rsidRPr="00660E04">
        <w:rPr>
          <w:szCs w:val="22"/>
        </w:rPr>
        <w:t>elektronen zijn gedelokaliseerd.</w:t>
      </w:r>
    </w:p>
    <w:p w14:paraId="39B502C5" w14:textId="77777777" w:rsidR="008B19F0" w:rsidRPr="00660E04" w:rsidRDefault="008B19F0" w:rsidP="001E5552">
      <w:pPr>
        <w:rPr>
          <w:szCs w:val="22"/>
        </w:rPr>
      </w:pPr>
      <w:r w:rsidRPr="00660E04">
        <w:rPr>
          <w:szCs w:val="22"/>
        </w:rPr>
        <w:t xml:space="preserve">De resonantietheorie stelt dat indien je meer dan een elektronenformule kunt tekenen van een molecuul (meer grensstructuren) de werkelijke structuur er ergens tussen in ligt. Verder is de feitelijke energie van het molecuul lager dan verwacht mag worden uit de afzonderlijke bijdragen. Als een molecuul gelijkwaardige resonantiestructuren heeft is deze veel stabieler dan elke grensstructuur </w:t>
      </w:r>
      <w:r w:rsidRPr="00660E04">
        <w:rPr>
          <w:szCs w:val="22"/>
        </w:rPr>
        <w:sym w:font="Symbol" w:char="F02D"/>
      </w:r>
      <w:r w:rsidRPr="00660E04">
        <w:rPr>
          <w:szCs w:val="22"/>
        </w:rPr>
        <w:t xml:space="preserve"> de extra stabiliteit noemt men mesomerie- (resonantie-)energie.</w:t>
      </w:r>
    </w:p>
    <w:p w14:paraId="70380373" w14:textId="77777777" w:rsidR="008B19F0" w:rsidRPr="00BF6AEC" w:rsidRDefault="008B19F0" w:rsidP="00832D19">
      <w:pPr>
        <w:pStyle w:val="Kop4"/>
        <w:rPr>
          <w:rStyle w:val="Nadruk"/>
        </w:rPr>
      </w:pPr>
      <w:r>
        <w:rPr>
          <w:rStyle w:val="Nadruk"/>
          <w:noProof/>
        </w:rPr>
        <w:drawing>
          <wp:anchor distT="0" distB="0" distL="114300" distR="114300" simplePos="0" relativeHeight="251701248" behindDoc="0" locked="0" layoutInCell="1" allowOverlap="1" wp14:anchorId="5D9658B6" wp14:editId="6BD62D89">
            <wp:simplePos x="0" y="0"/>
            <wp:positionH relativeFrom="column">
              <wp:posOffset>3398400</wp:posOffset>
            </wp:positionH>
            <wp:positionV relativeFrom="paragraph">
              <wp:posOffset>188290</wp:posOffset>
            </wp:positionV>
            <wp:extent cx="2361565" cy="1375410"/>
            <wp:effectExtent l="0" t="0" r="0" b="0"/>
            <wp:wrapSquare wrapText="bothSides"/>
            <wp:docPr id="970" name="Afbeelding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61565" cy="1375410"/>
                    </a:xfrm>
                    <a:prstGeom prst="rect">
                      <a:avLst/>
                    </a:prstGeom>
                    <a:noFill/>
                    <a:ln>
                      <a:noFill/>
                    </a:ln>
                  </pic:spPr>
                </pic:pic>
              </a:graphicData>
            </a:graphic>
          </wp:anchor>
        </w:drawing>
      </w:r>
      <w:r w:rsidRPr="00BF6AEC">
        <w:rPr>
          <w:rStyle w:val="Nadruk"/>
        </w:rPr>
        <w:t>Molecuulorbitalen van benzeen (MO-theorie)</w:t>
      </w:r>
      <w:bookmarkStart w:id="11" w:name="mor"/>
      <w:bookmarkEnd w:id="11"/>
    </w:p>
    <w:p w14:paraId="2FE94259" w14:textId="77777777" w:rsidR="008B19F0" w:rsidRPr="00660E04" w:rsidRDefault="008B19F0" w:rsidP="001E5552">
      <w:pPr>
        <w:rPr>
          <w:szCs w:val="22"/>
        </w:rPr>
      </w:pPr>
      <w:r w:rsidRPr="00660E04">
        <w:rPr>
          <w:szCs w:val="22"/>
        </w:rPr>
        <w:t>De bindingshoeken van</w:t>
      </w:r>
      <w:r>
        <w:rPr>
          <w:szCs w:val="22"/>
        </w:rPr>
        <w:t xml:space="preserve"> </w:t>
      </w:r>
      <w:r w:rsidRPr="00660E04">
        <w:rPr>
          <w:szCs w:val="22"/>
        </w:rPr>
        <w:t xml:space="preserve">120° in benzeen suggereren dat de C-atomen </w:t>
      </w:r>
      <w:r w:rsidRPr="00391CB3">
        <w:rPr>
          <w:i/>
          <w:szCs w:val="22"/>
        </w:rPr>
        <w:t>sp</w:t>
      </w:r>
      <w:r w:rsidRPr="00660E04">
        <w:rPr>
          <w:szCs w:val="22"/>
          <w:vertAlign w:val="superscript"/>
        </w:rPr>
        <w:t>2</w:t>
      </w:r>
      <w:r w:rsidRPr="00660E04">
        <w:rPr>
          <w:szCs w:val="22"/>
        </w:rPr>
        <w:t xml:space="preserve">-gehybridiseerd zijn. De benzeenring wordt dan voorgesteld door een vlak ringsysteem van C-atomen met een behoorlijke overlap tussen de </w:t>
      </w:r>
      <w:r w:rsidRPr="00391CB3">
        <w:rPr>
          <w:i/>
          <w:szCs w:val="22"/>
        </w:rPr>
        <w:t>p</w:t>
      </w:r>
      <w:r w:rsidRPr="00660E04">
        <w:rPr>
          <w:szCs w:val="22"/>
        </w:rPr>
        <w:t>-orbitalen (</w:t>
      </w:r>
      <w:r w:rsidRPr="00391CB3">
        <w:rPr>
          <w:rFonts w:ascii="Symbol" w:hAnsi="Symbol"/>
          <w:i/>
          <w:szCs w:val="22"/>
        </w:rPr>
        <w:t></w:t>
      </w:r>
      <w:r w:rsidRPr="00660E04">
        <w:rPr>
          <w:szCs w:val="22"/>
        </w:rPr>
        <w:t>-elektronen).</w:t>
      </w:r>
    </w:p>
    <w:p w14:paraId="22A315A5" w14:textId="77777777" w:rsidR="008B19F0" w:rsidRDefault="008B19F0" w:rsidP="001E5552">
      <w:pPr>
        <w:rPr>
          <w:b/>
        </w:rPr>
      </w:pPr>
      <w:r>
        <w:rPr>
          <w:b/>
        </w:rPr>
        <w:br w:type="page"/>
      </w:r>
    </w:p>
    <w:p w14:paraId="65820F17" w14:textId="249EABD6" w:rsidR="008B19F0" w:rsidRPr="00D60CF5" w:rsidRDefault="008B19F0" w:rsidP="00832D19">
      <w:pPr>
        <w:pStyle w:val="Kop3"/>
      </w:pPr>
      <w:bookmarkStart w:id="12" w:name="_Toc4596276"/>
      <w:r w:rsidRPr="00D60CF5">
        <w:lastRenderedPageBreak/>
        <w:t>Eenvoudige MO regels</w:t>
      </w:r>
      <w:bookmarkEnd w:id="12"/>
    </w:p>
    <w:p w14:paraId="4989CF61" w14:textId="77777777" w:rsidR="008B19F0" w:rsidRPr="00660E04" w:rsidRDefault="008B19F0" w:rsidP="001E5552">
      <w:pPr>
        <w:rPr>
          <w:szCs w:val="22"/>
        </w:rPr>
      </w:pPr>
      <w:r w:rsidRPr="00660E04">
        <w:rPr>
          <w:szCs w:val="22"/>
        </w:rPr>
        <w:t xml:space="preserve">Mengen van n × </w:t>
      </w:r>
      <w:r w:rsidRPr="00391CB3">
        <w:rPr>
          <w:i/>
          <w:szCs w:val="22"/>
        </w:rPr>
        <w:t>p</w:t>
      </w:r>
      <w:r w:rsidRPr="00660E04">
        <w:rPr>
          <w:szCs w:val="22"/>
        </w:rPr>
        <w:t xml:space="preserve">-atoomorbitalen </w:t>
      </w:r>
      <w:r w:rsidRPr="00660E04">
        <w:rPr>
          <w:szCs w:val="22"/>
        </w:rPr>
        <w:sym w:font="Symbol" w:char="F0AE"/>
      </w:r>
      <w:r w:rsidRPr="00660E04">
        <w:rPr>
          <w:szCs w:val="22"/>
        </w:rPr>
        <w:t xml:space="preserve"> n </w:t>
      </w:r>
      <w:r w:rsidRPr="00391CB3">
        <w:rPr>
          <w:rFonts w:ascii="Symbol" w:hAnsi="Symbol"/>
          <w:i/>
          <w:szCs w:val="22"/>
        </w:rPr>
        <w:t></w:t>
      </w:r>
      <w:r w:rsidRPr="00660E04">
        <w:rPr>
          <w:szCs w:val="22"/>
        </w:rPr>
        <w:t>-molecuulorbitalen!</w:t>
      </w:r>
      <w:r>
        <w:rPr>
          <w:szCs w:val="22"/>
        </w:rPr>
        <w:t xml:space="preserve"> </w:t>
      </w:r>
      <w:r w:rsidRPr="00660E04">
        <w:rPr>
          <w:szCs w:val="22"/>
        </w:rPr>
        <w:t>In etheen had je iets vergelijkbaars.</w:t>
      </w:r>
    </w:p>
    <w:p w14:paraId="46E596E7" w14:textId="77777777" w:rsidR="008B19F0" w:rsidRPr="00660E04" w:rsidRDefault="008B19F0" w:rsidP="001E5552">
      <w:pPr>
        <w:jc w:val="center"/>
        <w:rPr>
          <w:szCs w:val="22"/>
        </w:rPr>
      </w:pPr>
      <w:r>
        <w:rPr>
          <w:noProof/>
          <w:szCs w:val="22"/>
        </w:rPr>
        <w:drawing>
          <wp:inline distT="0" distB="0" distL="0" distR="0" wp14:anchorId="129DBE6F" wp14:editId="489F5DE6">
            <wp:extent cx="3981600" cy="2272445"/>
            <wp:effectExtent l="0" t="0" r="0" b="0"/>
            <wp:docPr id="971" name="Afbeelding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97051" cy="2281264"/>
                    </a:xfrm>
                    <a:prstGeom prst="rect">
                      <a:avLst/>
                    </a:prstGeom>
                    <a:noFill/>
                    <a:ln>
                      <a:noFill/>
                    </a:ln>
                  </pic:spPr>
                </pic:pic>
              </a:graphicData>
            </a:graphic>
          </wp:inline>
        </w:drawing>
      </w:r>
    </w:p>
    <w:p w14:paraId="70DAED83" w14:textId="77777777" w:rsidR="008B19F0" w:rsidRPr="00660E04" w:rsidRDefault="008B19F0" w:rsidP="001E5552">
      <w:pPr>
        <w:rPr>
          <w:szCs w:val="22"/>
        </w:rPr>
      </w:pPr>
      <w:r>
        <w:object w:dxaOrig="6087" w:dyaOrig="1022" w14:anchorId="6BE9A71F">
          <v:shape id="_x0000_i1030" type="#_x0000_t75" style="width:304.35pt;height:50.9pt" o:ole="">
            <v:imagedata r:id="rId63" o:title=""/>
          </v:shape>
          <o:OLEObject Type="Embed" ProgID="ACD.ChemSketch.20" ShapeID="_x0000_i1030" DrawAspect="Content" ObjectID="_1615213645" r:id="rId64"/>
        </w:object>
      </w:r>
    </w:p>
    <w:p w14:paraId="19D6B360" w14:textId="77777777" w:rsidR="008B19F0" w:rsidRPr="00660E04" w:rsidRDefault="008B19F0" w:rsidP="001E5552">
      <w:pPr>
        <w:jc w:val="center"/>
        <w:rPr>
          <w:szCs w:val="22"/>
        </w:rPr>
      </w:pPr>
      <w:r>
        <w:rPr>
          <w:noProof/>
          <w:szCs w:val="22"/>
        </w:rPr>
        <w:drawing>
          <wp:inline distT="0" distB="0" distL="0" distR="0" wp14:anchorId="24E21586" wp14:editId="10608EC6">
            <wp:extent cx="3664800" cy="980070"/>
            <wp:effectExtent l="0" t="0" r="0" b="0"/>
            <wp:docPr id="972" name="Afbeelding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97393" cy="988786"/>
                    </a:xfrm>
                    <a:prstGeom prst="rect">
                      <a:avLst/>
                    </a:prstGeom>
                    <a:noFill/>
                    <a:ln>
                      <a:noFill/>
                    </a:ln>
                  </pic:spPr>
                </pic:pic>
              </a:graphicData>
            </a:graphic>
          </wp:inline>
        </w:drawing>
      </w:r>
    </w:p>
    <w:p w14:paraId="5CAC3C38" w14:textId="77777777" w:rsidR="008B19F0" w:rsidRPr="00660E04" w:rsidRDefault="008B19F0" w:rsidP="00B7153D">
      <w:pPr>
        <w:pStyle w:val="interlinie"/>
      </w:pPr>
      <w:r w:rsidRPr="00660E04">
        <w:t xml:space="preserve">Elke MO kan twee elektronen bevatten, bij benzeen zien we dus dat alle elektronen gepaard zijn en de lage energieniveaus bezetten (bindende MO's). Alle bindende MO's zijn gevuld. Benzeen heeft een zogenaamde gesloten bindingsschil van gedelokaliseerde </w:t>
      </w:r>
      <w:r w:rsidRPr="00391CB3">
        <w:rPr>
          <w:rFonts w:ascii="Symbol" w:hAnsi="Symbol"/>
          <w:i/>
        </w:rPr>
        <w:t></w:t>
      </w:r>
      <w:r w:rsidRPr="00391CB3">
        <w:rPr>
          <w:i/>
        </w:rPr>
        <w:t>-</w:t>
      </w:r>
      <w:r w:rsidRPr="00660E04">
        <w:t>elektronen en dit verklaart deels de stabiliteit van benzeen.</w:t>
      </w:r>
    </w:p>
    <w:p w14:paraId="568F2215" w14:textId="05481818" w:rsidR="008B19F0" w:rsidRDefault="008B19F0" w:rsidP="00832D19">
      <w:pPr>
        <w:pStyle w:val="Kop3"/>
      </w:pPr>
      <w:bookmarkStart w:id="13" w:name="_Toc4596277"/>
      <w:r w:rsidRPr="00660E04">
        <w:t>Frost-Musulindiagrammen</w:t>
      </w:r>
      <w:bookmarkEnd w:id="13"/>
    </w:p>
    <w:p w14:paraId="4C1B757E" w14:textId="77777777" w:rsidR="008B19F0" w:rsidRPr="00660E04" w:rsidRDefault="008B19F0" w:rsidP="001E5552">
      <w:pPr>
        <w:rPr>
          <w:rFonts w:ascii="Symbol" w:hAnsi="Symbol"/>
          <w:szCs w:val="22"/>
        </w:rPr>
      </w:pPr>
      <w:r w:rsidRPr="00660E04">
        <w:rPr>
          <w:szCs w:val="22"/>
        </w:rPr>
        <w:t>Er is een eenvoudig ezelsbruggetje om de ligging van de orbitaalenergieën te bepalen.</w:t>
      </w:r>
    </w:p>
    <w:p w14:paraId="547731E6" w14:textId="77777777" w:rsidR="008B19F0" w:rsidRPr="00660E04" w:rsidRDefault="008B19F0" w:rsidP="001E5552">
      <w:pPr>
        <w:rPr>
          <w:szCs w:val="22"/>
        </w:rPr>
      </w:pPr>
      <w:r w:rsidRPr="00660E04">
        <w:t>Frost-Musulindiagrammen</w:t>
      </w:r>
      <w:r w:rsidRPr="00660E04">
        <w:rPr>
          <w:szCs w:val="22"/>
        </w:rPr>
        <w:t xml:space="preserve"> </w:t>
      </w:r>
      <w:r w:rsidRPr="00660E04">
        <w:rPr>
          <w:szCs w:val="22"/>
        </w:rPr>
        <w:sym w:font="Symbol" w:char="F02D"/>
      </w:r>
      <w:r w:rsidRPr="00660E04">
        <w:rPr>
          <w:szCs w:val="22"/>
        </w:rPr>
        <w:t xml:space="preserve">veelhoek in een cirkel. Teken het moleculaire frame van een ringsysteem met overlappende </w:t>
      </w:r>
      <w:r w:rsidRPr="00391CB3">
        <w:rPr>
          <w:i/>
          <w:szCs w:val="22"/>
        </w:rPr>
        <w:t>p</w:t>
      </w:r>
      <w:r w:rsidRPr="00660E04">
        <w:rPr>
          <w:szCs w:val="22"/>
        </w:rPr>
        <w:t xml:space="preserve">-orbitalen, een atoom moet wel helemaal beneden. De plaatsen van de atomen (plaatsen van de </w:t>
      </w:r>
      <w:r w:rsidRPr="00391CB3">
        <w:rPr>
          <w:i/>
          <w:szCs w:val="22"/>
        </w:rPr>
        <w:t>p</w:t>
      </w:r>
      <w:r w:rsidRPr="00660E04">
        <w:rPr>
          <w:szCs w:val="22"/>
        </w:rPr>
        <w:t>-orbitalen) geven dan de ligging van de orbitaalenergieniveaus</w:t>
      </w:r>
      <w:r>
        <w:rPr>
          <w:szCs w:val="22"/>
        </w:rPr>
        <w:t xml:space="preserve"> </w:t>
      </w:r>
      <w:r w:rsidRPr="00660E04">
        <w:rPr>
          <w:szCs w:val="22"/>
        </w:rPr>
        <w:t>in het energiediagram!</w:t>
      </w:r>
    </w:p>
    <w:p w14:paraId="7BC21733" w14:textId="77777777" w:rsidR="008B19F0" w:rsidRPr="00660E04" w:rsidRDefault="008B19F0" w:rsidP="001E5552">
      <w:pPr>
        <w:jc w:val="center"/>
        <w:rPr>
          <w:szCs w:val="22"/>
        </w:rPr>
      </w:pPr>
      <w:r>
        <w:rPr>
          <w:noProof/>
          <w:szCs w:val="22"/>
        </w:rPr>
        <w:drawing>
          <wp:inline distT="0" distB="0" distL="0" distR="0" wp14:anchorId="6351F448" wp14:editId="5A154A64">
            <wp:extent cx="3715200" cy="1168386"/>
            <wp:effectExtent l="0" t="0" r="0" b="0"/>
            <wp:docPr id="973" name="Afbeelding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46674" cy="1178284"/>
                    </a:xfrm>
                    <a:prstGeom prst="rect">
                      <a:avLst/>
                    </a:prstGeom>
                    <a:noFill/>
                    <a:ln>
                      <a:noFill/>
                    </a:ln>
                  </pic:spPr>
                </pic:pic>
              </a:graphicData>
            </a:graphic>
          </wp:inline>
        </w:drawing>
      </w:r>
    </w:p>
    <w:p w14:paraId="6000E6C7" w14:textId="122ABE08" w:rsidR="008B19F0" w:rsidRDefault="008B19F0" w:rsidP="00832D19">
      <w:pPr>
        <w:pStyle w:val="Kop3"/>
      </w:pPr>
      <w:bookmarkStart w:id="14" w:name="_Toc4596278"/>
      <w:r w:rsidRPr="00660E04">
        <w:t>Regel van Hückel</w:t>
      </w:r>
      <w:bookmarkEnd w:id="14"/>
    </w:p>
    <w:p w14:paraId="1DA245D3" w14:textId="77777777" w:rsidR="008B19F0" w:rsidRPr="00660E04" w:rsidRDefault="008B19F0" w:rsidP="001E5552">
      <w:pPr>
        <w:rPr>
          <w:szCs w:val="22"/>
        </w:rPr>
      </w:pPr>
      <w:r w:rsidRPr="00660E04">
        <w:rPr>
          <w:szCs w:val="22"/>
        </w:rPr>
        <w:t>Dit brengt ons tot de heel belangrijke regel van Hückel: de (4</w:t>
      </w:r>
      <w:r w:rsidRPr="00391CB3">
        <w:rPr>
          <w:i/>
          <w:szCs w:val="22"/>
        </w:rPr>
        <w:t>n</w:t>
      </w:r>
      <w:r w:rsidRPr="00660E04">
        <w:rPr>
          <w:szCs w:val="22"/>
        </w:rPr>
        <w:t xml:space="preserve"> + 2) </w:t>
      </w:r>
      <w:r w:rsidRPr="00391CB3">
        <w:rPr>
          <w:rFonts w:ascii="Symbol" w:hAnsi="Symbol"/>
          <w:i/>
          <w:szCs w:val="22"/>
        </w:rPr>
        <w:t></w:t>
      </w:r>
      <w:r w:rsidRPr="00660E04">
        <w:rPr>
          <w:szCs w:val="22"/>
        </w:rPr>
        <w:t xml:space="preserve"> elektronregel</w:t>
      </w:r>
    </w:p>
    <w:p w14:paraId="755D67D8" w14:textId="77777777" w:rsidR="008B19F0" w:rsidRPr="00660E04" w:rsidRDefault="008B19F0" w:rsidP="001E5552">
      <w:pPr>
        <w:rPr>
          <w:szCs w:val="22"/>
        </w:rPr>
      </w:pPr>
      <w:r w:rsidRPr="00660E04">
        <w:rPr>
          <w:szCs w:val="22"/>
        </w:rPr>
        <w:t xml:space="preserve">Hückel liet zien dat enkelvoudige ringsystemen, zoals benzeen, waarin elk atoom een </w:t>
      </w:r>
      <w:r w:rsidRPr="00391CB3">
        <w:rPr>
          <w:i/>
          <w:szCs w:val="22"/>
        </w:rPr>
        <w:t>p</w:t>
      </w:r>
      <w:r w:rsidRPr="00660E04">
        <w:rPr>
          <w:szCs w:val="22"/>
        </w:rPr>
        <w:t>-orbitaal heeft, verbindingen met (4</w:t>
      </w:r>
      <w:r w:rsidRPr="00391CB3">
        <w:rPr>
          <w:i/>
          <w:szCs w:val="22"/>
        </w:rPr>
        <w:t>n</w:t>
      </w:r>
      <w:r w:rsidRPr="00660E04">
        <w:rPr>
          <w:szCs w:val="22"/>
        </w:rPr>
        <w:t xml:space="preserve"> + 2) </w:t>
      </w:r>
      <w:r w:rsidRPr="00391CB3">
        <w:rPr>
          <w:rFonts w:ascii="Symbol" w:hAnsi="Symbol"/>
          <w:i/>
          <w:szCs w:val="22"/>
        </w:rPr>
        <w:t></w:t>
      </w:r>
      <w:r w:rsidRPr="00660E04">
        <w:rPr>
          <w:szCs w:val="22"/>
        </w:rPr>
        <w:t xml:space="preserve"> elektronen, waarin </w:t>
      </w:r>
      <w:r w:rsidRPr="00660E04">
        <w:rPr>
          <w:i/>
          <w:szCs w:val="22"/>
        </w:rPr>
        <w:t>n</w:t>
      </w:r>
      <w:r w:rsidRPr="00660E04">
        <w:rPr>
          <w:szCs w:val="22"/>
        </w:rPr>
        <w:t xml:space="preserve"> = 0, 1, 2, 3, … een gesloten schil van gedelokaliseerde elektronen heeft. Dit type verbindingen is uitzonderlijk stabiel (hoge r</w:t>
      </w:r>
      <w:r>
        <w:rPr>
          <w:szCs w:val="22"/>
        </w:rPr>
        <w:t xml:space="preserve">esonantie-energie 'aromatisch'); </w:t>
      </w:r>
      <w:r w:rsidRPr="00660E04">
        <w:rPr>
          <w:szCs w:val="22"/>
        </w:rPr>
        <w:t xml:space="preserve">vlakke enkelvoudige ringsystemen met 2, 6, 10, 14… gedelokaliseerde </w:t>
      </w:r>
      <w:r w:rsidRPr="00391CB3">
        <w:rPr>
          <w:rFonts w:ascii="Symbol" w:hAnsi="Symbol"/>
          <w:i/>
          <w:szCs w:val="22"/>
        </w:rPr>
        <w:t></w:t>
      </w:r>
      <w:r w:rsidRPr="00660E04">
        <w:rPr>
          <w:rFonts w:ascii="Symbol" w:hAnsi="Symbol"/>
          <w:szCs w:val="22"/>
        </w:rPr>
        <w:t></w:t>
      </w:r>
      <w:r w:rsidRPr="00660E04">
        <w:rPr>
          <w:szCs w:val="22"/>
        </w:rPr>
        <w:t>elektronen zijn 'aromatisch'.</w:t>
      </w:r>
    </w:p>
    <w:p w14:paraId="1B65D284" w14:textId="77777777" w:rsidR="008B19F0" w:rsidRPr="00660E04" w:rsidRDefault="008B19F0" w:rsidP="001E5552">
      <w:pPr>
        <w:rPr>
          <w:rFonts w:ascii="Symbol" w:hAnsi="Symbol"/>
          <w:szCs w:val="22"/>
        </w:rPr>
      </w:pPr>
      <w:r w:rsidRPr="00660E04">
        <w:rPr>
          <w:szCs w:val="22"/>
        </w:rPr>
        <w:t xml:space="preserve">D.w.z. dat de </w:t>
      </w:r>
      <w:r w:rsidRPr="00391CB3">
        <w:rPr>
          <w:rFonts w:ascii="Symbol" w:hAnsi="Symbol"/>
          <w:i/>
          <w:szCs w:val="22"/>
        </w:rPr>
        <w:t></w:t>
      </w:r>
      <w:r w:rsidRPr="00660E04">
        <w:rPr>
          <w:szCs w:val="22"/>
        </w:rPr>
        <w:t xml:space="preserve">-elektronen over de hele ring zijn gedelokaliseerd en de verbinding wordt door deze </w:t>
      </w:r>
      <w:r w:rsidRPr="00660E04">
        <w:rPr>
          <w:szCs w:val="22"/>
        </w:rPr>
        <w:lastRenderedPageBreak/>
        <w:t>delokalisatie gestabiliseerd.</w:t>
      </w:r>
    </w:p>
    <w:p w14:paraId="2C49CDF9" w14:textId="77777777" w:rsidR="008B19F0" w:rsidRPr="00182B8B" w:rsidRDefault="008B19F0" w:rsidP="00B7153D">
      <w:pPr>
        <w:pStyle w:val="interlinie"/>
        <w:rPr>
          <w:rStyle w:val="Opmaakprofiel12ptVoor5ptNa5ptChar"/>
          <w:b/>
        </w:rPr>
      </w:pPr>
      <w:r w:rsidRPr="00182B8B">
        <w:t>Verbindingen met 4</w:t>
      </w:r>
      <w:r w:rsidRPr="00391CB3">
        <w:rPr>
          <w:i/>
        </w:rPr>
        <w:t>n</w:t>
      </w:r>
      <w:bookmarkStart w:id="15" w:name="4n"/>
      <w:bookmarkEnd w:id="15"/>
      <w:r w:rsidRPr="00182B8B">
        <w:t xml:space="preserve"> elektronen</w:t>
      </w:r>
    </w:p>
    <w:p w14:paraId="266F8FE4" w14:textId="77777777" w:rsidR="008B19F0" w:rsidRPr="00660E04" w:rsidRDefault="008B19F0" w:rsidP="001E5552">
      <w:pPr>
        <w:rPr>
          <w:szCs w:val="22"/>
        </w:rPr>
      </w:pPr>
      <w:r w:rsidRPr="00660E04">
        <w:rPr>
          <w:szCs w:val="22"/>
        </w:rPr>
        <w:t>We bekijken</w:t>
      </w:r>
      <w:r>
        <w:rPr>
          <w:szCs w:val="22"/>
        </w:rPr>
        <w:t xml:space="preserve"> </w:t>
      </w:r>
      <w:r w:rsidRPr="00660E04">
        <w:rPr>
          <w:rStyle w:val="Opmaakprofiel12ptVoor5ptNa5ptChar"/>
          <w:szCs w:val="22"/>
        </w:rPr>
        <w:t>vlak</w:t>
      </w:r>
      <w:r w:rsidRPr="00660E04">
        <w:rPr>
          <w:szCs w:val="22"/>
        </w:rPr>
        <w:t xml:space="preserve"> cyclooctatetraeen (COT) (8 </w:t>
      </w:r>
      <w:r w:rsidRPr="00391CB3">
        <w:rPr>
          <w:rFonts w:ascii="Symbol" w:hAnsi="Symbol"/>
          <w:i/>
          <w:szCs w:val="22"/>
        </w:rPr>
        <w:t></w:t>
      </w:r>
      <w:r w:rsidRPr="00660E04">
        <w:rPr>
          <w:szCs w:val="22"/>
        </w:rPr>
        <w:t xml:space="preserve"> elektronen).</w:t>
      </w:r>
      <w:r>
        <w:rPr>
          <w:szCs w:val="22"/>
        </w:rPr>
        <w:t xml:space="preserve"> </w:t>
      </w:r>
      <w:r w:rsidRPr="00660E04">
        <w:rPr>
          <w:szCs w:val="22"/>
        </w:rPr>
        <w:t>Teken eerst de ‘veelhoek in een cirkel’.</w:t>
      </w:r>
    </w:p>
    <w:p w14:paraId="20EFEDC7" w14:textId="77777777" w:rsidR="008B19F0" w:rsidRPr="00660E04" w:rsidRDefault="008B19F0" w:rsidP="001E5552">
      <w:pPr>
        <w:jc w:val="center"/>
        <w:rPr>
          <w:szCs w:val="22"/>
        </w:rPr>
      </w:pPr>
      <w:r>
        <w:rPr>
          <w:noProof/>
          <w:szCs w:val="22"/>
        </w:rPr>
        <w:drawing>
          <wp:inline distT="0" distB="0" distL="0" distR="0" wp14:anchorId="7DD3CF2B" wp14:editId="41BF9397">
            <wp:extent cx="4478655" cy="1360805"/>
            <wp:effectExtent l="0" t="0" r="0" b="0"/>
            <wp:docPr id="974" name="Afbeelding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78655" cy="1360805"/>
                    </a:xfrm>
                    <a:prstGeom prst="rect">
                      <a:avLst/>
                    </a:prstGeom>
                    <a:noFill/>
                    <a:ln>
                      <a:noFill/>
                    </a:ln>
                  </pic:spPr>
                </pic:pic>
              </a:graphicData>
            </a:graphic>
          </wp:inline>
        </w:drawing>
      </w:r>
    </w:p>
    <w:p w14:paraId="2F81BDDE" w14:textId="77777777" w:rsidR="008B19F0" w:rsidRPr="00660E04" w:rsidRDefault="008B19F0" w:rsidP="001E5552">
      <w:pPr>
        <w:rPr>
          <w:szCs w:val="22"/>
        </w:rPr>
      </w:pPr>
      <w:r>
        <w:rPr>
          <w:noProof/>
          <w:szCs w:val="22"/>
        </w:rPr>
        <w:drawing>
          <wp:anchor distT="0" distB="0" distL="114300" distR="114300" simplePos="0" relativeHeight="251700224" behindDoc="0" locked="0" layoutInCell="1" allowOverlap="1" wp14:anchorId="6D8DE224" wp14:editId="77297A8F">
            <wp:simplePos x="0" y="0"/>
            <wp:positionH relativeFrom="column">
              <wp:posOffset>4533770</wp:posOffset>
            </wp:positionH>
            <wp:positionV relativeFrom="paragraph">
              <wp:posOffset>58435</wp:posOffset>
            </wp:positionV>
            <wp:extent cx="1226820" cy="734695"/>
            <wp:effectExtent l="0" t="0" r="0" b="0"/>
            <wp:wrapSquare wrapText="bothSides"/>
            <wp:docPr id="975" name="Afbeelding 975"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26820" cy="734695"/>
                    </a:xfrm>
                    <a:prstGeom prst="rect">
                      <a:avLst/>
                    </a:prstGeom>
                    <a:noFill/>
                    <a:ln w="9525">
                      <a:noFill/>
                      <a:miter lim="800000"/>
                      <a:headEnd/>
                      <a:tailEnd/>
                    </a:ln>
                  </pic:spPr>
                </pic:pic>
              </a:graphicData>
            </a:graphic>
          </wp:anchor>
        </w:drawing>
      </w:r>
      <w:r w:rsidRPr="00660E04">
        <w:rPr>
          <w:szCs w:val="22"/>
        </w:rPr>
        <w:t>Geen gesloten schil en 2 ongepaarde elektronen in elk van 2 niet-bindende orbitalen!</w:t>
      </w:r>
      <w:r>
        <w:rPr>
          <w:szCs w:val="22"/>
        </w:rPr>
        <w:t xml:space="preserve"> </w:t>
      </w:r>
      <w:r w:rsidRPr="00660E04">
        <w:rPr>
          <w:szCs w:val="22"/>
        </w:rPr>
        <w:t>Moleculen met ongepaarde elektronen zijn in de regel onstabiel en reactief.</w:t>
      </w:r>
      <w:r>
        <w:rPr>
          <w:szCs w:val="22"/>
        </w:rPr>
        <w:t xml:space="preserve"> </w:t>
      </w:r>
      <w:r w:rsidRPr="00660E04">
        <w:rPr>
          <w:szCs w:val="22"/>
        </w:rPr>
        <w:t>Daarom is vlak COT niet aromatisch.</w:t>
      </w:r>
    </w:p>
    <w:p w14:paraId="1F5DA792" w14:textId="77777777" w:rsidR="008B19F0" w:rsidRDefault="008B19F0" w:rsidP="001E5552">
      <w:pPr>
        <w:rPr>
          <w:szCs w:val="22"/>
        </w:rPr>
      </w:pPr>
      <w:r w:rsidRPr="00660E04">
        <w:rPr>
          <w:szCs w:val="22"/>
        </w:rPr>
        <w:t>Er komt geen extra stabiliteit door een vlak systeem en dus krijgt het de vorm van een kuip.</w:t>
      </w:r>
      <w:r>
        <w:rPr>
          <w:szCs w:val="22"/>
        </w:rPr>
        <w:t xml:space="preserve"> </w:t>
      </w:r>
      <w:r w:rsidRPr="00660E04">
        <w:rPr>
          <w:szCs w:val="22"/>
        </w:rPr>
        <w:t xml:space="preserve">COT is </w:t>
      </w:r>
      <w:r w:rsidRPr="00660E04">
        <w:rPr>
          <w:rStyle w:val="Opmaakprofiel12ptVoor5ptNa5ptChar"/>
          <w:szCs w:val="22"/>
        </w:rPr>
        <w:t>niet-aromatisch,</w:t>
      </w:r>
      <w:r w:rsidRPr="00660E04">
        <w:rPr>
          <w:szCs w:val="22"/>
        </w:rPr>
        <w:t xml:space="preserve"> het zou alleen maar minder stabiel worden als het vlak werd.</w:t>
      </w:r>
    </w:p>
    <w:p w14:paraId="66F24F2C" w14:textId="77777777" w:rsidR="008B19F0" w:rsidRPr="00182B8B" w:rsidRDefault="008B19F0" w:rsidP="00B7153D">
      <w:pPr>
        <w:pStyle w:val="interlinie"/>
        <w:rPr>
          <w:rStyle w:val="Opmaakprofiel12ptVoor5ptNa5ptChar"/>
          <w:b/>
        </w:rPr>
      </w:pPr>
      <w:r w:rsidRPr="00182B8B">
        <w:t>A</w:t>
      </w:r>
      <w:r w:rsidRPr="00182B8B">
        <w:rPr>
          <w:rStyle w:val="Opmaakprofiel12ptVoor5ptNa5ptChar"/>
          <w:b/>
        </w:rPr>
        <w:t>nnulenen</w:t>
      </w:r>
    </w:p>
    <w:p w14:paraId="78D44198" w14:textId="77777777" w:rsidR="008B19F0" w:rsidRPr="00660E04" w:rsidRDefault="008B19F0" w:rsidP="001E5552">
      <w:pPr>
        <w:rPr>
          <w:szCs w:val="22"/>
        </w:rPr>
      </w:pPr>
      <w:r>
        <w:rPr>
          <w:noProof/>
        </w:rPr>
        <w:drawing>
          <wp:anchor distT="0" distB="0" distL="114300" distR="114300" simplePos="0" relativeHeight="251696128" behindDoc="0" locked="0" layoutInCell="1" allowOverlap="1" wp14:anchorId="0D4FA6FB" wp14:editId="43C5955E">
            <wp:simplePos x="0" y="0"/>
            <wp:positionH relativeFrom="column">
              <wp:posOffset>5074285</wp:posOffset>
            </wp:positionH>
            <wp:positionV relativeFrom="paragraph">
              <wp:posOffset>7620</wp:posOffset>
            </wp:positionV>
            <wp:extent cx="687705" cy="695325"/>
            <wp:effectExtent l="19050" t="0" r="0" b="0"/>
            <wp:wrapSquare wrapText="bothSides"/>
            <wp:docPr id="976" name="Afbeelding 976" descr="http://www.uea.ac.uk/~c286/AromaticityGifs/image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ea.ac.uk/~c286/AromaticityGifs/image13.gif"/>
                    <pic:cNvPicPr>
                      <a:picLocks noChangeAspect="1" noChangeArrowheads="1"/>
                    </pic:cNvPicPr>
                  </pic:nvPicPr>
                  <pic:blipFill>
                    <a:blip r:embed="rId69" r:link="rId70" cstate="print"/>
                    <a:srcRect/>
                    <a:stretch>
                      <a:fillRect/>
                    </a:stretch>
                  </pic:blipFill>
                  <pic:spPr bwMode="auto">
                    <a:xfrm>
                      <a:off x="0" y="0"/>
                      <a:ext cx="687705" cy="695325"/>
                    </a:xfrm>
                    <a:prstGeom prst="rect">
                      <a:avLst/>
                    </a:prstGeom>
                    <a:noFill/>
                    <a:ln w="9525">
                      <a:noFill/>
                      <a:miter lim="800000"/>
                      <a:headEnd/>
                      <a:tailEnd/>
                    </a:ln>
                  </pic:spPr>
                </pic:pic>
              </a:graphicData>
            </a:graphic>
          </wp:anchor>
        </w:drawing>
      </w:r>
      <w:r w:rsidRPr="00660E04">
        <w:rPr>
          <w:rStyle w:val="Opmaakprofiel12ptVoor5ptNa5ptChar"/>
          <w:szCs w:val="22"/>
        </w:rPr>
        <w:t>Monocyclische</w:t>
      </w:r>
      <w:r w:rsidRPr="00660E04">
        <w:rPr>
          <w:szCs w:val="22"/>
        </w:rPr>
        <w:t xml:space="preserve"> verbindingen met afwisselend enkele en dubbele bindingen noemt men a</w:t>
      </w:r>
      <w:r w:rsidRPr="00660E04">
        <w:rPr>
          <w:rStyle w:val="Opmaakprofiel12ptVoor5ptNa5ptChar"/>
          <w:szCs w:val="22"/>
        </w:rPr>
        <w:t>nnulenen</w:t>
      </w:r>
      <w:r w:rsidRPr="00660E04">
        <w:rPr>
          <w:szCs w:val="22"/>
        </w:rPr>
        <w:t>.</w:t>
      </w:r>
      <w:r>
        <w:rPr>
          <w:szCs w:val="22"/>
        </w:rPr>
        <w:t xml:space="preserve"> </w:t>
      </w:r>
      <w:r w:rsidRPr="00660E04">
        <w:rPr>
          <w:szCs w:val="22"/>
        </w:rPr>
        <w:t>Dus: benzeen is [6] annuleen and COT is [8] annuleen.</w:t>
      </w:r>
    </w:p>
    <w:p w14:paraId="01E552AB" w14:textId="77777777" w:rsidR="008B19F0" w:rsidRPr="00660E04" w:rsidRDefault="008B19F0" w:rsidP="001E5552">
      <w:pPr>
        <w:rPr>
          <w:szCs w:val="22"/>
        </w:rPr>
      </w:pPr>
      <w:r w:rsidRPr="00660E04">
        <w:rPr>
          <w:szCs w:val="22"/>
        </w:rPr>
        <w:t>Hückels regel voorspelt dat annulenen aromatisch zijn als</w:t>
      </w:r>
      <w:r>
        <w:rPr>
          <w:szCs w:val="22"/>
        </w:rPr>
        <w:t xml:space="preserve"> ze</w:t>
      </w:r>
      <w:r w:rsidRPr="00660E04">
        <w:rPr>
          <w:szCs w:val="22"/>
        </w:rPr>
        <w:t>:</w:t>
      </w:r>
    </w:p>
    <w:p w14:paraId="55A113B5" w14:textId="77777777" w:rsidR="008B19F0" w:rsidRPr="00660E04" w:rsidRDefault="008B19F0" w:rsidP="001E5552">
      <w:pPr>
        <w:pStyle w:val="OpmaakprofielStipRegelafstandenkel"/>
      </w:pPr>
      <w:r w:rsidRPr="00660E04">
        <w:t>(4</w:t>
      </w:r>
      <w:r w:rsidRPr="00391CB3">
        <w:rPr>
          <w:i/>
        </w:rPr>
        <w:t>n</w:t>
      </w:r>
      <w:r w:rsidRPr="00660E04">
        <w:t xml:space="preserve"> + 2) </w:t>
      </w:r>
      <w:r w:rsidRPr="00391CB3">
        <w:rPr>
          <w:rFonts w:ascii="Symbol" w:hAnsi="Symbol"/>
          <w:i/>
        </w:rPr>
        <w:t></w:t>
      </w:r>
      <w:r w:rsidRPr="00660E04">
        <w:t xml:space="preserve"> elektronen hebben</w:t>
      </w:r>
      <w:r>
        <w:t xml:space="preserve"> en</w:t>
      </w:r>
    </w:p>
    <w:p w14:paraId="1F7DD954" w14:textId="77777777" w:rsidR="008B19F0" w:rsidRPr="00660E04" w:rsidRDefault="008B19F0" w:rsidP="001E5552">
      <w:pPr>
        <w:pStyle w:val="OpmaakprofielStipRegelafstandenkel"/>
      </w:pPr>
      <w:r w:rsidRPr="00660E04">
        <w:t>een vlak C-skelet hebben</w:t>
      </w:r>
    </w:p>
    <w:p w14:paraId="3A073C70" w14:textId="77777777" w:rsidR="008B19F0" w:rsidRPr="00660E04" w:rsidRDefault="008B19F0" w:rsidP="001E5552">
      <w:pPr>
        <w:rPr>
          <w:szCs w:val="22"/>
        </w:rPr>
      </w:pPr>
      <w:r>
        <w:rPr>
          <w:noProof/>
          <w:szCs w:val="22"/>
        </w:rPr>
        <w:drawing>
          <wp:anchor distT="0" distB="0" distL="114300" distR="114300" simplePos="0" relativeHeight="251699200" behindDoc="0" locked="0" layoutInCell="1" allowOverlap="1" wp14:anchorId="0E001B1B" wp14:editId="351C9A20">
            <wp:simplePos x="0" y="0"/>
            <wp:positionH relativeFrom="column">
              <wp:posOffset>3364865</wp:posOffset>
            </wp:positionH>
            <wp:positionV relativeFrom="paragraph">
              <wp:posOffset>51435</wp:posOffset>
            </wp:positionV>
            <wp:extent cx="2394585" cy="1663065"/>
            <wp:effectExtent l="0" t="0" r="0" b="0"/>
            <wp:wrapSquare wrapText="bothSides"/>
            <wp:docPr id="977" name="Afbeelding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94585" cy="1663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0E04">
        <w:rPr>
          <w:szCs w:val="22"/>
        </w:rPr>
        <w:t>Bestudering van annulenen bevestigt Hückels regel.</w:t>
      </w:r>
    </w:p>
    <w:p w14:paraId="42A6751F" w14:textId="77777777" w:rsidR="008B19F0" w:rsidRDefault="008B19F0" w:rsidP="00F3176E">
      <w:pPr>
        <w:pStyle w:val="Lijstalinea"/>
        <w:numPr>
          <w:ilvl w:val="0"/>
          <w:numId w:val="7"/>
        </w:numPr>
        <w:ind w:left="284" w:hanging="284"/>
      </w:pPr>
      <w:r w:rsidRPr="00962229">
        <w:t>[14] annuleen en [16] annuleen (zie rechts)</w:t>
      </w:r>
    </w:p>
    <w:p w14:paraId="06E7F757" w14:textId="77777777" w:rsidR="008B19F0" w:rsidRDefault="008B19F0" w:rsidP="00F3176E">
      <w:pPr>
        <w:pStyle w:val="Lijstalinea"/>
        <w:numPr>
          <w:ilvl w:val="0"/>
          <w:numId w:val="7"/>
        </w:numPr>
        <w:ind w:left="284" w:hanging="284"/>
      </w:pPr>
      <w:r w:rsidRPr="00987D47">
        <w:t>[10] annuleen?</w:t>
      </w:r>
      <w:r w:rsidRPr="00987D47">
        <w:br/>
      </w:r>
      <w:r w:rsidRPr="00987D47">
        <w:rPr>
          <w:rStyle w:val="Opmaakprofiel12ptVoor5ptNa5ptChar"/>
        </w:rPr>
        <w:t>De voorspelling</w:t>
      </w:r>
      <w:r w:rsidRPr="00987D47">
        <w:t xml:space="preserve"> is dat het een stabiele aromatische verbinding is. H-atomen zitten elkaar echter in de weg, waardoor het geen vlak molecuul is en dus ook niet aromatisch.</w:t>
      </w:r>
    </w:p>
    <w:p w14:paraId="0C086640" w14:textId="77777777" w:rsidR="008B19F0" w:rsidRDefault="008B19F0" w:rsidP="00F3176E">
      <w:pPr>
        <w:pStyle w:val="Lijstalinea"/>
        <w:numPr>
          <w:ilvl w:val="0"/>
          <w:numId w:val="7"/>
        </w:numPr>
        <w:ind w:left="284" w:hanging="284"/>
      </w:pPr>
      <w:r w:rsidRPr="00D933D9">
        <w:t xml:space="preserve">naftaleen. (niet </w:t>
      </w:r>
      <w:r w:rsidRPr="00D933D9">
        <w:rPr>
          <w:rStyle w:val="Opmaakprofiel12ptVoor5ptNa5ptChar"/>
        </w:rPr>
        <w:t>echt</w:t>
      </w:r>
      <w:r w:rsidRPr="00D933D9">
        <w:t xml:space="preserve"> een bewijs voor de regel van Hückel omdat het </w:t>
      </w:r>
      <w:r w:rsidRPr="00D933D9">
        <w:rPr>
          <w:rStyle w:val="Opmaakprofiel12ptVoor5ptNa5ptChar"/>
        </w:rPr>
        <w:t>bicyclisch</w:t>
      </w:r>
      <w:r w:rsidRPr="00D933D9">
        <w:t xml:space="preserve"> is, maar we kunnen het op eenzelfde manier bekijken als we naar de directe omgeving kijken!)</w:t>
      </w:r>
      <w:r>
        <w:br/>
      </w:r>
      <w:r>
        <w:rPr>
          <w:noProof/>
        </w:rPr>
        <w:drawing>
          <wp:inline distT="0" distB="0" distL="0" distR="0" wp14:anchorId="255183C3" wp14:editId="433883EA">
            <wp:extent cx="984885" cy="601980"/>
            <wp:effectExtent l="19050" t="0" r="5715" b="0"/>
            <wp:docPr id="978" name="Afbeelding 978"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16"/>
                    <pic:cNvPicPr>
                      <a:picLocks noChangeAspect="1" noChangeArrowheads="1"/>
                    </pic:cNvPicPr>
                  </pic:nvPicPr>
                  <pic:blipFill>
                    <a:blip r:embed="rId72" cstate="print"/>
                    <a:srcRect/>
                    <a:stretch>
                      <a:fillRect/>
                    </a:stretch>
                  </pic:blipFill>
                  <pic:spPr bwMode="auto">
                    <a:xfrm>
                      <a:off x="0" y="0"/>
                      <a:ext cx="984885" cy="601980"/>
                    </a:xfrm>
                    <a:prstGeom prst="rect">
                      <a:avLst/>
                    </a:prstGeom>
                    <a:noFill/>
                    <a:ln w="9525">
                      <a:noFill/>
                      <a:miter lim="800000"/>
                      <a:headEnd/>
                      <a:tailEnd/>
                    </a:ln>
                  </pic:spPr>
                </pic:pic>
              </a:graphicData>
            </a:graphic>
          </wp:inline>
        </w:drawing>
      </w:r>
      <w:r w:rsidRPr="00D933D9">
        <w:tab/>
      </w:r>
      <w:r>
        <w:rPr>
          <w:noProof/>
        </w:rPr>
        <w:drawing>
          <wp:inline distT="0" distB="0" distL="0" distR="0" wp14:anchorId="6A298B10" wp14:editId="56C8C399">
            <wp:extent cx="2889750" cy="526613"/>
            <wp:effectExtent l="0" t="0" r="0" b="0"/>
            <wp:docPr id="979" name="Afbeelding 979"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15"/>
                    <pic:cNvPicPr>
                      <a:picLocks noChangeAspect="1" noChangeArrowheads="1"/>
                    </pic:cNvPicPr>
                  </pic:nvPicPr>
                  <pic:blipFill>
                    <a:blip r:embed="rId73" cstate="print"/>
                    <a:srcRect/>
                    <a:stretch>
                      <a:fillRect/>
                    </a:stretch>
                  </pic:blipFill>
                  <pic:spPr bwMode="auto">
                    <a:xfrm>
                      <a:off x="0" y="0"/>
                      <a:ext cx="2972400" cy="541675"/>
                    </a:xfrm>
                    <a:prstGeom prst="rect">
                      <a:avLst/>
                    </a:prstGeom>
                    <a:noFill/>
                    <a:ln w="9525">
                      <a:noFill/>
                      <a:miter lim="800000"/>
                      <a:headEnd/>
                      <a:tailEnd/>
                    </a:ln>
                  </pic:spPr>
                </pic:pic>
              </a:graphicData>
            </a:graphic>
          </wp:inline>
        </w:drawing>
      </w:r>
    </w:p>
    <w:p w14:paraId="39476E15" w14:textId="77777777" w:rsidR="008B19F0" w:rsidRPr="00F00852" w:rsidRDefault="008B19F0" w:rsidP="00F3176E">
      <w:pPr>
        <w:pStyle w:val="Lijstalinea"/>
        <w:numPr>
          <w:ilvl w:val="0"/>
          <w:numId w:val="7"/>
        </w:numPr>
        <w:ind w:left="284" w:hanging="284"/>
      </w:pPr>
      <w:r w:rsidRPr="00F00852">
        <w:t xml:space="preserve">[4] annuleen (cyclobutadieen), </w:t>
      </w:r>
      <w:r>
        <w:rPr>
          <w:noProof/>
        </w:rPr>
        <w:drawing>
          <wp:anchor distT="0" distB="0" distL="114300" distR="114300" simplePos="0" relativeHeight="251697152" behindDoc="0" locked="0" layoutInCell="1" allowOverlap="1" wp14:anchorId="6F0495CD" wp14:editId="1DF3D5C8">
            <wp:simplePos x="0" y="0"/>
            <wp:positionH relativeFrom="column">
              <wp:align>right</wp:align>
            </wp:positionH>
            <wp:positionV relativeFrom="paragraph">
              <wp:posOffset>0</wp:posOffset>
            </wp:positionV>
            <wp:extent cx="554990" cy="554990"/>
            <wp:effectExtent l="0" t="0" r="0" b="0"/>
            <wp:wrapSquare wrapText="bothSides"/>
            <wp:docPr id="980" name="Afbeelding 980" descr="http://www.uea.ac.uk/~c286/AromaticityGifs/image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ea.ac.uk/~c286/AromaticityGifs/image17.gif"/>
                    <pic:cNvPicPr>
                      <a:picLocks noChangeAspect="1" noChangeArrowheads="1"/>
                    </pic:cNvPicPr>
                  </pic:nvPicPr>
                  <pic:blipFill>
                    <a:blip r:embed="rId74" r:link="rId75" cstate="print"/>
                    <a:srcRect/>
                    <a:stretch>
                      <a:fillRect/>
                    </a:stretch>
                  </pic:blipFill>
                  <pic:spPr bwMode="auto">
                    <a:xfrm>
                      <a:off x="0" y="0"/>
                      <a:ext cx="554990" cy="554990"/>
                    </a:xfrm>
                    <a:prstGeom prst="rect">
                      <a:avLst/>
                    </a:prstGeom>
                    <a:noFill/>
                    <a:ln w="9525">
                      <a:noFill/>
                      <a:miter lim="800000"/>
                      <a:headEnd/>
                      <a:tailEnd/>
                    </a:ln>
                  </pic:spPr>
                </pic:pic>
              </a:graphicData>
            </a:graphic>
          </wp:anchor>
        </w:drawing>
      </w:r>
      <w:r w:rsidRPr="00F00852">
        <w:t>teken zelf de veelhoek in een cirkel</w:t>
      </w:r>
      <w:r>
        <w:br/>
      </w:r>
      <w:r w:rsidRPr="00F00852">
        <w:t xml:space="preserve">Pas in 1965 werd het gesynthetiseerd, maar zijn levensduur was maar heel kort. Het is zeer instabiel </w:t>
      </w:r>
      <w:r w:rsidRPr="00660E04">
        <w:sym w:font="Symbol" w:char="F02D"/>
      </w:r>
      <w:r w:rsidRPr="00F00852">
        <w:t>i</w:t>
      </w:r>
      <w:r w:rsidRPr="00F00852">
        <w:rPr>
          <w:rStyle w:val="Opmaakprofiel12ptVoor5ptNa5ptChar"/>
        </w:rPr>
        <w:t>nstabieler</w:t>
      </w:r>
      <w:r w:rsidRPr="00F00852">
        <w:t xml:space="preserve"> dan </w:t>
      </w:r>
      <w:r w:rsidRPr="009A1179">
        <w:rPr>
          <w:position w:val="-12"/>
        </w:rPr>
        <w:object w:dxaOrig="1320" w:dyaOrig="465" w14:anchorId="7DBD4A17">
          <v:shape id="_x0000_i1031" type="#_x0000_t75" style="width:66.25pt;height:23.05pt" o:ole="">
            <v:imagedata r:id="rId76" o:title=""/>
          </v:shape>
          <o:OLEObject Type="Embed" ProgID="ACD.ChemSketch.20" ShapeID="_x0000_i1031" DrawAspect="Content" ObjectID="_1615213646" r:id="rId77"/>
        </w:object>
      </w:r>
      <w:r w:rsidRPr="00F00852">
        <w:t>, het is ‘a</w:t>
      </w:r>
      <w:r w:rsidRPr="00F00852">
        <w:rPr>
          <w:rStyle w:val="Opmaakprofiel12ptVoor5ptNa5ptChar"/>
        </w:rPr>
        <w:t>nti-aromatisch</w:t>
      </w:r>
      <w:r w:rsidRPr="00F00852">
        <w:t>’.</w:t>
      </w:r>
    </w:p>
    <w:p w14:paraId="0456E463" w14:textId="77777777" w:rsidR="008B19F0" w:rsidRDefault="008B19F0"/>
    <w:p w14:paraId="39A76D80" w14:textId="77777777" w:rsidR="00240ED7" w:rsidRPr="00747BCA" w:rsidRDefault="00240ED7" w:rsidP="00832D19">
      <w:pPr>
        <w:pStyle w:val="Kop2"/>
      </w:pPr>
      <w:bookmarkStart w:id="16" w:name="_Toc318041139"/>
      <w:bookmarkStart w:id="17" w:name="_Toc4596279"/>
      <w:r w:rsidRPr="00747BCA">
        <w:t>Coördinatieverbindingen</w:t>
      </w:r>
      <w:bookmarkEnd w:id="17"/>
    </w:p>
    <w:p w14:paraId="6720AC20" w14:textId="091458EB" w:rsidR="00240ED7" w:rsidRPr="00747BCA" w:rsidRDefault="00240ED7" w:rsidP="005807D5">
      <w:r w:rsidRPr="00747BCA">
        <w:t>Coördinatieverbindingen</w:t>
      </w:r>
      <w:r>
        <w:t xml:space="preserve"> </w:t>
      </w:r>
      <w:r w:rsidRPr="00747BCA">
        <w:t>of</w:t>
      </w:r>
      <w:r>
        <w:t xml:space="preserve"> </w:t>
      </w:r>
      <w:r w:rsidRPr="00747BCA">
        <w:t>(metaal)complexen</w:t>
      </w:r>
      <w:r>
        <w:t xml:space="preserve"> </w:t>
      </w:r>
      <w:r w:rsidRPr="00747BCA">
        <w:t>zijn</w:t>
      </w:r>
      <w:r>
        <w:t xml:space="preserve"> </w:t>
      </w:r>
      <w:r w:rsidRPr="00A43FAE">
        <w:t>chemische verbindingen</w:t>
      </w:r>
      <w:r>
        <w:t xml:space="preserve"> </w:t>
      </w:r>
      <w:r w:rsidRPr="00747BCA">
        <w:t>die bestaan uit één of meer</w:t>
      </w:r>
      <w:r>
        <w:t xml:space="preserve"> </w:t>
      </w:r>
      <w:r w:rsidRPr="00A43FAE">
        <w:t>(transitie of overgangs-)metalen</w:t>
      </w:r>
      <w:r>
        <w:t xml:space="preserve"> </w:t>
      </w:r>
      <w:r w:rsidRPr="00747BCA">
        <w:t>en één of meer</w:t>
      </w:r>
      <w:r>
        <w:t xml:space="preserve"> </w:t>
      </w:r>
      <w:r w:rsidRPr="00A43FAE">
        <w:t>liganden</w:t>
      </w:r>
      <w:r w:rsidRPr="00747BCA">
        <w:t>. In de techniek is het verschijnsel ook bekend onder de naam</w:t>
      </w:r>
      <w:r>
        <w:t xml:space="preserve"> </w:t>
      </w:r>
      <w:r w:rsidRPr="00A43FAE">
        <w:t>chelatie</w:t>
      </w:r>
      <w:r w:rsidRPr="00747BCA">
        <w:t>. Een ligand is een neutraal molecuul of een</w:t>
      </w:r>
      <w:r>
        <w:t xml:space="preserve"> </w:t>
      </w:r>
      <w:r w:rsidRPr="00A43FAE">
        <w:t>ion</w:t>
      </w:r>
      <w:r>
        <w:t xml:space="preserve"> </w:t>
      </w:r>
      <w:r w:rsidRPr="00747BCA">
        <w:t>dat een</w:t>
      </w:r>
      <w:r>
        <w:t xml:space="preserve"> </w:t>
      </w:r>
      <w:r w:rsidRPr="00A43FAE">
        <w:t>vrij elektronenpaar</w:t>
      </w:r>
      <w:r>
        <w:t xml:space="preserve"> </w:t>
      </w:r>
      <w:r w:rsidRPr="00747BCA">
        <w:t>heeft (negatief ion), dat gebruikt kan worden om een binding te vormen met een metaalion. Een coördinatieverbinding is neutraal (coördinatieverbinding) of geladen (complex ion). In het laatste geval heeft het een positief of negatief tegenion bij zich. Een opvallende eigenschap van coördinatieverbindingen is dat ze meestal een karakteristieke kleur aannemen, alsook bijzondere magnetische en spectroscopische eigenschappen vertonen.</w:t>
      </w:r>
    </w:p>
    <w:p w14:paraId="6B7845A7" w14:textId="77777777" w:rsidR="00240ED7" w:rsidRPr="00747BCA" w:rsidRDefault="00240ED7" w:rsidP="00832D19">
      <w:pPr>
        <w:pStyle w:val="Kop3"/>
      </w:pPr>
      <w:bookmarkStart w:id="18" w:name="_Toc4596280"/>
      <w:r w:rsidRPr="00747BCA">
        <w:lastRenderedPageBreak/>
        <w:t>Basisconcepten</w:t>
      </w:r>
      <w:bookmarkEnd w:id="18"/>
    </w:p>
    <w:p w14:paraId="00150571" w14:textId="402C3CF1" w:rsidR="00240ED7" w:rsidRPr="00747BCA" w:rsidRDefault="00240ED7" w:rsidP="005807D5">
      <w:r w:rsidRPr="00747BCA">
        <w:t>De binding tussen een metaalion en een ligand is een</w:t>
      </w:r>
      <w:r>
        <w:t xml:space="preserve"> </w:t>
      </w:r>
      <w:r w:rsidRPr="00EC2502">
        <w:t>covalente binding</w:t>
      </w:r>
      <w:r>
        <w:t xml:space="preserve"> </w:t>
      </w:r>
      <w:r w:rsidRPr="00747BCA">
        <w:t>met een partieel ionair karakter, waarbij het bindend elektronenpaar afkomstig is van het ligand alleen (een zogenaamde</w:t>
      </w:r>
      <w:r>
        <w:t xml:space="preserve"> </w:t>
      </w:r>
      <w:r w:rsidRPr="00EC2502">
        <w:t>elektronenpaardonor</w:t>
      </w:r>
      <w:r w:rsidRPr="00747BCA">
        <w:t>). Daarom wordt de binding ook wel een</w:t>
      </w:r>
      <w:r>
        <w:t xml:space="preserve"> </w:t>
      </w:r>
      <w:r w:rsidRPr="00EC2502">
        <w:t>donor-acceptorbinding</w:t>
      </w:r>
      <w:r w:rsidRPr="00747BCA">
        <w:t>,</w:t>
      </w:r>
      <w:r>
        <w:t xml:space="preserve"> </w:t>
      </w:r>
      <w:r w:rsidRPr="00747BCA">
        <w:t>coördinatief-covalente binding</w:t>
      </w:r>
      <w:r>
        <w:t xml:space="preserve"> </w:t>
      </w:r>
      <w:r w:rsidRPr="00747BCA">
        <w:t>of</w:t>
      </w:r>
      <w:r>
        <w:t xml:space="preserve"> </w:t>
      </w:r>
      <w:r w:rsidRPr="00747BCA">
        <w:t>datieve binding</w:t>
      </w:r>
      <w:r>
        <w:t xml:space="preserve"> </w:t>
      </w:r>
      <w:r w:rsidRPr="00747BCA">
        <w:t>genoemd.</w:t>
      </w:r>
    </w:p>
    <w:p w14:paraId="417E7793" w14:textId="1B17F6C5" w:rsidR="00240ED7" w:rsidRPr="00747BCA" w:rsidRDefault="00240ED7" w:rsidP="005807D5">
      <w:r w:rsidRPr="00747BCA">
        <w:t>Een voorbeeld: de verbinding [CoCl(NH</w:t>
      </w:r>
      <w:r w:rsidRPr="00747BCA">
        <w:rPr>
          <w:vertAlign w:val="subscript"/>
        </w:rPr>
        <w:t>3</w:t>
      </w:r>
      <w:r w:rsidRPr="00747BCA">
        <w:t>)</w:t>
      </w:r>
      <w:r w:rsidRPr="00747BCA">
        <w:rPr>
          <w:vertAlign w:val="subscript"/>
        </w:rPr>
        <w:t>5</w:t>
      </w:r>
      <w:r w:rsidRPr="00747BCA">
        <w:t>]Br</w:t>
      </w:r>
      <w:r w:rsidRPr="00747BCA">
        <w:rPr>
          <w:vertAlign w:val="subscript"/>
        </w:rPr>
        <w:t>2</w:t>
      </w:r>
      <w:r>
        <w:t xml:space="preserve"> </w:t>
      </w:r>
      <w:r w:rsidRPr="00747BCA">
        <w:t>bestaat uit een kobaltion met 5 (ongeladen) NH</w:t>
      </w:r>
      <w:r w:rsidRPr="003065F3">
        <w:rPr>
          <w:vertAlign w:val="subscript"/>
        </w:rPr>
        <w:t>3</w:t>
      </w:r>
      <w:r w:rsidRPr="00747BCA">
        <w:t>-moleculen en een negatief geladen chloride-ion aan zich gebonden. Dit geheel heeft een lading van 2+, dus zijn er 2 bromide-ionen aanwezig als</w:t>
      </w:r>
      <w:r>
        <w:t xml:space="preserve"> </w:t>
      </w:r>
      <w:r w:rsidRPr="00EC2502">
        <w:t>tegenionen</w:t>
      </w:r>
      <w:r w:rsidRPr="00747BCA">
        <w:t>.</w:t>
      </w:r>
    </w:p>
    <w:p w14:paraId="2BBE0CBC" w14:textId="2C0606FE" w:rsidR="00240ED7" w:rsidRPr="00747BCA" w:rsidRDefault="00240ED7" w:rsidP="00832D19">
      <w:pPr>
        <w:pStyle w:val="Kop3"/>
      </w:pPr>
      <w:bookmarkStart w:id="19" w:name="_Toc4596281"/>
      <w:r w:rsidRPr="00747BCA">
        <w:t>Nomenclatuur</w:t>
      </w:r>
      <w:bookmarkEnd w:id="19"/>
    </w:p>
    <w:p w14:paraId="34FB509B" w14:textId="77777777" w:rsidR="00240ED7" w:rsidRPr="00747BCA" w:rsidRDefault="00240ED7" w:rsidP="005807D5">
      <w:r w:rsidRPr="00747BCA">
        <w:t>Coördinatieverbinding bezitten een eigen nomenclatuur, die gebaseerd is op volgende regels:</w:t>
      </w:r>
    </w:p>
    <w:p w14:paraId="285008A7" w14:textId="77777777" w:rsidR="00240ED7" w:rsidRPr="00747BCA" w:rsidRDefault="00240ED7" w:rsidP="00736FA8">
      <w:pPr>
        <w:pStyle w:val="Opsomming"/>
        <w:ind w:left="142" w:hanging="142"/>
      </w:pPr>
      <w:r w:rsidRPr="00747BCA">
        <w:t>Het kation wordt eerst genoemd, vervolgens het anion</w:t>
      </w:r>
    </w:p>
    <w:p w14:paraId="2168A6F1" w14:textId="77777777" w:rsidR="00240ED7" w:rsidRPr="00747BCA" w:rsidRDefault="00240ED7" w:rsidP="00736FA8">
      <w:pPr>
        <w:pStyle w:val="Opsomming"/>
        <w:ind w:left="142" w:hanging="142"/>
      </w:pPr>
      <w:r w:rsidRPr="00747BCA">
        <w:t>Bij een complex ion worden de namen van de liganden eerst genoemd (zie tabel hieronder), voor de naam van het metaalion</w:t>
      </w:r>
    </w:p>
    <w:p w14:paraId="46D92ED6" w14:textId="0F407459" w:rsidR="00240ED7" w:rsidRPr="00747BCA" w:rsidRDefault="00240ED7" w:rsidP="00736FA8">
      <w:pPr>
        <w:pStyle w:val="Opsomming"/>
        <w:ind w:left="142" w:hanging="142"/>
      </w:pPr>
      <w:r w:rsidRPr="00747BCA">
        <w:t>Anionische liganden krijgen een uitgang</w:t>
      </w:r>
      <w:r>
        <w:t xml:space="preserve"> </w:t>
      </w:r>
      <w:r w:rsidRPr="00747BCA">
        <w:t>-o</w:t>
      </w:r>
      <w:r>
        <w:t xml:space="preserve"> </w:t>
      </w:r>
      <w:r w:rsidRPr="00747BCA">
        <w:t>(</w:t>
      </w:r>
      <w:r w:rsidRPr="00EC2502">
        <w:t>fluor</w:t>
      </w:r>
      <w:r>
        <w:t xml:space="preserve"> </w:t>
      </w:r>
      <w:r w:rsidRPr="00747BCA">
        <w:t>wordt dus fluoro).</w:t>
      </w:r>
    </w:p>
    <w:p w14:paraId="14E6A5EE" w14:textId="77777777" w:rsidR="00240ED7" w:rsidRPr="00747BCA" w:rsidRDefault="00240ED7" w:rsidP="00736FA8">
      <w:pPr>
        <w:pStyle w:val="Opsomming"/>
        <w:ind w:left="142" w:hanging="142"/>
      </w:pPr>
      <w:r w:rsidRPr="00747BCA">
        <w:t>Neutrale liganden krijgen hun gewone moleculaire benaming (met uitzondering van water, ammoniak, koolstofmonoxide en stikstofmonoxide)</w:t>
      </w:r>
    </w:p>
    <w:p w14:paraId="6F785B4C" w14:textId="77777777" w:rsidR="00240ED7" w:rsidRPr="00747BCA" w:rsidRDefault="00240ED7" w:rsidP="00736FA8">
      <w:pPr>
        <w:pStyle w:val="Opsomming"/>
        <w:ind w:left="142" w:hanging="142"/>
      </w:pPr>
      <w:r w:rsidRPr="00747BCA">
        <w:t>Het aantal monodentate liganden wordt met de klassieke Griekse prefixen (di-, tri-, tetra-, penta-, ...) beschreven. Voor polydentate liganden en liganden die reeds een Grieks prefix dragen (bijvoorbeeld ethyleendiammine), wordt een alternatief prefix gebruikt: bis-, tris-, tetrakis-, pentakis-, ...</w:t>
      </w:r>
    </w:p>
    <w:p w14:paraId="77536984" w14:textId="62BF4057" w:rsidR="00240ED7" w:rsidRPr="00747BCA" w:rsidRDefault="00240ED7" w:rsidP="00736FA8">
      <w:pPr>
        <w:pStyle w:val="Opsomming"/>
        <w:ind w:left="142" w:hanging="142"/>
      </w:pPr>
      <w:r w:rsidRPr="00747BCA">
        <w:t>De</w:t>
      </w:r>
      <w:r>
        <w:t xml:space="preserve"> </w:t>
      </w:r>
      <w:r w:rsidRPr="00C6022F">
        <w:t>oxidatietoestand</w:t>
      </w:r>
      <w:r>
        <w:t xml:space="preserve"> </w:t>
      </w:r>
      <w:r w:rsidRPr="00747BCA">
        <w:t>van het centraal metaalion wordt aangeduid met een Romeins cijfer</w:t>
      </w:r>
    </w:p>
    <w:p w14:paraId="5603F758" w14:textId="77777777" w:rsidR="00240ED7" w:rsidRPr="00747BCA" w:rsidRDefault="00240ED7" w:rsidP="00736FA8">
      <w:pPr>
        <w:pStyle w:val="Opsomming"/>
        <w:ind w:left="142" w:hanging="142"/>
      </w:pPr>
      <w:r w:rsidRPr="00747BCA">
        <w:t>Als er meer dan 1 soort ligand voorkomt, worden deze alfabetisch gerangschikt. Voor deze alfabetische rangschikking hoeft met de namen van de prefixen geen rekening te worden gehouden.</w:t>
      </w:r>
    </w:p>
    <w:p w14:paraId="7134D7B0" w14:textId="77777777" w:rsidR="00240ED7" w:rsidRPr="00747BCA" w:rsidRDefault="00240ED7" w:rsidP="00736FA8">
      <w:pPr>
        <w:pStyle w:val="Opsomming"/>
        <w:ind w:left="142" w:hanging="142"/>
      </w:pPr>
      <w:r w:rsidRPr="00747BCA">
        <w:t>Wanneer het complex ion een negatieve lading draagt, wordt aan de naam van het centraal metaalion de uitgang</w:t>
      </w:r>
      <w:r>
        <w:t xml:space="preserve"> </w:t>
      </w:r>
      <w:r w:rsidRPr="00747BCA">
        <w:t>-aat</w:t>
      </w:r>
      <w:r>
        <w:t xml:space="preserve"> </w:t>
      </w:r>
      <w:r w:rsidRPr="00747BCA">
        <w:t>toegevoegd. De stam is de Latijnse naam van het metaal.</w:t>
      </w:r>
    </w:p>
    <w:p w14:paraId="13436A49" w14:textId="77777777" w:rsidR="00240ED7" w:rsidRPr="00747BCA" w:rsidRDefault="00240ED7" w:rsidP="005807D5">
      <w:pPr>
        <w:pStyle w:val="Kop5"/>
      </w:pPr>
      <w:r w:rsidRPr="00747BCA">
        <w:t>Namen van liganden</w:t>
      </w:r>
    </w:p>
    <w:tbl>
      <w:tblPr>
        <w:tblW w:w="0" w:type="auto"/>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2452"/>
        <w:gridCol w:w="4307"/>
        <w:gridCol w:w="1972"/>
      </w:tblGrid>
      <w:tr w:rsidR="00240ED7" w:rsidRPr="00747BCA" w14:paraId="0AB2A98C"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C512300" w14:textId="77777777" w:rsidR="00240ED7" w:rsidRPr="00747BCA" w:rsidRDefault="00240ED7" w:rsidP="005807D5">
            <w:r w:rsidRPr="00747BCA">
              <w:t>Ligand</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FB87E7B" w14:textId="7642CC6F" w:rsidR="00240ED7" w:rsidRPr="00747BCA" w:rsidRDefault="00240ED7" w:rsidP="005807D5">
            <w:r w:rsidRPr="00747BCA">
              <w:t>Formule (bindend</w:t>
            </w:r>
            <w:r w:rsidR="00F03B63">
              <w:t xml:space="preserve"> </w:t>
            </w:r>
            <w:r w:rsidRPr="00747BCA">
              <w:t>atoom in vet)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3D91977" w14:textId="17FC32C7" w:rsidR="00240ED7" w:rsidRPr="00747BCA" w:rsidRDefault="009218A7" w:rsidP="005807D5">
            <w:r>
              <w:t>meest</w:t>
            </w:r>
            <w:r w:rsidR="00240ED7" w:rsidRPr="00747BCA">
              <w:t>voorkomend</w:t>
            </w:r>
          </w:p>
        </w:tc>
      </w:tr>
      <w:tr w:rsidR="00240ED7" w:rsidRPr="00747BCA" w14:paraId="59FFE5C5"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31F25FF" w14:textId="469D92B5" w:rsidR="00240ED7" w:rsidRPr="00747BCA" w:rsidRDefault="00240ED7" w:rsidP="005807D5">
            <w:r w:rsidRPr="00C6022F">
              <w:t>jodido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D015BB6" w14:textId="77777777" w:rsidR="00240ED7" w:rsidRPr="00747BCA" w:rsidRDefault="00240ED7" w:rsidP="005807D5">
            <w:r w:rsidRPr="003065F3">
              <w:rPr>
                <w:b/>
              </w:rPr>
              <w:t>I</w:t>
            </w:r>
            <w:r w:rsidRPr="003065F3">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828382D" w14:textId="77777777" w:rsidR="00240ED7" w:rsidRPr="00747BCA" w:rsidRDefault="00240ED7" w:rsidP="005807D5">
            <w:r w:rsidRPr="00747BCA">
              <w:t>monodentaat</w:t>
            </w:r>
          </w:p>
        </w:tc>
      </w:tr>
      <w:tr w:rsidR="00240ED7" w:rsidRPr="00747BCA" w14:paraId="1895C599"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91EA516" w14:textId="19748EAC" w:rsidR="00240ED7" w:rsidRPr="00747BCA" w:rsidRDefault="00240ED7" w:rsidP="005807D5">
            <w:r w:rsidRPr="00C6022F">
              <w:t>bromido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7B013C3" w14:textId="77777777" w:rsidR="00240ED7" w:rsidRPr="00747BCA" w:rsidRDefault="00240ED7" w:rsidP="005807D5">
            <w:r w:rsidRPr="003065F3">
              <w:rPr>
                <w:b/>
              </w:rPr>
              <w:t>Br</w:t>
            </w:r>
            <w:r w:rsidRPr="003065F3">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8F2E05A" w14:textId="77777777" w:rsidR="00240ED7" w:rsidRPr="00747BCA" w:rsidRDefault="00240ED7" w:rsidP="005807D5">
            <w:r w:rsidRPr="00747BCA">
              <w:t>monodentaat</w:t>
            </w:r>
          </w:p>
        </w:tc>
      </w:tr>
      <w:tr w:rsidR="00240ED7" w:rsidRPr="00747BCA" w14:paraId="10E88CB8"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4CA3D72" w14:textId="2CAB7D50" w:rsidR="00240ED7" w:rsidRPr="00747BCA" w:rsidRDefault="00240ED7" w:rsidP="005807D5">
            <w:r w:rsidRPr="00C6022F">
              <w:t>chlorido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DA42777" w14:textId="77777777" w:rsidR="00240ED7" w:rsidRPr="00747BCA" w:rsidRDefault="00240ED7" w:rsidP="005807D5">
            <w:r w:rsidRPr="003065F3">
              <w:rPr>
                <w:b/>
              </w:rPr>
              <w:t>Cl</w:t>
            </w:r>
            <w:r w:rsidRPr="003065F3">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D8ACD08" w14:textId="77777777" w:rsidR="00240ED7" w:rsidRPr="00747BCA" w:rsidRDefault="00240ED7" w:rsidP="005807D5">
            <w:r w:rsidRPr="00747BCA">
              <w:t>monodentaat</w:t>
            </w:r>
          </w:p>
        </w:tc>
      </w:tr>
      <w:tr w:rsidR="00240ED7" w:rsidRPr="00747BCA" w14:paraId="63C795F2"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46B1608" w14:textId="10EAB4FE" w:rsidR="00240ED7" w:rsidRPr="00747BCA" w:rsidRDefault="00240ED7" w:rsidP="005807D5">
            <w:r w:rsidRPr="00C6022F">
              <w:t>fluorido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B390AAB" w14:textId="77777777" w:rsidR="00240ED7" w:rsidRPr="00747BCA" w:rsidRDefault="00240ED7" w:rsidP="005807D5">
            <w:r w:rsidRPr="003065F3">
              <w:rPr>
                <w:b/>
              </w:rPr>
              <w:t>F</w:t>
            </w:r>
            <w:r w:rsidRPr="003065F3">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65B3330" w14:textId="77777777" w:rsidR="00240ED7" w:rsidRPr="00747BCA" w:rsidRDefault="00240ED7" w:rsidP="005807D5">
            <w:r w:rsidRPr="00747BCA">
              <w:t>monodentaat</w:t>
            </w:r>
          </w:p>
        </w:tc>
      </w:tr>
      <w:tr w:rsidR="00240ED7" w:rsidRPr="00747BCA" w14:paraId="3B4C447C"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AD05920" w14:textId="63F39D2D" w:rsidR="00240ED7" w:rsidRPr="00747BCA" w:rsidRDefault="00240ED7" w:rsidP="005807D5">
            <w:r w:rsidRPr="00C6022F">
              <w:t>thio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5F81644" w14:textId="77777777" w:rsidR="00240ED7" w:rsidRPr="00747BCA" w:rsidRDefault="00240ED7" w:rsidP="005807D5">
            <w:r w:rsidRPr="003065F3">
              <w:rPr>
                <w:b/>
              </w:rPr>
              <w:t>S</w:t>
            </w:r>
            <w:r w:rsidRPr="003065F3">
              <w:rPr>
                <w:vertAlign w:val="super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97AE913" w14:textId="10AB8EC2" w:rsidR="00240ED7" w:rsidRPr="00747BCA" w:rsidRDefault="00240ED7" w:rsidP="005807D5">
            <w:r w:rsidRPr="00747BCA">
              <w:t>monodentaat (M=S)</w:t>
            </w:r>
            <w:r w:rsidRPr="00747BCA">
              <w:br/>
              <w:t>bidentaat (M-S-M')</w:t>
            </w:r>
          </w:p>
        </w:tc>
      </w:tr>
      <w:tr w:rsidR="00240ED7" w:rsidRPr="00747BCA" w14:paraId="403D2CFC"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7EC26EE" w14:textId="3226AEF4" w:rsidR="00240ED7" w:rsidRPr="00747BCA" w:rsidRDefault="00240ED7" w:rsidP="005807D5">
            <w:r w:rsidRPr="002B4A99">
              <w:t>thiocyanato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99E6927" w14:textId="77777777" w:rsidR="00240ED7" w:rsidRPr="00747BCA" w:rsidRDefault="00240ED7" w:rsidP="005807D5">
            <w:r w:rsidRPr="003065F3">
              <w:rPr>
                <w:b/>
              </w:rPr>
              <w:t>S</w:t>
            </w:r>
            <w:r w:rsidRPr="00747BCA">
              <w:t>-CN</w:t>
            </w:r>
            <w:r w:rsidRPr="003065F3">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D34DE34" w14:textId="77777777" w:rsidR="00240ED7" w:rsidRPr="00747BCA" w:rsidRDefault="00240ED7" w:rsidP="005807D5">
            <w:r w:rsidRPr="00747BCA">
              <w:t>monodentaat</w:t>
            </w:r>
          </w:p>
        </w:tc>
      </w:tr>
      <w:tr w:rsidR="00240ED7" w:rsidRPr="00747BCA" w14:paraId="30E190F3"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5F38CF4" w14:textId="11C60A51" w:rsidR="00240ED7" w:rsidRPr="00747BCA" w:rsidRDefault="00240ED7" w:rsidP="005807D5">
            <w:r w:rsidRPr="002B4A99">
              <w:t>isothiocyanato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B73121A" w14:textId="77777777" w:rsidR="00240ED7" w:rsidRPr="00747BCA" w:rsidRDefault="00240ED7" w:rsidP="005807D5">
            <w:r w:rsidRPr="003065F3">
              <w:rPr>
                <w:b/>
              </w:rPr>
              <w:t>N</w:t>
            </w:r>
            <w:r w:rsidRPr="00747BCA">
              <w:t>=C=S</w:t>
            </w:r>
            <w:r w:rsidRPr="003065F3">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88A68C1" w14:textId="77777777" w:rsidR="00240ED7" w:rsidRPr="00747BCA" w:rsidRDefault="00240ED7" w:rsidP="005807D5">
            <w:r w:rsidRPr="00747BCA">
              <w:t>monodentaat</w:t>
            </w:r>
          </w:p>
        </w:tc>
      </w:tr>
      <w:tr w:rsidR="00240ED7" w:rsidRPr="00747BCA" w14:paraId="6A3805A9"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8829623" w14:textId="44575664" w:rsidR="00240ED7" w:rsidRPr="00747BCA" w:rsidRDefault="00240ED7" w:rsidP="005807D5">
            <w:r w:rsidRPr="002B4A99">
              <w:t>nitrosyl</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4C6B115" w14:textId="77777777" w:rsidR="00240ED7" w:rsidRPr="00747BCA" w:rsidRDefault="00240ED7" w:rsidP="005807D5">
            <w:r w:rsidRPr="00867F70">
              <w:rPr>
                <w:b/>
              </w:rPr>
              <w:t>N</w:t>
            </w:r>
            <w:r w:rsidRPr="00747BCA">
              <w:t>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5842979" w14:textId="77777777" w:rsidR="00240ED7" w:rsidRPr="00747BCA" w:rsidRDefault="00240ED7" w:rsidP="005807D5">
            <w:r w:rsidRPr="00747BCA">
              <w:t>monodentaat</w:t>
            </w:r>
          </w:p>
        </w:tc>
      </w:tr>
      <w:tr w:rsidR="00240ED7" w:rsidRPr="00747BCA" w14:paraId="334F39FF"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23E043B" w14:textId="614F9AF3" w:rsidR="00240ED7" w:rsidRPr="00747BCA" w:rsidRDefault="00240ED7" w:rsidP="005807D5">
            <w:r w:rsidRPr="002B4A99">
              <w:t>nitro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0350B20" w14:textId="77777777" w:rsidR="00240ED7" w:rsidRPr="00747BCA" w:rsidRDefault="00240ED7" w:rsidP="005807D5">
            <w:r w:rsidRPr="003065F3">
              <w:rPr>
                <w:b/>
              </w:rPr>
              <w:t>N</w:t>
            </w:r>
            <w:r w:rsidRPr="00747BCA">
              <w:t>-O</w:t>
            </w:r>
            <w:r w:rsidRPr="003065F3">
              <w:rPr>
                <w:vertAlign w:val="subscript"/>
              </w:rPr>
              <w:t>2</w:t>
            </w:r>
            <w:r w:rsidRPr="003065F3">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DF88D3D" w14:textId="77777777" w:rsidR="00240ED7" w:rsidRPr="00747BCA" w:rsidRDefault="00240ED7" w:rsidP="005807D5">
            <w:r w:rsidRPr="00747BCA">
              <w:t>monodentaat</w:t>
            </w:r>
          </w:p>
        </w:tc>
      </w:tr>
      <w:tr w:rsidR="00240ED7" w:rsidRPr="00747BCA" w14:paraId="4C42E7EC"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170C781" w14:textId="6012999E" w:rsidR="00240ED7" w:rsidRPr="00747BCA" w:rsidRDefault="00240ED7" w:rsidP="005807D5">
            <w:r w:rsidRPr="002B4A99">
              <w:t>nitrito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EA24780" w14:textId="77777777" w:rsidR="00240ED7" w:rsidRPr="00747BCA" w:rsidRDefault="00240ED7" w:rsidP="005807D5">
            <w:r w:rsidRPr="00867F70">
              <w:rPr>
                <w:b/>
              </w:rPr>
              <w:t>O</w:t>
            </w:r>
            <w:r w:rsidRPr="00867F70">
              <w:t>N</w:t>
            </w:r>
            <w:r w:rsidRPr="00747BCA">
              <w:t>O</w:t>
            </w:r>
            <w:r w:rsidRPr="003065F3">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29DD6B7" w14:textId="77777777" w:rsidR="00240ED7" w:rsidRPr="00747BCA" w:rsidRDefault="00240ED7" w:rsidP="005807D5">
            <w:r w:rsidRPr="00747BCA">
              <w:t>monodentaat</w:t>
            </w:r>
          </w:p>
        </w:tc>
      </w:tr>
      <w:tr w:rsidR="00240ED7" w:rsidRPr="00747BCA" w14:paraId="6CE8FACB"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DC8207A" w14:textId="37527B09" w:rsidR="00240ED7" w:rsidRPr="00747BCA" w:rsidRDefault="00240ED7" w:rsidP="005807D5">
            <w:r w:rsidRPr="002B4A99">
              <w:t>nitrato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192B6B2" w14:textId="77777777" w:rsidR="00240ED7" w:rsidRPr="00747BCA" w:rsidRDefault="00240ED7" w:rsidP="005807D5">
            <w:r w:rsidRPr="00867F70">
              <w:rPr>
                <w:b/>
              </w:rPr>
              <w:t>O</w:t>
            </w:r>
            <w:r w:rsidRPr="00747BCA">
              <w:t>-</w:t>
            </w:r>
            <w:r w:rsidRPr="00867F70">
              <w:t>N</w:t>
            </w:r>
            <w:r w:rsidRPr="00747BCA">
              <w:t>O</w:t>
            </w:r>
            <w:r w:rsidRPr="003065F3">
              <w:rPr>
                <w:vertAlign w:val="subscript"/>
              </w:rPr>
              <w:t>2</w:t>
            </w:r>
            <w:r w:rsidRPr="003065F3">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477A45B" w14:textId="77777777" w:rsidR="00240ED7" w:rsidRPr="00747BCA" w:rsidRDefault="00240ED7" w:rsidP="005807D5">
            <w:r w:rsidRPr="00747BCA">
              <w:t>monodentaat</w:t>
            </w:r>
          </w:p>
        </w:tc>
      </w:tr>
      <w:tr w:rsidR="00240ED7" w:rsidRPr="00747BCA" w14:paraId="3B15E0A9"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0EA1F61" w14:textId="22FE6DA0" w:rsidR="00240ED7" w:rsidRPr="00747BCA" w:rsidRDefault="00240ED7" w:rsidP="005807D5">
            <w:r w:rsidRPr="002B4A99">
              <w:t>azido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0C299C9" w14:textId="77777777" w:rsidR="00240ED7" w:rsidRPr="00747BCA" w:rsidRDefault="00240ED7" w:rsidP="005807D5">
            <w:r w:rsidRPr="00867F70">
              <w:rPr>
                <w:b/>
              </w:rPr>
              <w:t>N</w:t>
            </w:r>
            <w:r w:rsidRPr="00747BCA">
              <w:t>-N</w:t>
            </w:r>
            <w:r w:rsidRPr="00867F70">
              <w:rPr>
                <w:vertAlign w:val="subscript"/>
              </w:rPr>
              <w:t>2</w:t>
            </w:r>
            <w:r w:rsidRPr="00867F70">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492B425" w14:textId="77777777" w:rsidR="00240ED7" w:rsidRPr="00747BCA" w:rsidRDefault="00240ED7" w:rsidP="005807D5">
            <w:r w:rsidRPr="00747BCA">
              <w:t>monodentaat</w:t>
            </w:r>
          </w:p>
        </w:tc>
      </w:tr>
      <w:tr w:rsidR="00240ED7" w:rsidRPr="00747BCA" w14:paraId="456C65CF"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158788D" w14:textId="0CEB4D6A" w:rsidR="00240ED7" w:rsidRPr="00747BCA" w:rsidRDefault="00240ED7" w:rsidP="005807D5">
            <w:r w:rsidRPr="002B4A99">
              <w:t>cyano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A15AC2A" w14:textId="77777777" w:rsidR="00240ED7" w:rsidRPr="00747BCA" w:rsidRDefault="00240ED7" w:rsidP="005807D5">
            <w:r w:rsidRPr="00867F70">
              <w:rPr>
                <w:b/>
              </w:rPr>
              <w:t>C</w:t>
            </w:r>
            <w:r w:rsidRPr="00747BCA">
              <w:t>N</w:t>
            </w:r>
            <w:r w:rsidRPr="00867F70">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C7A9329" w14:textId="77777777" w:rsidR="00240ED7" w:rsidRPr="00747BCA" w:rsidRDefault="00240ED7" w:rsidP="005807D5">
            <w:r w:rsidRPr="00747BCA">
              <w:t>monodentaat</w:t>
            </w:r>
          </w:p>
        </w:tc>
      </w:tr>
      <w:tr w:rsidR="00240ED7" w:rsidRPr="00747BCA" w14:paraId="26E2D88E"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A8A8ED6" w14:textId="0153F658" w:rsidR="00240ED7" w:rsidRPr="00747BCA" w:rsidRDefault="00240ED7" w:rsidP="005807D5">
            <w:r w:rsidRPr="002B4A99">
              <w:t>cyanato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096A35F" w14:textId="77777777" w:rsidR="00240ED7" w:rsidRPr="00747BCA" w:rsidRDefault="00240ED7" w:rsidP="005807D5">
            <w:r w:rsidRPr="00867F70">
              <w:rPr>
                <w:b/>
              </w:rPr>
              <w:t>O</w:t>
            </w:r>
            <w:r w:rsidRPr="00747BCA">
              <w:t>CN</w:t>
            </w:r>
            <w:r w:rsidRPr="00867F70">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E06687A" w14:textId="77777777" w:rsidR="00240ED7" w:rsidRPr="00747BCA" w:rsidRDefault="00240ED7" w:rsidP="005807D5">
            <w:r w:rsidRPr="00747BCA">
              <w:t>monodentaat</w:t>
            </w:r>
          </w:p>
        </w:tc>
      </w:tr>
      <w:tr w:rsidR="00240ED7" w:rsidRPr="00747BCA" w14:paraId="47C64575"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79A76F5" w14:textId="5E0EF515" w:rsidR="00240ED7" w:rsidRPr="00747BCA" w:rsidRDefault="00240ED7" w:rsidP="005807D5">
            <w:r w:rsidRPr="002B4A99">
              <w:t>isocyanato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BD277C3" w14:textId="77777777" w:rsidR="00240ED7" w:rsidRPr="00747BCA" w:rsidRDefault="00240ED7" w:rsidP="005807D5">
            <w:r w:rsidRPr="00867F70">
              <w:rPr>
                <w:b/>
              </w:rPr>
              <w:t>N</w:t>
            </w:r>
            <w:r w:rsidRPr="00747BCA">
              <w:t>CO</w:t>
            </w:r>
            <w:r w:rsidRPr="00867F70">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44936C0" w14:textId="77777777" w:rsidR="00240ED7" w:rsidRPr="00747BCA" w:rsidRDefault="00240ED7" w:rsidP="005807D5">
            <w:r w:rsidRPr="00747BCA">
              <w:t>monodentaat</w:t>
            </w:r>
          </w:p>
        </w:tc>
      </w:tr>
      <w:tr w:rsidR="00240ED7" w:rsidRPr="00747BCA" w14:paraId="5A4CADB8"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C636DF3" w14:textId="0429268A" w:rsidR="00240ED7" w:rsidRPr="00747BCA" w:rsidRDefault="00240ED7" w:rsidP="005807D5">
            <w:r w:rsidRPr="002B4A99">
              <w:t>hydroxo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D7DD1F4" w14:textId="77777777" w:rsidR="00240ED7" w:rsidRPr="00747BCA" w:rsidRDefault="00240ED7" w:rsidP="005807D5">
            <w:r w:rsidRPr="00867F70">
              <w:rPr>
                <w:b/>
              </w:rPr>
              <w:t>O</w:t>
            </w:r>
            <w:r w:rsidRPr="00747BCA">
              <w:t>-H</w:t>
            </w:r>
            <w:r w:rsidRPr="00867F70">
              <w:rPr>
                <w:vertAlign w:val="superscript"/>
              </w:rPr>
              <w: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EEC4CD7" w14:textId="77777777" w:rsidR="00240ED7" w:rsidRPr="00747BCA" w:rsidRDefault="00240ED7" w:rsidP="005807D5">
            <w:r w:rsidRPr="00747BCA">
              <w:t>monodentaat</w:t>
            </w:r>
          </w:p>
        </w:tc>
      </w:tr>
      <w:tr w:rsidR="00240ED7" w:rsidRPr="00747BCA" w14:paraId="0648292A"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AB14EF9" w14:textId="67A5E0C2" w:rsidR="00240ED7" w:rsidRPr="00747BCA" w:rsidRDefault="00240ED7" w:rsidP="005807D5">
            <w:r w:rsidRPr="002B4A99">
              <w:t>aqua</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F2F8C37" w14:textId="77777777" w:rsidR="00240ED7" w:rsidRPr="00747BCA" w:rsidRDefault="00240ED7" w:rsidP="005807D5">
            <w:r w:rsidRPr="00747BCA">
              <w:t>H-</w:t>
            </w:r>
            <w:r w:rsidRPr="00867F70">
              <w:rPr>
                <w:b/>
              </w:rPr>
              <w:t>O</w:t>
            </w:r>
            <w:r w:rsidRPr="00747BCA">
              <w:t>-H</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E22C0B8" w14:textId="77777777" w:rsidR="00240ED7" w:rsidRPr="00747BCA" w:rsidRDefault="00240ED7" w:rsidP="005807D5">
            <w:r w:rsidRPr="00747BCA">
              <w:t>monodentaat</w:t>
            </w:r>
          </w:p>
        </w:tc>
      </w:tr>
      <w:tr w:rsidR="00240ED7" w:rsidRPr="00747BCA" w14:paraId="6913A839"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95FED54" w14:textId="054CB6AE" w:rsidR="00240ED7" w:rsidRPr="00747BCA" w:rsidRDefault="00240ED7" w:rsidP="005807D5">
            <w:r w:rsidRPr="00EC0F09">
              <w:t>ammine</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020646B" w14:textId="77777777" w:rsidR="00240ED7" w:rsidRPr="00747BCA" w:rsidRDefault="00240ED7" w:rsidP="005807D5">
            <w:r w:rsidRPr="00867F70">
              <w:rPr>
                <w:b/>
              </w:rPr>
              <w:t>N</w:t>
            </w:r>
            <w:r w:rsidRPr="00747BCA">
              <w:t>H</w:t>
            </w:r>
            <w:r w:rsidRPr="00867F70">
              <w:rPr>
                <w:vertAlign w:val="subscript"/>
              </w:rPr>
              <w:t>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5B9197D" w14:textId="77777777" w:rsidR="00240ED7" w:rsidRPr="00747BCA" w:rsidRDefault="00240ED7" w:rsidP="005807D5">
            <w:r w:rsidRPr="00747BCA">
              <w:t>monodentaat</w:t>
            </w:r>
          </w:p>
        </w:tc>
      </w:tr>
      <w:tr w:rsidR="00240ED7" w:rsidRPr="00747BCA" w14:paraId="07EB5610"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2298E6A" w14:textId="503CB9F8" w:rsidR="00240ED7" w:rsidRPr="00747BCA" w:rsidRDefault="00240ED7" w:rsidP="005807D5">
            <w:r w:rsidRPr="00EC0F09">
              <w:lastRenderedPageBreak/>
              <w:t>carbonyl</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F494E13" w14:textId="77777777" w:rsidR="00240ED7" w:rsidRPr="00747BCA" w:rsidRDefault="00240ED7" w:rsidP="005807D5">
            <w:r w:rsidRPr="00867F70">
              <w:rPr>
                <w:b/>
              </w:rPr>
              <w:t>C</w:t>
            </w:r>
            <w:r w:rsidRPr="00747BCA">
              <w:t>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A451960" w14:textId="77777777" w:rsidR="00240ED7" w:rsidRPr="00747BCA" w:rsidRDefault="00240ED7" w:rsidP="005807D5">
            <w:r w:rsidRPr="00747BCA">
              <w:t>monodentaat</w:t>
            </w:r>
          </w:p>
        </w:tc>
      </w:tr>
      <w:tr w:rsidR="00240ED7" w:rsidRPr="00747BCA" w14:paraId="00237182"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A5163A6" w14:textId="45E76549" w:rsidR="00240ED7" w:rsidRPr="00747BCA" w:rsidRDefault="00240ED7" w:rsidP="005807D5">
            <w:r w:rsidRPr="00EC0F09">
              <w:t>pyridino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F68CE37" w14:textId="77777777" w:rsidR="00240ED7" w:rsidRPr="00747BCA" w:rsidRDefault="00240ED7" w:rsidP="005807D5">
            <w:r w:rsidRPr="00747BCA">
              <w:t>C</w:t>
            </w:r>
            <w:r w:rsidRPr="00867F70">
              <w:rPr>
                <w:vertAlign w:val="subscript"/>
              </w:rPr>
              <w:t>5</w:t>
            </w:r>
            <w:r w:rsidRPr="00747BCA">
              <w:t>H</w:t>
            </w:r>
            <w:r w:rsidRPr="00867F70">
              <w:rPr>
                <w:vertAlign w:val="subscript"/>
              </w:rPr>
              <w:t>5</w:t>
            </w:r>
            <w:r w:rsidRPr="00867F70">
              <w:rPr>
                <w:b/>
              </w:rPr>
              <w:t>N</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2BBF7F0" w14:textId="77777777" w:rsidR="00240ED7" w:rsidRPr="00747BCA" w:rsidRDefault="00240ED7" w:rsidP="005807D5">
            <w:r w:rsidRPr="00747BCA">
              <w:t>monodentaat</w:t>
            </w:r>
          </w:p>
        </w:tc>
      </w:tr>
      <w:tr w:rsidR="00240ED7" w:rsidRPr="00747BCA" w14:paraId="42EAFB5F"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AC627FF" w14:textId="101C7186" w:rsidR="00240ED7" w:rsidRPr="00747BCA" w:rsidRDefault="00240ED7" w:rsidP="005807D5">
            <w:r w:rsidRPr="00EC0F09">
              <w:t>acetonitrilo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EF95312" w14:textId="77777777" w:rsidR="00240ED7" w:rsidRPr="00747BCA" w:rsidRDefault="00240ED7" w:rsidP="005807D5">
            <w:r w:rsidRPr="00747BCA">
              <w:t>CH</w:t>
            </w:r>
            <w:r w:rsidRPr="00867F70">
              <w:rPr>
                <w:vertAlign w:val="subscript"/>
              </w:rPr>
              <w:t>3</w:t>
            </w:r>
            <w:r w:rsidRPr="00747BCA">
              <w:t>C</w:t>
            </w:r>
            <w:r w:rsidRPr="00867F70">
              <w:rPr>
                <w:b/>
              </w:rPr>
              <w:t>N</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DF4C9B5" w14:textId="77777777" w:rsidR="00240ED7" w:rsidRPr="00747BCA" w:rsidRDefault="00240ED7" w:rsidP="005807D5">
            <w:r w:rsidRPr="00747BCA">
              <w:t>monodentaat</w:t>
            </w:r>
          </w:p>
        </w:tc>
      </w:tr>
      <w:tr w:rsidR="00240ED7" w:rsidRPr="00747BCA" w14:paraId="109923EE"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BBA4474" w14:textId="5B2CBAB3" w:rsidR="00240ED7" w:rsidRPr="00747BCA" w:rsidRDefault="00240ED7" w:rsidP="005807D5">
            <w:r w:rsidRPr="006B1867">
              <w:t>oxalato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3E0E0EB" w14:textId="77777777" w:rsidR="00240ED7" w:rsidRPr="00747BCA" w:rsidRDefault="00240ED7" w:rsidP="005807D5">
            <w:r w:rsidRPr="00747BCA">
              <w:t>[</w:t>
            </w:r>
            <w:r w:rsidRPr="00867F70">
              <w:rPr>
                <w:b/>
              </w:rPr>
              <w:t>O</w:t>
            </w:r>
            <w:r w:rsidRPr="00747BCA">
              <w:t>-C(=O)-C(=O)-</w:t>
            </w:r>
            <w:r w:rsidRPr="00867F70">
              <w:rPr>
                <w:b/>
              </w:rPr>
              <w:t>O</w:t>
            </w:r>
            <w:r w:rsidRPr="00747BCA">
              <w:t>]</w:t>
            </w:r>
            <w:r w:rsidRPr="00867F70">
              <w:rPr>
                <w:vertAlign w:val="super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5217BDA" w14:textId="77777777" w:rsidR="00240ED7" w:rsidRPr="00747BCA" w:rsidRDefault="00240ED7" w:rsidP="005807D5">
            <w:r w:rsidRPr="00747BCA">
              <w:t>bidentaat</w:t>
            </w:r>
          </w:p>
        </w:tc>
      </w:tr>
      <w:tr w:rsidR="00240ED7" w:rsidRPr="00747BCA" w14:paraId="1DE288B7"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E040ABF" w14:textId="3F9AC4C9" w:rsidR="00240ED7" w:rsidRPr="00747BCA" w:rsidRDefault="00240ED7" w:rsidP="005807D5">
            <w:r w:rsidRPr="006B1867">
              <w:t>ethyleendiamine</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C1D1E72" w14:textId="77777777" w:rsidR="00240ED7" w:rsidRPr="00747BCA" w:rsidRDefault="00240ED7" w:rsidP="005807D5">
            <w:r w:rsidRPr="00867F70">
              <w:rPr>
                <w:b/>
              </w:rPr>
              <w:t>N</w:t>
            </w:r>
            <w:r w:rsidRPr="00747BCA">
              <w:t>H</w:t>
            </w:r>
            <w:r w:rsidRPr="00867F70">
              <w:rPr>
                <w:vertAlign w:val="subscript"/>
              </w:rPr>
              <w:t>2</w:t>
            </w:r>
            <w:r w:rsidRPr="00747BCA">
              <w:t>-CH=CH-</w:t>
            </w:r>
            <w:r w:rsidRPr="00867F70">
              <w:rPr>
                <w:b/>
              </w:rPr>
              <w:t>N</w:t>
            </w:r>
            <w:r w:rsidRPr="00747BCA">
              <w:t>H</w:t>
            </w:r>
            <w:r w:rsidRPr="00867F70">
              <w:rPr>
                <w:vertAlign w:val="subscript"/>
              </w:rPr>
              <w:t>2</w:t>
            </w:r>
            <w:r>
              <w:t xml:space="preserve"> </w:t>
            </w:r>
            <w:r w:rsidRPr="00747BCA">
              <w:t>(afgekort tot</w:t>
            </w:r>
            <w:r>
              <w:t xml:space="preserve"> </w:t>
            </w:r>
            <w:r w:rsidRPr="00747BCA">
              <w:t>en)</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425EC2E" w14:textId="77777777" w:rsidR="00240ED7" w:rsidRPr="00747BCA" w:rsidRDefault="00240ED7" w:rsidP="005807D5">
            <w:r w:rsidRPr="00747BCA">
              <w:t>bidentaat</w:t>
            </w:r>
          </w:p>
        </w:tc>
      </w:tr>
      <w:tr w:rsidR="00240ED7" w:rsidRPr="00747BCA" w14:paraId="5A68178D"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6A38C74" w14:textId="7DAC4D18" w:rsidR="00240ED7" w:rsidRPr="00747BCA" w:rsidRDefault="00240ED7" w:rsidP="005807D5">
            <w:r w:rsidRPr="006B1867">
              <w:t>2,2'-bipyridine</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B500BEB" w14:textId="77777777" w:rsidR="00240ED7" w:rsidRPr="00747BCA" w:rsidRDefault="00240ED7" w:rsidP="005807D5">
            <w:r w:rsidRPr="00867F70">
              <w:rPr>
                <w:b/>
              </w:rPr>
              <w:t>N</w:t>
            </w:r>
            <w:r w:rsidRPr="00747BCA">
              <w:t>C</w:t>
            </w:r>
            <w:r w:rsidRPr="00867F70">
              <w:rPr>
                <w:vertAlign w:val="subscript"/>
              </w:rPr>
              <w:t>5</w:t>
            </w:r>
            <w:r w:rsidRPr="00747BCA">
              <w:t>H</w:t>
            </w:r>
            <w:r w:rsidRPr="00867F70">
              <w:rPr>
                <w:vertAlign w:val="subscript"/>
              </w:rPr>
              <w:t>4</w:t>
            </w:r>
            <w:r w:rsidRPr="00747BCA">
              <w:t>-C</w:t>
            </w:r>
            <w:r w:rsidRPr="00867F70">
              <w:rPr>
                <w:vertAlign w:val="subscript"/>
              </w:rPr>
              <w:t>5</w:t>
            </w:r>
            <w:r w:rsidRPr="00747BCA">
              <w:t>H</w:t>
            </w:r>
            <w:r w:rsidRPr="00867F70">
              <w:rPr>
                <w:vertAlign w:val="subscript"/>
              </w:rPr>
              <w:t>4</w:t>
            </w:r>
            <w:r w:rsidRPr="00867F70">
              <w:rPr>
                <w:b/>
              </w:rPr>
              <w:t>N</w:t>
            </w:r>
            <w:r>
              <w:t xml:space="preserve"> </w:t>
            </w:r>
            <w:r w:rsidRPr="00747BCA">
              <w:t>(afgekort tot</w:t>
            </w:r>
            <w:r>
              <w:t xml:space="preserve"> </w:t>
            </w:r>
            <w:r w:rsidRPr="00747BCA">
              <w:t>bipy)</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8E5FEAD" w14:textId="77777777" w:rsidR="00240ED7" w:rsidRPr="00747BCA" w:rsidRDefault="00240ED7" w:rsidP="005807D5">
            <w:r w:rsidRPr="00747BCA">
              <w:t>bidentaat</w:t>
            </w:r>
          </w:p>
        </w:tc>
      </w:tr>
      <w:tr w:rsidR="00240ED7" w:rsidRPr="00747BCA" w14:paraId="7B7B76E3"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65C5ADB" w14:textId="38483ABF" w:rsidR="00240ED7" w:rsidRPr="00747BCA" w:rsidRDefault="00240ED7" w:rsidP="005807D5">
            <w:r w:rsidRPr="006B1867">
              <w:t>glycinato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0166D36" w14:textId="77777777" w:rsidR="00240ED7" w:rsidRPr="00747BCA" w:rsidRDefault="00240ED7" w:rsidP="005807D5">
            <w:r w:rsidRPr="00867F70">
              <w:rPr>
                <w:b/>
              </w:rPr>
              <w:t>N</w:t>
            </w:r>
            <w:r w:rsidRPr="00747BCA">
              <w:t>H</w:t>
            </w:r>
            <w:r w:rsidRPr="00867F70">
              <w:rPr>
                <w:vertAlign w:val="subscript"/>
              </w:rPr>
              <w:t>2</w:t>
            </w:r>
            <w:r w:rsidRPr="00747BCA">
              <w:t>-CH</w:t>
            </w:r>
            <w:r w:rsidRPr="00867F70">
              <w:rPr>
                <w:vertAlign w:val="subscript"/>
              </w:rPr>
              <w:t>2</w:t>
            </w:r>
            <w:r w:rsidRPr="00747BCA">
              <w:t>C(=</w:t>
            </w:r>
            <w:r w:rsidRPr="00867F70">
              <w:rPr>
                <w:b/>
              </w:rPr>
              <w:t>O</w:t>
            </w:r>
            <w:r w:rsidRPr="00867F70">
              <w:t>)-</w:t>
            </w:r>
            <w:r w:rsidRPr="00747BCA">
              <w:t>OH</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7686870" w14:textId="77777777" w:rsidR="00240ED7" w:rsidRPr="00747BCA" w:rsidRDefault="00240ED7" w:rsidP="005807D5">
            <w:r w:rsidRPr="00747BCA">
              <w:t>bidentaat</w:t>
            </w:r>
          </w:p>
        </w:tc>
      </w:tr>
      <w:tr w:rsidR="00240ED7" w:rsidRPr="00747BCA" w14:paraId="671D76FF"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A8CE72A" w14:textId="083FBF75" w:rsidR="00240ED7" w:rsidRPr="00747BCA" w:rsidRDefault="00240ED7" w:rsidP="005807D5">
            <w:r w:rsidRPr="006B1867">
              <w:t>di-ethyleentriamine</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A8D041C" w14:textId="77777777" w:rsidR="00240ED7" w:rsidRPr="00240ED7" w:rsidRDefault="00240ED7" w:rsidP="005807D5">
            <w:pPr>
              <w:rPr>
                <w:lang w:val="de-DE"/>
              </w:rPr>
            </w:pPr>
            <w:r w:rsidRPr="00240ED7">
              <w:rPr>
                <w:b/>
                <w:lang w:val="de-DE"/>
              </w:rPr>
              <w:t>N</w:t>
            </w:r>
            <w:r w:rsidRPr="00240ED7">
              <w:rPr>
                <w:lang w:val="de-DE"/>
              </w:rPr>
              <w:t>H</w:t>
            </w:r>
            <w:r w:rsidRPr="00240ED7">
              <w:rPr>
                <w:vertAlign w:val="subscript"/>
                <w:lang w:val="de-DE"/>
              </w:rPr>
              <w:t>2</w:t>
            </w:r>
            <w:r w:rsidRPr="00240ED7">
              <w:rPr>
                <w:lang w:val="de-DE"/>
              </w:rPr>
              <w:t>-C</w:t>
            </w:r>
            <w:r w:rsidRPr="00240ED7">
              <w:rPr>
                <w:vertAlign w:val="subscript"/>
                <w:lang w:val="de-DE"/>
              </w:rPr>
              <w:t>2</w:t>
            </w:r>
            <w:r w:rsidRPr="00240ED7">
              <w:rPr>
                <w:lang w:val="de-DE"/>
              </w:rPr>
              <w:t>H</w:t>
            </w:r>
            <w:r w:rsidRPr="00240ED7">
              <w:rPr>
                <w:vertAlign w:val="subscript"/>
                <w:lang w:val="de-DE"/>
              </w:rPr>
              <w:t>3</w:t>
            </w:r>
            <w:r w:rsidRPr="00240ED7">
              <w:rPr>
                <w:lang w:val="de-DE"/>
              </w:rPr>
              <w:t>-</w:t>
            </w:r>
            <w:r w:rsidRPr="00240ED7">
              <w:rPr>
                <w:b/>
                <w:lang w:val="de-DE"/>
              </w:rPr>
              <w:t>N</w:t>
            </w:r>
            <w:r w:rsidRPr="00240ED7">
              <w:rPr>
                <w:lang w:val="de-DE"/>
              </w:rPr>
              <w:t>H-C</w:t>
            </w:r>
            <w:r w:rsidRPr="00240ED7">
              <w:rPr>
                <w:vertAlign w:val="subscript"/>
                <w:lang w:val="de-DE"/>
              </w:rPr>
              <w:t>2</w:t>
            </w:r>
            <w:r w:rsidRPr="00240ED7">
              <w:rPr>
                <w:lang w:val="de-DE"/>
              </w:rPr>
              <w:t>H</w:t>
            </w:r>
            <w:r w:rsidRPr="00240ED7">
              <w:rPr>
                <w:vertAlign w:val="subscript"/>
                <w:lang w:val="de-DE"/>
              </w:rPr>
              <w:t>3</w:t>
            </w:r>
            <w:r w:rsidRPr="00240ED7">
              <w:rPr>
                <w:lang w:val="de-DE"/>
              </w:rPr>
              <w:t>-</w:t>
            </w:r>
            <w:r w:rsidRPr="00240ED7">
              <w:rPr>
                <w:b/>
                <w:lang w:val="de-DE"/>
              </w:rPr>
              <w:t>N</w:t>
            </w:r>
            <w:r w:rsidRPr="00240ED7">
              <w:rPr>
                <w:lang w:val="de-DE"/>
              </w:rPr>
              <w:t>H</w:t>
            </w:r>
            <w:r w:rsidRPr="00240ED7">
              <w:rPr>
                <w:vertAlign w:val="subscript"/>
                <w:lang w:val="de-DE"/>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EE37573" w14:textId="77777777" w:rsidR="00240ED7" w:rsidRPr="00747BCA" w:rsidRDefault="00240ED7" w:rsidP="005807D5">
            <w:r w:rsidRPr="00747BCA">
              <w:t>tridentaat</w:t>
            </w:r>
          </w:p>
        </w:tc>
      </w:tr>
      <w:tr w:rsidR="00240ED7" w:rsidRPr="00747BCA" w14:paraId="3CB5B1D8"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06AF3A5" w14:textId="51EF2640" w:rsidR="00240ED7" w:rsidRPr="00747BCA" w:rsidRDefault="00240ED7" w:rsidP="005807D5">
            <w:r w:rsidRPr="006B1867">
              <w:t>terpyridine</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211E711" w14:textId="77777777" w:rsidR="00240ED7" w:rsidRPr="00747BCA" w:rsidRDefault="00240ED7" w:rsidP="005807D5">
            <w:r w:rsidRPr="00867F70">
              <w:rPr>
                <w:b/>
              </w:rPr>
              <w:t>N</w:t>
            </w:r>
            <w:r w:rsidRPr="00747BCA">
              <w:t>C</w:t>
            </w:r>
            <w:r w:rsidRPr="00867F70">
              <w:rPr>
                <w:vertAlign w:val="subscript"/>
              </w:rPr>
              <w:t>5</w:t>
            </w:r>
            <w:r w:rsidRPr="00747BCA">
              <w:t>H</w:t>
            </w:r>
            <w:r w:rsidRPr="00867F70">
              <w:rPr>
                <w:vertAlign w:val="subscript"/>
              </w:rPr>
              <w:t>4</w:t>
            </w:r>
            <w:r w:rsidRPr="00747BCA">
              <w:t>-</w:t>
            </w:r>
            <w:r w:rsidRPr="00867F70">
              <w:rPr>
                <w:b/>
              </w:rPr>
              <w:t>N</w:t>
            </w:r>
            <w:r w:rsidRPr="00747BCA">
              <w:t>C</w:t>
            </w:r>
            <w:r w:rsidRPr="00867F70">
              <w:rPr>
                <w:vertAlign w:val="subscript"/>
              </w:rPr>
              <w:t>5</w:t>
            </w:r>
            <w:r w:rsidRPr="00747BCA">
              <w:t>H</w:t>
            </w:r>
            <w:r w:rsidRPr="00867F70">
              <w:rPr>
                <w:vertAlign w:val="subscript"/>
              </w:rPr>
              <w:t>3</w:t>
            </w:r>
            <w:r w:rsidRPr="00747BCA">
              <w:t>-</w:t>
            </w:r>
            <w:r w:rsidRPr="00867F70">
              <w:rPr>
                <w:b/>
              </w:rPr>
              <w:t>N</w:t>
            </w:r>
            <w:r w:rsidRPr="00747BCA">
              <w:t>C</w:t>
            </w:r>
            <w:r w:rsidRPr="00867F70">
              <w:rPr>
                <w:vertAlign w:val="subscript"/>
              </w:rPr>
              <w:t>5</w:t>
            </w:r>
            <w:r w:rsidRPr="00747BCA">
              <w:t>H</w:t>
            </w:r>
            <w:r w:rsidRPr="00867F70">
              <w:rPr>
                <w:vertAlign w:val="subscript"/>
              </w:rPr>
              <w:t>4</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3DA6732" w14:textId="77777777" w:rsidR="00240ED7" w:rsidRPr="00747BCA" w:rsidRDefault="00240ED7" w:rsidP="005807D5">
            <w:r w:rsidRPr="00747BCA">
              <w:t>tridentaat</w:t>
            </w:r>
          </w:p>
        </w:tc>
      </w:tr>
      <w:tr w:rsidR="00240ED7" w:rsidRPr="00747BCA" w14:paraId="5CED4203"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1748CA7" w14:textId="34992ED5" w:rsidR="00240ED7" w:rsidRPr="00747BCA" w:rsidRDefault="00240ED7" w:rsidP="005807D5">
            <w:r w:rsidRPr="006B1867">
              <w:t>1,4,7-triazacyclononaan</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F44ACB3" w14:textId="77777777" w:rsidR="00240ED7" w:rsidRPr="00747BCA" w:rsidRDefault="00240ED7" w:rsidP="005807D5">
            <w:r w:rsidRPr="00747BCA">
              <w:t>C</w:t>
            </w:r>
            <w:r w:rsidRPr="00867F70">
              <w:rPr>
                <w:vertAlign w:val="subscript"/>
              </w:rPr>
              <w:t>6</w:t>
            </w:r>
            <w:r w:rsidRPr="00747BCA">
              <w:t>H</w:t>
            </w:r>
            <w:r w:rsidRPr="00867F70">
              <w:rPr>
                <w:vertAlign w:val="subscript"/>
              </w:rPr>
              <w:t>12</w:t>
            </w:r>
            <w:r w:rsidRPr="00747BCA">
              <w:t>(</w:t>
            </w:r>
            <w:r w:rsidRPr="00867F70">
              <w:rPr>
                <w:b/>
              </w:rPr>
              <w:t>N</w:t>
            </w:r>
            <w:r w:rsidRPr="00747BCA">
              <w:t>H)</w:t>
            </w:r>
            <w:r w:rsidRPr="00867F70">
              <w:rPr>
                <w:vertAlign w:val="subscript"/>
              </w:rPr>
              <w:t>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8A2142F" w14:textId="77777777" w:rsidR="00240ED7" w:rsidRPr="00747BCA" w:rsidRDefault="00240ED7" w:rsidP="005807D5">
            <w:r w:rsidRPr="00747BCA">
              <w:t>tridentaat</w:t>
            </w:r>
          </w:p>
        </w:tc>
      </w:tr>
      <w:tr w:rsidR="00240ED7" w:rsidRPr="00747BCA" w14:paraId="1822B05A"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50A5F5C" w14:textId="4695EAD7" w:rsidR="00240ED7" w:rsidRPr="00747BCA" w:rsidRDefault="00240ED7" w:rsidP="005807D5">
            <w:r w:rsidRPr="006B1867">
              <w:t>ftalocyanine</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9F8FFF9" w14:textId="77777777" w:rsidR="00240ED7" w:rsidRPr="00747BCA" w:rsidRDefault="00240ED7" w:rsidP="005807D5">
            <w:r w:rsidRPr="00747BCA">
              <w:t>(</w:t>
            </w:r>
            <w:r w:rsidRPr="00867F70">
              <w:rPr>
                <w:b/>
              </w:rPr>
              <w:t>N</w:t>
            </w:r>
            <w:r w:rsidRPr="00747BCA">
              <w:t>C</w:t>
            </w:r>
            <w:r w:rsidRPr="00867F70">
              <w:rPr>
                <w:vertAlign w:val="subscript"/>
              </w:rPr>
              <w:t>8</w:t>
            </w:r>
            <w:r w:rsidRPr="00747BCA">
              <w:t>H</w:t>
            </w:r>
            <w:r w:rsidRPr="00867F70">
              <w:rPr>
                <w:vertAlign w:val="subscript"/>
              </w:rPr>
              <w:t>4</w:t>
            </w:r>
            <w:r w:rsidRPr="00747BCA">
              <w:t>N)</w:t>
            </w:r>
            <w:r w:rsidRPr="00867F70">
              <w:rPr>
                <w:vertAlign w:val="subscript"/>
              </w:rPr>
              <w:t>2</w:t>
            </w:r>
            <w:r w:rsidRPr="00747BCA">
              <w:t>-(</w:t>
            </w:r>
            <w:r w:rsidRPr="00867F70">
              <w:rPr>
                <w:b/>
              </w:rPr>
              <w:t>N</w:t>
            </w:r>
            <w:r w:rsidRPr="00747BCA">
              <w:t>C</w:t>
            </w:r>
            <w:r w:rsidRPr="00867F70">
              <w:rPr>
                <w:vertAlign w:val="subscript"/>
              </w:rPr>
              <w:t>8</w:t>
            </w:r>
            <w:r w:rsidRPr="00747BCA">
              <w:t>H</w:t>
            </w:r>
            <w:r w:rsidRPr="00867F70">
              <w:rPr>
                <w:vertAlign w:val="subscript"/>
              </w:rPr>
              <w:t>5</w:t>
            </w:r>
            <w:r w:rsidRPr="00747BCA">
              <w:t>N)</w:t>
            </w:r>
            <w:r w:rsidRPr="00867F70">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080CC18" w14:textId="77777777" w:rsidR="00240ED7" w:rsidRPr="00747BCA" w:rsidRDefault="00240ED7" w:rsidP="005807D5">
            <w:r w:rsidRPr="00747BCA">
              <w:t>tetradentaat</w:t>
            </w:r>
          </w:p>
        </w:tc>
      </w:tr>
      <w:tr w:rsidR="00240ED7" w:rsidRPr="00747BCA" w14:paraId="713A4644"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5D43B73" w14:textId="782229D2" w:rsidR="00240ED7" w:rsidRPr="00747BCA" w:rsidRDefault="00240ED7" w:rsidP="005807D5">
            <w:r w:rsidRPr="006B1867">
              <w:t>porfyrine</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9F95A95" w14:textId="77777777" w:rsidR="00240ED7" w:rsidRPr="00747BCA" w:rsidRDefault="00240ED7" w:rsidP="005807D5"/>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E14DBA0" w14:textId="77777777" w:rsidR="00240ED7" w:rsidRPr="00747BCA" w:rsidRDefault="00240ED7" w:rsidP="005807D5">
            <w:r w:rsidRPr="00747BCA">
              <w:t>tetradentaat</w:t>
            </w:r>
          </w:p>
        </w:tc>
      </w:tr>
      <w:tr w:rsidR="00240ED7" w:rsidRPr="00747BCA" w14:paraId="14D4AEEB"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3A680EF" w14:textId="6E7EEF51" w:rsidR="00240ED7" w:rsidRPr="00747BCA" w:rsidRDefault="00240ED7" w:rsidP="005807D5">
            <w:r w:rsidRPr="006B1867">
              <w:t>tri-ethyleentetramine</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5AD2FC3" w14:textId="77777777" w:rsidR="00240ED7" w:rsidRPr="00747BCA" w:rsidRDefault="00240ED7" w:rsidP="005807D5">
            <w:r w:rsidRPr="00D11461">
              <w:rPr>
                <w:b/>
              </w:rPr>
              <w:t>N</w:t>
            </w:r>
            <w:r w:rsidRPr="00747BCA">
              <w:t>H</w:t>
            </w:r>
            <w:r w:rsidRPr="00D11461">
              <w:rPr>
                <w:vertAlign w:val="subscript"/>
              </w:rPr>
              <w:t>2</w:t>
            </w:r>
            <w:r w:rsidRPr="00747BCA">
              <w:t>-C</w:t>
            </w:r>
            <w:r w:rsidRPr="00D11461">
              <w:rPr>
                <w:vertAlign w:val="subscript"/>
              </w:rPr>
              <w:t>2</w:t>
            </w:r>
            <w:r w:rsidRPr="00747BCA">
              <w:t>H</w:t>
            </w:r>
            <w:r w:rsidRPr="00D11461">
              <w:rPr>
                <w:vertAlign w:val="subscript"/>
              </w:rPr>
              <w:t>3</w:t>
            </w:r>
            <w:r w:rsidRPr="00747BCA">
              <w:t>-</w:t>
            </w:r>
            <w:r w:rsidRPr="00D11461">
              <w:rPr>
                <w:b/>
              </w:rPr>
              <w:t>N</w:t>
            </w:r>
            <w:r w:rsidRPr="00747BCA">
              <w:t>H-C</w:t>
            </w:r>
            <w:r w:rsidRPr="00D11461">
              <w:rPr>
                <w:vertAlign w:val="subscript"/>
              </w:rPr>
              <w:t>2</w:t>
            </w:r>
            <w:r w:rsidRPr="00747BCA">
              <w:t>H</w:t>
            </w:r>
            <w:r w:rsidRPr="00D11461">
              <w:rPr>
                <w:vertAlign w:val="subscript"/>
              </w:rPr>
              <w:t>3</w:t>
            </w:r>
            <w:r w:rsidRPr="00747BCA">
              <w:t>-</w:t>
            </w:r>
            <w:r w:rsidRPr="00D11461">
              <w:rPr>
                <w:b/>
              </w:rPr>
              <w:t>N</w:t>
            </w:r>
            <w:r w:rsidRPr="00747BCA">
              <w:t>H-C</w:t>
            </w:r>
            <w:r w:rsidRPr="00D11461">
              <w:rPr>
                <w:vertAlign w:val="subscript"/>
              </w:rPr>
              <w:t>2</w:t>
            </w:r>
            <w:r w:rsidRPr="00747BCA">
              <w:t>H</w:t>
            </w:r>
            <w:r w:rsidRPr="00D11461">
              <w:rPr>
                <w:vertAlign w:val="subscript"/>
              </w:rPr>
              <w:t>3</w:t>
            </w:r>
            <w:r w:rsidRPr="00747BCA">
              <w:t>-</w:t>
            </w:r>
            <w:r w:rsidRPr="00D11461">
              <w:rPr>
                <w:b/>
              </w:rPr>
              <w:t>N</w:t>
            </w:r>
            <w:r w:rsidRPr="00747BCA">
              <w:t>H</w:t>
            </w:r>
            <w:r w:rsidRPr="00D11461">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00E04A2" w14:textId="77777777" w:rsidR="00240ED7" w:rsidRPr="00747BCA" w:rsidRDefault="00240ED7" w:rsidP="005807D5">
            <w:r w:rsidRPr="00747BCA">
              <w:t>tetradentaat</w:t>
            </w:r>
          </w:p>
        </w:tc>
      </w:tr>
      <w:tr w:rsidR="00240ED7" w:rsidRPr="00747BCA" w14:paraId="403B5D5A"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E472EB6" w14:textId="48325A1A" w:rsidR="00240ED7" w:rsidRPr="00747BCA" w:rsidRDefault="00240ED7" w:rsidP="005807D5">
            <w:r w:rsidRPr="006B1867">
              <w:t>tris(2-amino-ethyl)amine</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BD7BE94" w14:textId="77777777" w:rsidR="00240ED7" w:rsidRPr="00747BCA" w:rsidRDefault="00240ED7" w:rsidP="005807D5">
            <w:r w:rsidRPr="00D11461">
              <w:rPr>
                <w:b/>
              </w:rPr>
              <w:t>N</w:t>
            </w:r>
            <w:r w:rsidRPr="00747BCA">
              <w:t>(CH</w:t>
            </w:r>
            <w:r w:rsidRPr="00D11461">
              <w:rPr>
                <w:vertAlign w:val="subscript"/>
              </w:rPr>
              <w:t>2</w:t>
            </w:r>
            <w:r w:rsidRPr="00747BCA">
              <w:t>CH</w:t>
            </w:r>
            <w:r w:rsidRPr="00D11461">
              <w:rPr>
                <w:vertAlign w:val="subscript"/>
              </w:rPr>
              <w:t>2</w:t>
            </w:r>
            <w:r w:rsidRPr="00D11461">
              <w:rPr>
                <w:b/>
              </w:rPr>
              <w:t>N</w:t>
            </w:r>
            <w:r w:rsidRPr="00747BCA">
              <w:t>H</w:t>
            </w:r>
            <w:r w:rsidRPr="00D11461">
              <w:rPr>
                <w:vertAlign w:val="subscript"/>
              </w:rPr>
              <w:t>2</w:t>
            </w:r>
            <w:r w:rsidRPr="00747BCA">
              <w:t>)</w:t>
            </w:r>
            <w:r w:rsidRPr="00D11461">
              <w:rPr>
                <w:vertAlign w:val="subscript"/>
              </w:rPr>
              <w:t>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EB71207" w14:textId="77777777" w:rsidR="00240ED7" w:rsidRPr="00747BCA" w:rsidRDefault="00240ED7" w:rsidP="005807D5">
            <w:r w:rsidRPr="00747BCA">
              <w:t>tetradentaat</w:t>
            </w:r>
          </w:p>
        </w:tc>
      </w:tr>
      <w:tr w:rsidR="00240ED7" w:rsidRPr="00747BCA" w14:paraId="54BCCD21"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079121F" w14:textId="5A1FC180" w:rsidR="00240ED7" w:rsidRPr="00747BCA" w:rsidRDefault="00240ED7" w:rsidP="005807D5">
            <w:r w:rsidRPr="006B1867">
              <w:t>ethyleendiaminetriacetaat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FB91396" w14:textId="77777777" w:rsidR="00240ED7" w:rsidRPr="00747BCA" w:rsidRDefault="00240ED7" w:rsidP="005807D5"/>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A316A02" w14:textId="77777777" w:rsidR="00240ED7" w:rsidRPr="00747BCA" w:rsidRDefault="00240ED7" w:rsidP="005807D5">
            <w:r w:rsidRPr="00747BCA">
              <w:t>pentadentaat</w:t>
            </w:r>
          </w:p>
        </w:tc>
      </w:tr>
      <w:tr w:rsidR="00240ED7" w:rsidRPr="00747BCA" w14:paraId="4EB3206C"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A16554F" w14:textId="7E24A09A" w:rsidR="00240ED7" w:rsidRPr="00747BCA" w:rsidRDefault="00240ED7" w:rsidP="005807D5">
            <w:r w:rsidRPr="006B1867">
              <w:t>2.2.2-cryptand</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5D3AE3C" w14:textId="77777777" w:rsidR="00240ED7" w:rsidRPr="00240ED7" w:rsidRDefault="00240ED7" w:rsidP="005807D5">
            <w:pPr>
              <w:rPr>
                <w:lang w:val="en-GB"/>
              </w:rPr>
            </w:pPr>
            <w:r w:rsidRPr="00240ED7">
              <w:rPr>
                <w:lang w:val="en-GB"/>
              </w:rPr>
              <w:t>N[CH</w:t>
            </w:r>
            <w:r w:rsidRPr="00240ED7">
              <w:rPr>
                <w:vertAlign w:val="subscript"/>
                <w:lang w:val="en-GB"/>
              </w:rPr>
              <w:t>2</w:t>
            </w:r>
            <w:r w:rsidRPr="00240ED7">
              <w:rPr>
                <w:lang w:val="en-GB"/>
              </w:rPr>
              <w:t>CH</w:t>
            </w:r>
            <w:r w:rsidRPr="00240ED7">
              <w:rPr>
                <w:vertAlign w:val="subscript"/>
                <w:lang w:val="en-GB"/>
              </w:rPr>
              <w:t>2</w:t>
            </w:r>
            <w:r w:rsidRPr="00240ED7">
              <w:rPr>
                <w:lang w:val="en-GB"/>
              </w:rPr>
              <w:t>-</w:t>
            </w:r>
            <w:r w:rsidRPr="00240ED7">
              <w:rPr>
                <w:b/>
                <w:lang w:val="en-GB"/>
              </w:rPr>
              <w:t>O</w:t>
            </w:r>
            <w:r w:rsidRPr="00240ED7">
              <w:rPr>
                <w:lang w:val="en-GB"/>
              </w:rPr>
              <w:t>CH</w:t>
            </w:r>
            <w:r w:rsidRPr="00240ED7">
              <w:rPr>
                <w:vertAlign w:val="subscript"/>
                <w:lang w:val="en-GB"/>
              </w:rPr>
              <w:t>2</w:t>
            </w:r>
            <w:r w:rsidRPr="00240ED7">
              <w:rPr>
                <w:lang w:val="en-GB"/>
              </w:rPr>
              <w:t>CH</w:t>
            </w:r>
            <w:r w:rsidRPr="00240ED7">
              <w:rPr>
                <w:vertAlign w:val="subscript"/>
                <w:lang w:val="en-GB"/>
              </w:rPr>
              <w:t>2</w:t>
            </w:r>
            <w:r w:rsidRPr="00240ED7">
              <w:rPr>
                <w:b/>
                <w:lang w:val="en-GB"/>
              </w:rPr>
              <w:t>O</w:t>
            </w:r>
            <w:r w:rsidRPr="00240ED7">
              <w:rPr>
                <w:lang w:val="en-GB"/>
              </w:rPr>
              <w:t>-CH</w:t>
            </w:r>
            <w:r w:rsidRPr="00240ED7">
              <w:rPr>
                <w:vertAlign w:val="subscript"/>
                <w:lang w:val="en-GB"/>
              </w:rPr>
              <w:t>2</w:t>
            </w:r>
            <w:r w:rsidRPr="00240ED7">
              <w:rPr>
                <w:lang w:val="en-GB"/>
              </w:rPr>
              <w:t>CH</w:t>
            </w:r>
            <w:r w:rsidRPr="00240ED7">
              <w:rPr>
                <w:vertAlign w:val="subscript"/>
                <w:lang w:val="en-GB"/>
              </w:rPr>
              <w:t>2</w:t>
            </w:r>
            <w:r w:rsidRPr="00240ED7">
              <w:rPr>
                <w:lang w:val="en-GB"/>
              </w:rPr>
              <w:t>]</w:t>
            </w:r>
            <w:r w:rsidRPr="00240ED7">
              <w:rPr>
                <w:vertAlign w:val="subscript"/>
                <w:lang w:val="en-GB"/>
              </w:rPr>
              <w:t>3</w:t>
            </w:r>
            <w:r w:rsidRPr="00240ED7">
              <w:rPr>
                <w:lang w:val="en-GB"/>
              </w:rPr>
              <w:t>N</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4D01B46" w14:textId="77777777" w:rsidR="00240ED7" w:rsidRPr="00747BCA" w:rsidRDefault="00240ED7" w:rsidP="005807D5">
            <w:r w:rsidRPr="00747BCA">
              <w:t>hexadentaat</w:t>
            </w:r>
          </w:p>
        </w:tc>
      </w:tr>
      <w:tr w:rsidR="00240ED7" w:rsidRPr="00747BCA" w14:paraId="531AB13F"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8EFC0D3" w14:textId="25788F78" w:rsidR="00240ED7" w:rsidRPr="00747BCA" w:rsidRDefault="00240ED7" w:rsidP="005807D5">
            <w:r w:rsidRPr="006B1867">
              <w:t>ethyleendiaminetetra-</w:t>
            </w:r>
            <w:r w:rsidR="00671EB8">
              <w:br/>
            </w:r>
            <w:r w:rsidRPr="006B1867">
              <w:t>azijnzuur</w:t>
            </w:r>
            <w:r>
              <w:t xml:space="preserve"> </w:t>
            </w:r>
            <w:r w:rsidRPr="00747BCA">
              <w:t>(EDTA)</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0C54694" w14:textId="77777777" w:rsidR="00240ED7" w:rsidRPr="00747BCA" w:rsidRDefault="00240ED7" w:rsidP="005807D5">
            <w:r w:rsidRPr="00747BCA">
              <w:t>(CH</w:t>
            </w:r>
            <w:r w:rsidRPr="00D11461">
              <w:rPr>
                <w:vertAlign w:val="subscript"/>
              </w:rPr>
              <w:t>2</w:t>
            </w:r>
            <w:r w:rsidRPr="00747BCA">
              <w:t>C(=</w:t>
            </w:r>
            <w:r w:rsidRPr="00D11461">
              <w:t>O</w:t>
            </w:r>
            <w:r w:rsidRPr="00747BCA">
              <w:t>)</w:t>
            </w:r>
            <w:r w:rsidRPr="00D11461">
              <w:rPr>
                <w:b/>
              </w:rPr>
              <w:t>O</w:t>
            </w:r>
            <w:r w:rsidRPr="00747BCA">
              <w:t>)</w:t>
            </w:r>
            <w:r w:rsidRPr="00D11461">
              <w:rPr>
                <w:vertAlign w:val="subscript"/>
              </w:rPr>
              <w:t>2</w:t>
            </w:r>
            <w:r w:rsidRPr="00747BCA">
              <w:t>-</w:t>
            </w:r>
            <w:r w:rsidRPr="00D11461">
              <w:rPr>
                <w:b/>
              </w:rPr>
              <w:t>N</w:t>
            </w:r>
            <w:r w:rsidRPr="00747BCA">
              <w:t>-CH</w:t>
            </w:r>
            <w:r w:rsidRPr="00D11461">
              <w:rPr>
                <w:vertAlign w:val="subscript"/>
              </w:rPr>
              <w:t>2</w:t>
            </w:r>
            <w:r w:rsidRPr="00747BCA">
              <w:t>-CH</w:t>
            </w:r>
            <w:r w:rsidRPr="00D11461">
              <w:rPr>
                <w:vertAlign w:val="subscript"/>
              </w:rPr>
              <w:t>2</w:t>
            </w:r>
            <w:r w:rsidRPr="00747BCA">
              <w:t>-</w:t>
            </w:r>
            <w:r w:rsidRPr="00D11461">
              <w:rPr>
                <w:b/>
              </w:rPr>
              <w:t>N</w:t>
            </w:r>
            <w:r w:rsidRPr="00747BCA">
              <w:t>-(CH</w:t>
            </w:r>
            <w:r w:rsidRPr="00D11461">
              <w:rPr>
                <w:vertAlign w:val="subscript"/>
              </w:rPr>
              <w:t>2</w:t>
            </w:r>
            <w:r w:rsidRPr="00747BCA">
              <w:t>C(=</w:t>
            </w:r>
            <w:r w:rsidRPr="00D11461">
              <w:t>O</w:t>
            </w:r>
            <w:r w:rsidRPr="00747BCA">
              <w:t>)</w:t>
            </w:r>
            <w:r w:rsidRPr="00D11461">
              <w:rPr>
                <w:b/>
              </w:rPr>
              <w:t>O</w:t>
            </w:r>
            <w:r w:rsidRPr="00747BCA">
              <w:t>)</w:t>
            </w:r>
            <w:r w:rsidRPr="00D11461">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B317322" w14:textId="77777777" w:rsidR="00240ED7" w:rsidRPr="00747BCA" w:rsidRDefault="00240ED7" w:rsidP="005807D5">
            <w:r w:rsidRPr="00747BCA">
              <w:t>hexadentaat</w:t>
            </w:r>
          </w:p>
        </w:tc>
      </w:tr>
    </w:tbl>
    <w:p w14:paraId="420EAC2E" w14:textId="77777777" w:rsidR="00240ED7" w:rsidRPr="00747BCA" w:rsidRDefault="00240ED7" w:rsidP="005807D5">
      <w:pPr>
        <w:pStyle w:val="Kop5"/>
      </w:pPr>
      <w:r w:rsidRPr="00747BCA">
        <w:t>Namen van metaalionen in complexe anionen</w:t>
      </w:r>
    </w:p>
    <w:p w14:paraId="02B40BF3" w14:textId="77777777" w:rsidR="00AA06A9" w:rsidRDefault="00AA06A9" w:rsidP="005807D5">
      <w:pPr>
        <w:sectPr w:rsidR="00AA06A9" w:rsidSect="00A35BFD">
          <w:pgSz w:w="11909" w:h="16838"/>
          <w:pgMar w:top="1417" w:right="1417" w:bottom="1417" w:left="1417" w:header="708" w:footer="708" w:gutter="0"/>
          <w:cols w:space="708"/>
          <w:noEndnote/>
          <w:docGrid w:linePitch="272"/>
        </w:sectPr>
      </w:pPr>
    </w:p>
    <w:tbl>
      <w:tblPr>
        <w:tblW w:w="0" w:type="auto"/>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170"/>
        <w:gridCol w:w="950"/>
        <w:gridCol w:w="1512"/>
      </w:tblGrid>
      <w:tr w:rsidR="00240ED7" w:rsidRPr="00747BCA" w14:paraId="430FAF49"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7F048F0" w14:textId="36700672" w:rsidR="00240ED7" w:rsidRPr="00747BCA" w:rsidRDefault="00CA3953" w:rsidP="005807D5">
            <w:r>
              <w:t>m</w:t>
            </w:r>
            <w:r w:rsidR="00240ED7" w:rsidRPr="00747BCA">
              <w:t>etaal</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82AEC10" w14:textId="47F735B1" w:rsidR="00240ED7" w:rsidRPr="00747BCA" w:rsidRDefault="00CA3953" w:rsidP="005807D5">
            <w:r>
              <w:t>s</w:t>
            </w:r>
            <w:r w:rsidR="00240ED7" w:rsidRPr="00747BCA">
              <w:t>ymbool</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1AF0996" w14:textId="3E9A8F5C" w:rsidR="00240ED7" w:rsidRPr="00747BCA" w:rsidRDefault="00240ED7" w:rsidP="005807D5">
            <w:r w:rsidRPr="00747BCA">
              <w:t>complex</w:t>
            </w:r>
            <w:r w:rsidR="00CA3953">
              <w:t>-</w:t>
            </w:r>
            <w:r w:rsidRPr="00747BCA">
              <w:t>anion</w:t>
            </w:r>
          </w:p>
        </w:tc>
      </w:tr>
      <w:tr w:rsidR="00240ED7" w:rsidRPr="00747BCA" w14:paraId="09F82F36"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BC45DA8" w14:textId="44167839" w:rsidR="00240ED7" w:rsidRPr="00747BCA" w:rsidRDefault="00240ED7" w:rsidP="005807D5">
            <w:r w:rsidRPr="009A196E">
              <w:t>aluminium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749E394" w14:textId="77777777" w:rsidR="00240ED7" w:rsidRPr="00747BCA" w:rsidRDefault="00240ED7" w:rsidP="005807D5">
            <w:r w:rsidRPr="00747BCA">
              <w:t>Al</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8AC6DAB" w14:textId="77777777" w:rsidR="00240ED7" w:rsidRPr="00747BCA" w:rsidRDefault="00240ED7" w:rsidP="005807D5">
            <w:r w:rsidRPr="00747BCA">
              <w:t>aluminaat</w:t>
            </w:r>
          </w:p>
        </w:tc>
      </w:tr>
      <w:tr w:rsidR="00240ED7" w:rsidRPr="00747BCA" w14:paraId="4019EDA5"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137E849" w14:textId="35347EED" w:rsidR="00240ED7" w:rsidRPr="00747BCA" w:rsidRDefault="00240ED7" w:rsidP="005807D5">
            <w:r w:rsidRPr="009A196E">
              <w:t>titanium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8D6FECE" w14:textId="77777777" w:rsidR="00240ED7" w:rsidRPr="00747BCA" w:rsidRDefault="00240ED7" w:rsidP="005807D5">
            <w:r w:rsidRPr="00747BCA">
              <w:t>Ti</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AF9E6D9" w14:textId="77777777" w:rsidR="00240ED7" w:rsidRPr="00747BCA" w:rsidRDefault="00240ED7" w:rsidP="005807D5">
            <w:r w:rsidRPr="00747BCA">
              <w:t>titanaat</w:t>
            </w:r>
          </w:p>
        </w:tc>
      </w:tr>
      <w:tr w:rsidR="00240ED7" w:rsidRPr="00747BCA" w14:paraId="4562AAEB"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DBEB27A" w14:textId="312F927C" w:rsidR="00240ED7" w:rsidRPr="00747BCA" w:rsidRDefault="00240ED7" w:rsidP="005807D5">
            <w:r w:rsidRPr="009A196E">
              <w:t>vanadium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7D1BC80" w14:textId="77777777" w:rsidR="00240ED7" w:rsidRPr="00747BCA" w:rsidRDefault="00240ED7" w:rsidP="005807D5">
            <w:r w:rsidRPr="00747BCA">
              <w:t>V</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4394D99" w14:textId="77777777" w:rsidR="00240ED7" w:rsidRPr="00747BCA" w:rsidRDefault="00240ED7" w:rsidP="005807D5">
            <w:r w:rsidRPr="00747BCA">
              <w:t>vanadaat</w:t>
            </w:r>
          </w:p>
        </w:tc>
      </w:tr>
      <w:tr w:rsidR="00240ED7" w:rsidRPr="00747BCA" w14:paraId="769327B5"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543C605" w14:textId="47F25217" w:rsidR="00240ED7" w:rsidRPr="00747BCA" w:rsidRDefault="00240ED7" w:rsidP="005807D5">
            <w:r w:rsidRPr="009A196E">
              <w:t>chroom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410A70D" w14:textId="77777777" w:rsidR="00240ED7" w:rsidRPr="00747BCA" w:rsidRDefault="00240ED7" w:rsidP="005807D5">
            <w:r w:rsidRPr="00747BCA">
              <w:t>Cr</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DE573AA" w14:textId="77777777" w:rsidR="00240ED7" w:rsidRPr="00747BCA" w:rsidRDefault="00240ED7" w:rsidP="005807D5">
            <w:r w:rsidRPr="00747BCA">
              <w:t>chromaat</w:t>
            </w:r>
          </w:p>
        </w:tc>
      </w:tr>
      <w:tr w:rsidR="00240ED7" w:rsidRPr="00747BCA" w14:paraId="0BFA3814"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6673AA0" w14:textId="492742B3" w:rsidR="00240ED7" w:rsidRPr="00747BCA" w:rsidRDefault="00240ED7" w:rsidP="005807D5">
            <w:r w:rsidRPr="0040624E">
              <w:t>mangaan</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140C6F2" w14:textId="77777777" w:rsidR="00240ED7" w:rsidRPr="00747BCA" w:rsidRDefault="00240ED7" w:rsidP="005807D5">
            <w:r w:rsidRPr="00747BCA">
              <w:t>Mn</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D1CFBF1" w14:textId="77777777" w:rsidR="00240ED7" w:rsidRPr="00747BCA" w:rsidRDefault="00240ED7" w:rsidP="005807D5">
            <w:r w:rsidRPr="00747BCA">
              <w:t>manganaat</w:t>
            </w:r>
          </w:p>
        </w:tc>
      </w:tr>
      <w:tr w:rsidR="00240ED7" w:rsidRPr="00747BCA" w14:paraId="0B12BDA1"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945FD8F" w14:textId="035C3EF7" w:rsidR="00240ED7" w:rsidRPr="00747BCA" w:rsidRDefault="00240ED7" w:rsidP="005807D5">
            <w:r w:rsidRPr="0040624E">
              <w:t>ijzer</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D1D0375" w14:textId="77777777" w:rsidR="00240ED7" w:rsidRPr="00747BCA" w:rsidRDefault="00240ED7" w:rsidP="005807D5">
            <w:r w:rsidRPr="00747BCA">
              <w:t>Fe</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D1A754C" w14:textId="77777777" w:rsidR="00240ED7" w:rsidRPr="00747BCA" w:rsidRDefault="00240ED7" w:rsidP="005807D5">
            <w:r w:rsidRPr="00747BCA">
              <w:t>ferraat</w:t>
            </w:r>
          </w:p>
        </w:tc>
      </w:tr>
      <w:tr w:rsidR="00240ED7" w:rsidRPr="00747BCA" w14:paraId="3C38CE9A"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90174DF" w14:textId="5D2D7B29" w:rsidR="00240ED7" w:rsidRPr="00747BCA" w:rsidRDefault="00240ED7" w:rsidP="005807D5">
            <w:r w:rsidRPr="0040624E">
              <w:t>kobalt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7ED6F5E" w14:textId="77777777" w:rsidR="00240ED7" w:rsidRPr="00747BCA" w:rsidRDefault="00240ED7" w:rsidP="005807D5">
            <w:r w:rsidRPr="00747BCA">
              <w:t>Co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AD6599D" w14:textId="77777777" w:rsidR="00240ED7" w:rsidRPr="00747BCA" w:rsidRDefault="00240ED7" w:rsidP="005807D5">
            <w:r w:rsidRPr="00747BCA">
              <w:t>cobaltaat</w:t>
            </w:r>
          </w:p>
        </w:tc>
      </w:tr>
      <w:tr w:rsidR="00240ED7" w:rsidRPr="00747BCA" w14:paraId="566FDA8B"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A5AB971" w14:textId="43C1D102" w:rsidR="00240ED7" w:rsidRPr="00747BCA" w:rsidRDefault="00240ED7" w:rsidP="005807D5">
            <w:r w:rsidRPr="0040624E">
              <w:t>nikkel</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589198A" w14:textId="77777777" w:rsidR="00240ED7" w:rsidRPr="00747BCA" w:rsidRDefault="00240ED7" w:rsidP="005807D5">
            <w:r w:rsidRPr="00747BCA">
              <w:t>Ni</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7A595C7" w14:textId="77777777" w:rsidR="00240ED7" w:rsidRPr="00747BCA" w:rsidRDefault="00240ED7" w:rsidP="005807D5">
            <w:r w:rsidRPr="00747BCA">
              <w:t>nikkelaat</w:t>
            </w:r>
          </w:p>
        </w:tc>
      </w:tr>
      <w:tr w:rsidR="00240ED7" w:rsidRPr="00747BCA" w14:paraId="34DA0C82"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C1FEBE0" w14:textId="1C24320F" w:rsidR="00240ED7" w:rsidRPr="00747BCA" w:rsidRDefault="00240ED7" w:rsidP="005807D5">
            <w:r w:rsidRPr="0040624E">
              <w:t>koper</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FA8C100" w14:textId="77777777" w:rsidR="00240ED7" w:rsidRPr="00747BCA" w:rsidRDefault="00240ED7" w:rsidP="005807D5">
            <w:r w:rsidRPr="00747BCA">
              <w:t>Cu</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800E18F" w14:textId="77777777" w:rsidR="00240ED7" w:rsidRPr="00747BCA" w:rsidRDefault="00240ED7" w:rsidP="005807D5">
            <w:r w:rsidRPr="00747BCA">
              <w:t>cupraat</w:t>
            </w:r>
          </w:p>
        </w:tc>
      </w:tr>
      <w:tr w:rsidR="00240ED7" w:rsidRPr="00747BCA" w14:paraId="1736249F"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C1E9DBC" w14:textId="46610776" w:rsidR="00240ED7" w:rsidRPr="00747BCA" w:rsidRDefault="00240ED7" w:rsidP="005807D5">
            <w:r w:rsidRPr="0040624E">
              <w:t>zink</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D960C37" w14:textId="77777777" w:rsidR="00240ED7" w:rsidRPr="00747BCA" w:rsidRDefault="00240ED7" w:rsidP="005807D5">
            <w:r w:rsidRPr="00747BCA">
              <w:t>Zn</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05F686E" w14:textId="77777777" w:rsidR="00240ED7" w:rsidRPr="00747BCA" w:rsidRDefault="00240ED7" w:rsidP="005807D5">
            <w:r w:rsidRPr="00747BCA">
              <w:t>zinkaat</w:t>
            </w:r>
          </w:p>
        </w:tc>
      </w:tr>
      <w:tr w:rsidR="00240ED7" w:rsidRPr="00747BCA" w14:paraId="13654D20"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327A787" w14:textId="19252B4F" w:rsidR="00240ED7" w:rsidRPr="00747BCA" w:rsidRDefault="00240ED7" w:rsidP="005807D5">
            <w:r w:rsidRPr="0040624E">
              <w:t>niobium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352AF9F" w14:textId="77777777" w:rsidR="00240ED7" w:rsidRPr="00747BCA" w:rsidRDefault="00240ED7" w:rsidP="005807D5">
            <w:r w:rsidRPr="00747BCA">
              <w:t>Nb</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6284ED6" w14:textId="77777777" w:rsidR="00240ED7" w:rsidRPr="00747BCA" w:rsidRDefault="00240ED7" w:rsidP="005807D5">
            <w:r w:rsidRPr="00747BCA">
              <w:t>niobaat</w:t>
            </w:r>
          </w:p>
        </w:tc>
      </w:tr>
      <w:tr w:rsidR="00240ED7" w:rsidRPr="00747BCA" w14:paraId="25435B52"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04C6EE3" w14:textId="5F444888" w:rsidR="00240ED7" w:rsidRPr="00747BCA" w:rsidRDefault="00240ED7" w:rsidP="005807D5">
            <w:r w:rsidRPr="0040624E">
              <w:t>molybdeen</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F46BF05" w14:textId="77777777" w:rsidR="00240ED7" w:rsidRPr="00747BCA" w:rsidRDefault="00240ED7" w:rsidP="005807D5">
            <w:r w:rsidRPr="00747BCA">
              <w:t>Mo</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81B2ABC" w14:textId="77777777" w:rsidR="00240ED7" w:rsidRPr="00747BCA" w:rsidRDefault="00240ED7" w:rsidP="005807D5">
            <w:r w:rsidRPr="00747BCA">
              <w:t>molybdaat</w:t>
            </w:r>
          </w:p>
        </w:tc>
      </w:tr>
      <w:tr w:rsidR="00240ED7" w:rsidRPr="00747BCA" w14:paraId="1CFFA6BD"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4131748" w14:textId="52E2F73B" w:rsidR="00240ED7" w:rsidRPr="00747BCA" w:rsidRDefault="00240ED7" w:rsidP="005807D5">
            <w:r w:rsidRPr="0040624E">
              <w:t>technetium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B70EB5E" w14:textId="77777777" w:rsidR="00240ED7" w:rsidRPr="00747BCA" w:rsidRDefault="00240ED7" w:rsidP="005807D5">
            <w:r w:rsidRPr="00747BCA">
              <w:t>Tc</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6023032" w14:textId="77777777" w:rsidR="00240ED7" w:rsidRPr="00747BCA" w:rsidRDefault="00240ED7" w:rsidP="005807D5">
            <w:r w:rsidRPr="00747BCA">
              <w:t>technetaat</w:t>
            </w:r>
          </w:p>
        </w:tc>
      </w:tr>
      <w:tr w:rsidR="00240ED7" w:rsidRPr="00747BCA" w14:paraId="504976AE"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6AC5975" w14:textId="181E077C" w:rsidR="00240ED7" w:rsidRPr="00747BCA" w:rsidRDefault="00240ED7" w:rsidP="005807D5">
            <w:r w:rsidRPr="0040624E">
              <w:t>ruthenium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CF0AB34" w14:textId="77777777" w:rsidR="00240ED7" w:rsidRPr="00747BCA" w:rsidRDefault="00240ED7" w:rsidP="005807D5">
            <w:r w:rsidRPr="00747BCA">
              <w:t>Ru</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7E4D197" w14:textId="77777777" w:rsidR="00240ED7" w:rsidRPr="00747BCA" w:rsidRDefault="00240ED7" w:rsidP="005807D5">
            <w:r w:rsidRPr="00747BCA">
              <w:t>ruthenaat</w:t>
            </w:r>
          </w:p>
        </w:tc>
      </w:tr>
      <w:tr w:rsidR="00240ED7" w:rsidRPr="00747BCA" w14:paraId="61E2D6D1"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D5ACF79" w14:textId="6DCFCEA4" w:rsidR="00240ED7" w:rsidRPr="00747BCA" w:rsidRDefault="00240ED7" w:rsidP="005807D5">
            <w:r w:rsidRPr="0040624E">
              <w:t>palladium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FD61BC4" w14:textId="77777777" w:rsidR="00240ED7" w:rsidRPr="00747BCA" w:rsidRDefault="00240ED7" w:rsidP="005807D5">
            <w:r w:rsidRPr="00747BCA">
              <w:t>Pd</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3F3FAA2" w14:textId="77777777" w:rsidR="00240ED7" w:rsidRPr="00747BCA" w:rsidRDefault="00240ED7" w:rsidP="005807D5">
            <w:r w:rsidRPr="00747BCA">
              <w:t>palladaat</w:t>
            </w:r>
          </w:p>
        </w:tc>
      </w:tr>
      <w:tr w:rsidR="00240ED7" w:rsidRPr="00747BCA" w14:paraId="7F28B2EF"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657F215" w14:textId="6AA80872" w:rsidR="00240ED7" w:rsidRPr="00747BCA" w:rsidRDefault="00240ED7" w:rsidP="005807D5">
            <w:r w:rsidRPr="00F341F9">
              <w:t>zilver</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6EEE786" w14:textId="77777777" w:rsidR="00240ED7" w:rsidRPr="00747BCA" w:rsidRDefault="00240ED7" w:rsidP="005807D5">
            <w:r w:rsidRPr="00747BCA">
              <w:t>Ag</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634B5A2" w14:textId="77777777" w:rsidR="00240ED7" w:rsidRPr="00747BCA" w:rsidRDefault="00240ED7" w:rsidP="005807D5">
            <w:r w:rsidRPr="00747BCA">
              <w:t>argentaat</w:t>
            </w:r>
          </w:p>
        </w:tc>
      </w:tr>
      <w:tr w:rsidR="00240ED7" w:rsidRPr="00747BCA" w14:paraId="3EA2A4BB"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76565AC" w14:textId="2AE1E34E" w:rsidR="00240ED7" w:rsidRPr="00747BCA" w:rsidRDefault="00240ED7" w:rsidP="005807D5">
            <w:r w:rsidRPr="00F341F9">
              <w:t>cadmium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7FA5238" w14:textId="77777777" w:rsidR="00240ED7" w:rsidRPr="00747BCA" w:rsidRDefault="00240ED7" w:rsidP="005807D5">
            <w:r w:rsidRPr="00747BCA">
              <w:t>Cd</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9312D47" w14:textId="77777777" w:rsidR="00240ED7" w:rsidRPr="00747BCA" w:rsidRDefault="00240ED7" w:rsidP="005807D5">
            <w:r w:rsidRPr="00747BCA">
              <w:t>cadmiaat</w:t>
            </w:r>
          </w:p>
        </w:tc>
      </w:tr>
      <w:tr w:rsidR="00240ED7" w:rsidRPr="00747BCA" w14:paraId="5E7076B4"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0966CA9" w14:textId="5FC022D1" w:rsidR="00240ED7" w:rsidRPr="00747BCA" w:rsidRDefault="00240ED7" w:rsidP="005807D5">
            <w:r w:rsidRPr="00F341F9">
              <w:t>tin</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5D330E4" w14:textId="77777777" w:rsidR="00240ED7" w:rsidRPr="00747BCA" w:rsidRDefault="00240ED7" w:rsidP="005807D5">
            <w:r w:rsidRPr="00747BCA">
              <w:t>Sn</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20755B9" w14:textId="77777777" w:rsidR="00240ED7" w:rsidRPr="00747BCA" w:rsidRDefault="00240ED7" w:rsidP="005807D5">
            <w:r w:rsidRPr="00747BCA">
              <w:t>stannaat</w:t>
            </w:r>
          </w:p>
        </w:tc>
      </w:tr>
      <w:tr w:rsidR="00240ED7" w:rsidRPr="00747BCA" w14:paraId="547E8926"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B86CD71" w14:textId="716F1520" w:rsidR="00240ED7" w:rsidRPr="00747BCA" w:rsidRDefault="00240ED7" w:rsidP="005807D5">
            <w:r w:rsidRPr="00F341F9">
              <w:t>hafnium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D843561" w14:textId="77777777" w:rsidR="00240ED7" w:rsidRPr="00747BCA" w:rsidRDefault="00240ED7" w:rsidP="005807D5">
            <w:r w:rsidRPr="00747BCA">
              <w:t>Hf</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4008F18" w14:textId="77777777" w:rsidR="00240ED7" w:rsidRPr="00747BCA" w:rsidRDefault="00240ED7" w:rsidP="005807D5">
            <w:r w:rsidRPr="00747BCA">
              <w:t>hafniaat</w:t>
            </w:r>
          </w:p>
        </w:tc>
      </w:tr>
      <w:tr w:rsidR="00240ED7" w:rsidRPr="00747BCA" w14:paraId="2AC9FE20"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5605358" w14:textId="51755EA9" w:rsidR="00240ED7" w:rsidRPr="00747BCA" w:rsidRDefault="00240ED7" w:rsidP="005807D5">
            <w:r w:rsidRPr="00F341F9">
              <w:t>tantalium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B6A16F6" w14:textId="77777777" w:rsidR="00240ED7" w:rsidRPr="00747BCA" w:rsidRDefault="00240ED7" w:rsidP="005807D5">
            <w:r w:rsidRPr="00747BCA">
              <w:t>Ta</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FFF937E" w14:textId="77777777" w:rsidR="00240ED7" w:rsidRPr="00747BCA" w:rsidRDefault="00240ED7" w:rsidP="005807D5">
            <w:r w:rsidRPr="00747BCA">
              <w:t>tantalaat</w:t>
            </w:r>
          </w:p>
        </w:tc>
      </w:tr>
      <w:tr w:rsidR="00240ED7" w:rsidRPr="00747BCA" w14:paraId="216E072D"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226D1B1" w14:textId="607C92FA" w:rsidR="00240ED7" w:rsidRPr="00747BCA" w:rsidRDefault="00240ED7" w:rsidP="005807D5">
            <w:r w:rsidRPr="00F341F9">
              <w:t>wolfraam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6473264" w14:textId="77777777" w:rsidR="00240ED7" w:rsidRPr="00747BCA" w:rsidRDefault="00240ED7" w:rsidP="005807D5">
            <w:r w:rsidRPr="00747BCA">
              <w:t>W</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464FDEC" w14:textId="77777777" w:rsidR="00240ED7" w:rsidRPr="00747BCA" w:rsidRDefault="00240ED7" w:rsidP="005807D5">
            <w:r w:rsidRPr="00747BCA">
              <w:t>wolframaat</w:t>
            </w:r>
          </w:p>
        </w:tc>
      </w:tr>
      <w:tr w:rsidR="00240ED7" w:rsidRPr="00747BCA" w14:paraId="173AD99F"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51604EB" w14:textId="1C673140" w:rsidR="00240ED7" w:rsidRPr="00747BCA" w:rsidRDefault="00240ED7" w:rsidP="005807D5">
            <w:r w:rsidRPr="00F341F9">
              <w:t>renium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8C76E5C" w14:textId="77777777" w:rsidR="00240ED7" w:rsidRPr="00747BCA" w:rsidRDefault="00240ED7" w:rsidP="005807D5">
            <w:r w:rsidRPr="00747BCA">
              <w:t>Re</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5E181BB" w14:textId="77777777" w:rsidR="00240ED7" w:rsidRPr="00747BCA" w:rsidRDefault="00240ED7" w:rsidP="005807D5">
            <w:r w:rsidRPr="00747BCA">
              <w:t>renaat</w:t>
            </w:r>
          </w:p>
        </w:tc>
      </w:tr>
      <w:tr w:rsidR="00240ED7" w:rsidRPr="00747BCA" w14:paraId="3CDFFB7C"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7BB77D0" w14:textId="4D532206" w:rsidR="00240ED7" w:rsidRPr="00747BCA" w:rsidRDefault="00240ED7" w:rsidP="005807D5">
            <w:r w:rsidRPr="00F341F9">
              <w:t>iridium</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DF0323D" w14:textId="77777777" w:rsidR="00240ED7" w:rsidRPr="00747BCA" w:rsidRDefault="00240ED7" w:rsidP="005807D5">
            <w:r w:rsidRPr="00747BCA">
              <w:t>Ir</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2C43989" w14:textId="77777777" w:rsidR="00240ED7" w:rsidRPr="00747BCA" w:rsidRDefault="00240ED7" w:rsidP="005807D5">
            <w:r w:rsidRPr="00747BCA">
              <w:t>iridaat</w:t>
            </w:r>
          </w:p>
        </w:tc>
      </w:tr>
      <w:tr w:rsidR="00240ED7" w:rsidRPr="00747BCA" w14:paraId="1CE5B8A8"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7BF9F29" w14:textId="70CEC240" w:rsidR="00240ED7" w:rsidRPr="00747BCA" w:rsidRDefault="00240ED7" w:rsidP="005807D5">
            <w:r w:rsidRPr="00F341F9">
              <w:t>platina</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D49D3F2" w14:textId="77777777" w:rsidR="00240ED7" w:rsidRPr="00747BCA" w:rsidRDefault="00240ED7" w:rsidP="005807D5">
            <w:r w:rsidRPr="00747BCA">
              <w:t>Pt</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4549BB1" w14:textId="77777777" w:rsidR="00240ED7" w:rsidRPr="00747BCA" w:rsidRDefault="00240ED7" w:rsidP="005807D5">
            <w:r w:rsidRPr="00747BCA">
              <w:t>platinaat</w:t>
            </w:r>
          </w:p>
        </w:tc>
      </w:tr>
      <w:tr w:rsidR="00240ED7" w:rsidRPr="00747BCA" w14:paraId="419A9EF3"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3E9D954" w14:textId="3EBE29F6" w:rsidR="00240ED7" w:rsidRPr="00747BCA" w:rsidRDefault="00240ED7" w:rsidP="005807D5">
            <w:r w:rsidRPr="00F341F9">
              <w:t>goud</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D432C41" w14:textId="77777777" w:rsidR="00240ED7" w:rsidRPr="00747BCA" w:rsidRDefault="00240ED7" w:rsidP="005807D5">
            <w:r w:rsidRPr="00747BCA">
              <w:t>Au</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505910F" w14:textId="77777777" w:rsidR="00240ED7" w:rsidRPr="00747BCA" w:rsidRDefault="00240ED7" w:rsidP="005807D5">
            <w:r w:rsidRPr="00747BCA">
              <w:t>auraat</w:t>
            </w:r>
          </w:p>
        </w:tc>
      </w:tr>
      <w:tr w:rsidR="00240ED7" w:rsidRPr="00747BCA" w14:paraId="3BDE4A64"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3D0BA73" w14:textId="1874B65F" w:rsidR="00240ED7" w:rsidRPr="00747BCA" w:rsidRDefault="00240ED7" w:rsidP="005807D5">
            <w:r w:rsidRPr="00F341F9">
              <w:t>kwik</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98DB660" w14:textId="77777777" w:rsidR="00240ED7" w:rsidRPr="00747BCA" w:rsidRDefault="00240ED7" w:rsidP="005807D5">
            <w:r w:rsidRPr="00747BCA">
              <w:t>Hg</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C9A7098" w14:textId="77777777" w:rsidR="00240ED7" w:rsidRPr="00747BCA" w:rsidRDefault="00240ED7" w:rsidP="005807D5">
            <w:r w:rsidRPr="00747BCA">
              <w:t>mercuraat</w:t>
            </w:r>
          </w:p>
        </w:tc>
      </w:tr>
      <w:tr w:rsidR="00240ED7" w:rsidRPr="00747BCA" w14:paraId="36E6A51B"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9D8A9A1" w14:textId="1FC922CB" w:rsidR="00240ED7" w:rsidRPr="00747BCA" w:rsidRDefault="00240ED7" w:rsidP="005807D5">
            <w:r w:rsidRPr="00F341F9">
              <w:t>lood</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7F07461" w14:textId="77777777" w:rsidR="00240ED7" w:rsidRPr="00747BCA" w:rsidRDefault="00240ED7" w:rsidP="005807D5">
            <w:r w:rsidRPr="00747BCA">
              <w:t>Pb</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EADA6DA" w14:textId="77777777" w:rsidR="00240ED7" w:rsidRPr="00747BCA" w:rsidRDefault="00240ED7" w:rsidP="005807D5">
            <w:r w:rsidRPr="00747BCA">
              <w:t>plumbaat</w:t>
            </w:r>
          </w:p>
        </w:tc>
      </w:tr>
    </w:tbl>
    <w:p w14:paraId="05CDF52C" w14:textId="77777777" w:rsidR="00AA06A9" w:rsidRDefault="00AA06A9" w:rsidP="005807D5">
      <w:pPr>
        <w:pStyle w:val="Kop5"/>
        <w:sectPr w:rsidR="00AA06A9" w:rsidSect="00AA06A9">
          <w:type w:val="continuous"/>
          <w:pgSz w:w="11909" w:h="16838"/>
          <w:pgMar w:top="1417" w:right="1417" w:bottom="1417" w:left="1417" w:header="708" w:footer="708" w:gutter="0"/>
          <w:cols w:num="2" w:space="708"/>
          <w:noEndnote/>
          <w:docGrid w:linePitch="272"/>
        </w:sectPr>
      </w:pPr>
    </w:p>
    <w:p w14:paraId="39D79985" w14:textId="77777777" w:rsidR="00736FA8" w:rsidRDefault="00736FA8">
      <w:pPr>
        <w:widowControl/>
        <w:autoSpaceDE/>
        <w:autoSpaceDN/>
        <w:adjustRightInd/>
        <w:rPr>
          <w:rFonts w:ascii="Calibri Light" w:hAnsi="Calibri Light"/>
          <w:szCs w:val="22"/>
          <w:lang w:val="nl" w:eastAsia="en-US"/>
        </w:rPr>
      </w:pPr>
      <w:r>
        <w:br w:type="page"/>
      </w:r>
    </w:p>
    <w:p w14:paraId="4958C138" w14:textId="5A34E239" w:rsidR="00240ED7" w:rsidRPr="00747BCA" w:rsidRDefault="00240ED7" w:rsidP="005807D5">
      <w:pPr>
        <w:pStyle w:val="Kop5"/>
      </w:pPr>
      <w:r w:rsidRPr="00747BCA">
        <w:lastRenderedPageBreak/>
        <w:t>Voorbeelden</w:t>
      </w:r>
    </w:p>
    <w:tbl>
      <w:tblPr>
        <w:tblW w:w="0" w:type="auto"/>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2204"/>
        <w:gridCol w:w="6235"/>
      </w:tblGrid>
      <w:tr w:rsidR="00240ED7" w:rsidRPr="00747BCA" w14:paraId="302B82ED"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CF954F6" w14:textId="1D70286E" w:rsidR="00240ED7" w:rsidRPr="00747BCA" w:rsidRDefault="009218A7" w:rsidP="005807D5">
            <w:r>
              <w:t>f</w:t>
            </w:r>
            <w:r w:rsidR="00240ED7" w:rsidRPr="00747BCA">
              <w:t>ormule</w:t>
            </w:r>
          </w:p>
        </w:tc>
        <w:tc>
          <w:tcPr>
            <w:tcW w:w="6235" w:type="dxa"/>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43D567B" w14:textId="0F11F54A" w:rsidR="00240ED7" w:rsidRPr="00747BCA" w:rsidRDefault="009218A7" w:rsidP="005807D5">
            <w:r>
              <w:t>n</w:t>
            </w:r>
            <w:r w:rsidR="00240ED7" w:rsidRPr="00747BCA">
              <w:t>aam van het complex</w:t>
            </w:r>
          </w:p>
        </w:tc>
      </w:tr>
      <w:tr w:rsidR="00240ED7" w:rsidRPr="00747BCA" w14:paraId="5242827C"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hideMark/>
          </w:tcPr>
          <w:p w14:paraId="104A9A90" w14:textId="77777777" w:rsidR="00240ED7" w:rsidRPr="00747BCA" w:rsidRDefault="00240ED7" w:rsidP="005807D5">
            <w:r w:rsidRPr="00747BCA">
              <w:t>K</w:t>
            </w:r>
            <w:r w:rsidRPr="00F5535D">
              <w:rPr>
                <w:vertAlign w:val="subscript"/>
              </w:rPr>
              <w:t>4</w:t>
            </w:r>
            <w:r w:rsidRPr="00747BCA">
              <w:t>Fe(CN)</w:t>
            </w:r>
            <w:r w:rsidRPr="00F5535D">
              <w:rPr>
                <w:vertAlign w:val="subscript"/>
              </w:rPr>
              <w:t>6</w:t>
            </w:r>
          </w:p>
        </w:tc>
        <w:tc>
          <w:tcPr>
            <w:tcW w:w="6235" w:type="dxa"/>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9183F56" w14:textId="5EBAC2D0" w:rsidR="00240ED7" w:rsidRPr="00747BCA" w:rsidRDefault="00240ED7" w:rsidP="005807D5">
            <w:r w:rsidRPr="00747BCA">
              <w:t>kaliumhexacyanoferraat(II)</w:t>
            </w:r>
            <w:r>
              <w:t xml:space="preserve"> / </w:t>
            </w:r>
            <w:r w:rsidR="009218A7">
              <w:t>g</w:t>
            </w:r>
            <w:r w:rsidRPr="00077164">
              <w:t>eel bloedloogzout</w:t>
            </w:r>
          </w:p>
        </w:tc>
      </w:tr>
      <w:tr w:rsidR="00240ED7" w:rsidRPr="00747BCA" w14:paraId="551A03EB"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hideMark/>
          </w:tcPr>
          <w:p w14:paraId="5C94AA62" w14:textId="77777777" w:rsidR="00240ED7" w:rsidRPr="00747BCA" w:rsidRDefault="00240ED7" w:rsidP="005807D5">
            <w:r w:rsidRPr="00747BCA">
              <w:t>K</w:t>
            </w:r>
            <w:r w:rsidRPr="00F5535D">
              <w:rPr>
                <w:vertAlign w:val="subscript"/>
              </w:rPr>
              <w:t>3</w:t>
            </w:r>
            <w:r w:rsidRPr="00747BCA">
              <w:t>Fe(CN)</w:t>
            </w:r>
            <w:r w:rsidRPr="00F5535D">
              <w:rPr>
                <w:vertAlign w:val="subscript"/>
              </w:rPr>
              <w:t>6</w:t>
            </w:r>
          </w:p>
        </w:tc>
        <w:tc>
          <w:tcPr>
            <w:tcW w:w="6235" w:type="dxa"/>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E595B8D" w14:textId="067478E6" w:rsidR="00240ED7" w:rsidRPr="00747BCA" w:rsidRDefault="00240ED7" w:rsidP="005807D5">
            <w:r w:rsidRPr="00747BCA">
              <w:t>kaliumhexacyanoferraat(III)</w:t>
            </w:r>
            <w:r>
              <w:t xml:space="preserve"> / </w:t>
            </w:r>
            <w:r w:rsidR="009218A7">
              <w:t>r</w:t>
            </w:r>
            <w:r w:rsidRPr="00077164">
              <w:t>ood bloedloogzout</w:t>
            </w:r>
          </w:p>
        </w:tc>
      </w:tr>
      <w:tr w:rsidR="00240ED7" w:rsidRPr="00747BCA" w14:paraId="544A3D49"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2152416" w14:textId="77777777" w:rsidR="00240ED7" w:rsidRPr="00747BCA" w:rsidRDefault="00240ED7" w:rsidP="005807D5">
            <w:r w:rsidRPr="00747BCA">
              <w:t>[Co(NH</w:t>
            </w:r>
            <w:r w:rsidRPr="00F5535D">
              <w:rPr>
                <w:vertAlign w:val="subscript"/>
              </w:rPr>
              <w:t>3</w:t>
            </w:r>
            <w:r w:rsidRPr="00747BCA">
              <w:t>)</w:t>
            </w:r>
            <w:r w:rsidRPr="00F5535D">
              <w:rPr>
                <w:vertAlign w:val="subscript"/>
              </w:rPr>
              <w:t>5</w:t>
            </w:r>
            <w:r w:rsidRPr="00747BCA">
              <w:t>Cl]Cl</w:t>
            </w:r>
            <w:r w:rsidRPr="00F5535D">
              <w:rPr>
                <w:vertAlign w:val="subscript"/>
              </w:rPr>
              <w:t>2</w:t>
            </w:r>
          </w:p>
        </w:tc>
        <w:tc>
          <w:tcPr>
            <w:tcW w:w="6235" w:type="dxa"/>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0165866" w14:textId="77777777" w:rsidR="00240ED7" w:rsidRPr="00747BCA" w:rsidRDefault="00240ED7" w:rsidP="005807D5">
            <w:r w:rsidRPr="00747BCA">
              <w:t>penta-amminechlorokobalt(III)chloride</w:t>
            </w:r>
          </w:p>
        </w:tc>
      </w:tr>
      <w:tr w:rsidR="00240ED7" w:rsidRPr="00747BCA" w14:paraId="31357725"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F1DF981" w14:textId="77777777" w:rsidR="00240ED7" w:rsidRPr="00747BCA" w:rsidRDefault="00240ED7" w:rsidP="005807D5">
            <w:r w:rsidRPr="00747BCA">
              <w:t>[Fe(en)</w:t>
            </w:r>
            <w:r w:rsidRPr="00F5535D">
              <w:rPr>
                <w:vertAlign w:val="subscript"/>
              </w:rPr>
              <w:t>2</w:t>
            </w:r>
            <w:r w:rsidRPr="00747BCA">
              <w:t>(NO</w:t>
            </w:r>
            <w:r w:rsidRPr="00F5535D">
              <w:rPr>
                <w:vertAlign w:val="subscript"/>
              </w:rPr>
              <w:t>2</w:t>
            </w:r>
            <w:r w:rsidRPr="00747BCA">
              <w:t>)</w:t>
            </w:r>
            <w:r w:rsidRPr="00F5535D">
              <w:rPr>
                <w:vertAlign w:val="subscript"/>
              </w:rPr>
              <w:t>2</w:t>
            </w:r>
            <w:r w:rsidRPr="00747BCA">
              <w:t>]SO</w:t>
            </w:r>
            <w:r w:rsidRPr="00F5535D">
              <w:rPr>
                <w:vertAlign w:val="subscript"/>
              </w:rPr>
              <w:t>4</w:t>
            </w:r>
          </w:p>
        </w:tc>
        <w:tc>
          <w:tcPr>
            <w:tcW w:w="6235" w:type="dxa"/>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BF9977C" w14:textId="77777777" w:rsidR="00240ED7" w:rsidRPr="00747BCA" w:rsidRDefault="00240ED7" w:rsidP="005807D5">
            <w:r w:rsidRPr="00747BCA">
              <w:t>bis(ethyleendiamine)dinitroijzer(III)sulfaat</w:t>
            </w:r>
          </w:p>
        </w:tc>
      </w:tr>
      <w:tr w:rsidR="00240ED7" w:rsidRPr="00747BCA" w14:paraId="2E5DA98C"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B288D19" w14:textId="77777777" w:rsidR="00240ED7" w:rsidRPr="00747BCA" w:rsidRDefault="00240ED7" w:rsidP="005807D5">
            <w:r w:rsidRPr="00747BCA">
              <w:t>[Ru(NH</w:t>
            </w:r>
            <w:r w:rsidRPr="00F5535D">
              <w:rPr>
                <w:vertAlign w:val="subscript"/>
              </w:rPr>
              <w:t>3</w:t>
            </w:r>
            <w:r w:rsidRPr="00747BCA">
              <w:t>)</w:t>
            </w:r>
            <w:r w:rsidRPr="00F5535D">
              <w:rPr>
                <w:vertAlign w:val="subscript"/>
              </w:rPr>
              <w:t>5</w:t>
            </w:r>
            <w:r w:rsidRPr="00747BCA">
              <w:t>Cl]S</w:t>
            </w:r>
          </w:p>
        </w:tc>
        <w:tc>
          <w:tcPr>
            <w:tcW w:w="6235" w:type="dxa"/>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DB9DCF0" w14:textId="77777777" w:rsidR="00240ED7" w:rsidRPr="00747BCA" w:rsidRDefault="00240ED7" w:rsidP="005807D5">
            <w:r w:rsidRPr="00747BCA">
              <w:t>penta-amminechlororuthenium(II)sulfide</w:t>
            </w:r>
          </w:p>
        </w:tc>
      </w:tr>
      <w:tr w:rsidR="00240ED7" w:rsidRPr="00747BCA" w14:paraId="40F2F005"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A3E28D7" w14:textId="77777777" w:rsidR="00240ED7" w:rsidRPr="00747BCA" w:rsidRDefault="00240ED7" w:rsidP="005807D5">
            <w:r w:rsidRPr="00747BCA">
              <w:t>Na</w:t>
            </w:r>
            <w:r w:rsidRPr="00363562">
              <w:rPr>
                <w:vertAlign w:val="subscript"/>
              </w:rPr>
              <w:t>2</w:t>
            </w:r>
            <w:r w:rsidRPr="00747BCA">
              <w:t>[Au(CN)</w:t>
            </w:r>
            <w:r w:rsidRPr="00363562">
              <w:rPr>
                <w:vertAlign w:val="subscript"/>
              </w:rPr>
              <w:t>3</w:t>
            </w:r>
            <w:r w:rsidRPr="00747BCA">
              <w:t>F</w:t>
            </w:r>
            <w:r w:rsidRPr="00363562">
              <w:rPr>
                <w:vertAlign w:val="subscript"/>
              </w:rPr>
              <w:t>2</w:t>
            </w:r>
            <w:r w:rsidRPr="00747BCA">
              <w:t>]</w:t>
            </w:r>
          </w:p>
        </w:tc>
        <w:tc>
          <w:tcPr>
            <w:tcW w:w="6235" w:type="dxa"/>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DB196CD" w14:textId="77777777" w:rsidR="00240ED7" w:rsidRPr="00747BCA" w:rsidRDefault="00240ED7" w:rsidP="005807D5">
            <w:r w:rsidRPr="00747BCA">
              <w:t>natriumtricyanodifluoroauraat(III)</w:t>
            </w:r>
          </w:p>
        </w:tc>
      </w:tr>
      <w:tr w:rsidR="00240ED7" w:rsidRPr="00747BCA" w14:paraId="242005C6"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2EEB679" w14:textId="77777777" w:rsidR="00240ED7" w:rsidRPr="00747BCA" w:rsidRDefault="00240ED7" w:rsidP="005807D5">
            <w:r w:rsidRPr="00747BCA">
              <w:t>[Pt(CO)</w:t>
            </w:r>
            <w:r w:rsidRPr="00363562">
              <w:rPr>
                <w:vertAlign w:val="subscript"/>
              </w:rPr>
              <w:t>3</w:t>
            </w:r>
            <w:r w:rsidRPr="00747BCA">
              <w:t>H</w:t>
            </w:r>
            <w:r w:rsidRPr="00363562">
              <w:rPr>
                <w:vertAlign w:val="subscript"/>
              </w:rPr>
              <w:t>2</w:t>
            </w:r>
            <w:r w:rsidRPr="00747BCA">
              <w:t>O]Br</w:t>
            </w:r>
            <w:r w:rsidRPr="00363562">
              <w:rPr>
                <w:vertAlign w:val="subscript"/>
              </w:rPr>
              <w:t>2</w:t>
            </w:r>
          </w:p>
        </w:tc>
        <w:tc>
          <w:tcPr>
            <w:tcW w:w="6235" w:type="dxa"/>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ADB24CF" w14:textId="77777777" w:rsidR="00240ED7" w:rsidRPr="00747BCA" w:rsidRDefault="00240ED7" w:rsidP="005807D5">
            <w:r w:rsidRPr="00747BCA">
              <w:t>aquatricarbonylplatina(II)bromide</w:t>
            </w:r>
          </w:p>
        </w:tc>
      </w:tr>
      <w:tr w:rsidR="00240ED7" w:rsidRPr="00747BCA" w14:paraId="02711D91" w14:textId="77777777" w:rsidTr="005807D5">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B8A37F8" w14:textId="77777777" w:rsidR="00240ED7" w:rsidRPr="00747BCA" w:rsidRDefault="00240ED7" w:rsidP="005807D5">
            <w:r w:rsidRPr="00747BCA">
              <w:t>[Nb(NH</w:t>
            </w:r>
            <w:r w:rsidRPr="00363562">
              <w:rPr>
                <w:vertAlign w:val="subscript"/>
              </w:rPr>
              <w:t>3</w:t>
            </w:r>
            <w:r w:rsidRPr="00747BCA">
              <w:t>)</w:t>
            </w:r>
            <w:r w:rsidRPr="00363562">
              <w:rPr>
                <w:vertAlign w:val="subscript"/>
              </w:rPr>
              <w:t>4</w:t>
            </w:r>
            <w:r w:rsidRPr="00747BCA">
              <w:t>(NO</w:t>
            </w:r>
            <w:r w:rsidRPr="00363562">
              <w:rPr>
                <w:vertAlign w:val="subscript"/>
              </w:rPr>
              <w:t>2</w:t>
            </w:r>
            <w:r w:rsidRPr="00747BCA">
              <w:t>)</w:t>
            </w:r>
            <w:r w:rsidRPr="00363562">
              <w:rPr>
                <w:vertAlign w:val="subscript"/>
              </w:rPr>
              <w:t>2</w:t>
            </w:r>
            <w:r w:rsidRPr="00747BCA">
              <w:t>]NO</w:t>
            </w:r>
            <w:r w:rsidRPr="00363562">
              <w:rPr>
                <w:vertAlign w:val="subscript"/>
              </w:rPr>
              <w:t>2</w:t>
            </w:r>
          </w:p>
        </w:tc>
        <w:tc>
          <w:tcPr>
            <w:tcW w:w="6235" w:type="dxa"/>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0922A65" w14:textId="77777777" w:rsidR="00240ED7" w:rsidRPr="00747BCA" w:rsidRDefault="00240ED7" w:rsidP="005807D5">
            <w:r w:rsidRPr="00747BCA">
              <w:t>tetra-amminedinitroniobium(III)nitriet</w:t>
            </w:r>
          </w:p>
        </w:tc>
      </w:tr>
    </w:tbl>
    <w:p w14:paraId="4887F1FC" w14:textId="77777777" w:rsidR="00240ED7" w:rsidRPr="00747BCA" w:rsidRDefault="00240ED7" w:rsidP="00832D19">
      <w:pPr>
        <w:pStyle w:val="Kop3"/>
      </w:pPr>
      <w:bookmarkStart w:id="20" w:name="_Toc4596282"/>
      <w:r w:rsidRPr="00747BCA">
        <w:t>Liganden</w:t>
      </w:r>
      <w:bookmarkEnd w:id="20"/>
    </w:p>
    <w:p w14:paraId="225B1944" w14:textId="254DCA77" w:rsidR="00240ED7" w:rsidRPr="00747BCA" w:rsidRDefault="00240ED7" w:rsidP="005807D5">
      <w:r w:rsidRPr="00747BCA">
        <w:t>De liganden binden aan het centrale metaalion via de donatie van een vrij elektronenpaar. Het</w:t>
      </w:r>
      <w:r>
        <w:t xml:space="preserve"> </w:t>
      </w:r>
      <w:r w:rsidRPr="00C15F0B">
        <w:t>coördinatiegetal</w:t>
      </w:r>
      <w:r>
        <w:t xml:space="preserve"> </w:t>
      </w:r>
      <w:r w:rsidRPr="00747BCA">
        <w:t>van een complex geeft weer hoeveel donoratomen er aan het metaalion gebonden zijn in de eerste coördinatiesfeer. Hierbij moet men rekening houden met de verschillende soorten liganden:</w:t>
      </w:r>
    </w:p>
    <w:p w14:paraId="1BE5003A" w14:textId="062C5A90" w:rsidR="00240ED7" w:rsidRPr="00747BCA" w:rsidRDefault="00240ED7" w:rsidP="005807D5">
      <w:r w:rsidRPr="00747BCA">
        <w:t>Liganden met 1 donoratoom: deze liganden kunnen slechts 1 elektronenpaar doneren aan het metaalion en worden daarom monodentate liganden genoemd. Voorbeelden in deze context zijn</w:t>
      </w:r>
      <w:r>
        <w:t xml:space="preserve"> </w:t>
      </w:r>
      <w:r w:rsidRPr="00C15F0B">
        <w:t>ammoniak</w:t>
      </w:r>
      <w:r w:rsidRPr="00747BCA">
        <w:t>,</w:t>
      </w:r>
      <w:r>
        <w:t xml:space="preserve"> </w:t>
      </w:r>
      <w:r w:rsidRPr="00C15F0B">
        <w:t>water</w:t>
      </w:r>
      <w:r>
        <w:t xml:space="preserve"> </w:t>
      </w:r>
      <w:r w:rsidRPr="00747BCA">
        <w:t>en</w:t>
      </w:r>
      <w:r>
        <w:t xml:space="preserve"> </w:t>
      </w:r>
      <w:r w:rsidRPr="00C15F0B">
        <w:t>koolstofmonoxide</w:t>
      </w:r>
      <w:r w:rsidRPr="00747BCA">
        <w:t>.</w:t>
      </w:r>
    </w:p>
    <w:p w14:paraId="3B465F3A" w14:textId="4487725B" w:rsidR="00240ED7" w:rsidRPr="00747BCA" w:rsidRDefault="00240ED7" w:rsidP="005807D5">
      <w:r w:rsidRPr="00747BCA">
        <w:t>Liganden met meer dan 1 donoratoom (deze worden polydentate liganden of</w:t>
      </w:r>
      <w:r>
        <w:t xml:space="preserve"> </w:t>
      </w:r>
      <w:r w:rsidRPr="00077164">
        <w:t>chelaten</w:t>
      </w:r>
      <w:r>
        <w:t xml:space="preserve"> </w:t>
      </w:r>
      <w:r w:rsidRPr="00747BCA">
        <w:t>genoemd):</w:t>
      </w:r>
    </w:p>
    <w:p w14:paraId="15C009B7" w14:textId="3BEA0C0C" w:rsidR="00240ED7" w:rsidRPr="00747BCA" w:rsidRDefault="00240ED7" w:rsidP="00C32FA0">
      <w:pPr>
        <w:pStyle w:val="Opsomming"/>
        <w:ind w:left="284" w:hanging="284"/>
      </w:pPr>
      <w:r w:rsidRPr="00747BCA">
        <w:t>2 donoratomen (bidentaat ligand), zoals bijvoorbeeld</w:t>
      </w:r>
      <w:r>
        <w:t xml:space="preserve"> </w:t>
      </w:r>
      <w:r w:rsidRPr="00077164">
        <w:t>ethyleendiamine</w:t>
      </w:r>
      <w:r w:rsidRPr="00747BCA">
        <w:t>,</w:t>
      </w:r>
      <w:r>
        <w:t xml:space="preserve"> </w:t>
      </w:r>
      <w:r w:rsidRPr="00077164">
        <w:t>oxalaat</w:t>
      </w:r>
      <w:r w:rsidRPr="00747BCA">
        <w:t>,</w:t>
      </w:r>
      <w:r>
        <w:t xml:space="preserve"> </w:t>
      </w:r>
      <w:r w:rsidRPr="00077164">
        <w:t>aminoacetaat</w:t>
      </w:r>
      <w:r>
        <w:t xml:space="preserve"> </w:t>
      </w:r>
      <w:r w:rsidRPr="00747BCA">
        <w:t>en</w:t>
      </w:r>
      <w:r>
        <w:t xml:space="preserve"> </w:t>
      </w:r>
      <w:r w:rsidRPr="00077164">
        <w:t>acetylaceton</w:t>
      </w:r>
    </w:p>
    <w:p w14:paraId="03417C90" w14:textId="5D280213" w:rsidR="00240ED7" w:rsidRPr="00747BCA" w:rsidRDefault="00240ED7" w:rsidP="00C32FA0">
      <w:pPr>
        <w:pStyle w:val="Opsomming"/>
        <w:ind w:left="284" w:hanging="284"/>
      </w:pPr>
      <w:r w:rsidRPr="00747BCA">
        <w:t>3 donoratomen (tridentaat ligand), zoals</w:t>
      </w:r>
      <w:r>
        <w:t xml:space="preserve"> </w:t>
      </w:r>
      <w:r w:rsidRPr="00077164">
        <w:t>di-ethyleentriamine</w:t>
      </w:r>
    </w:p>
    <w:p w14:paraId="025453F1" w14:textId="77777777" w:rsidR="00240ED7" w:rsidRPr="00747BCA" w:rsidRDefault="00240ED7" w:rsidP="00C32FA0">
      <w:pPr>
        <w:pStyle w:val="Opsomming"/>
        <w:ind w:left="284" w:hanging="284"/>
      </w:pPr>
      <w:r w:rsidRPr="00747BCA">
        <w:t>4 donoratomen (tetradentaat ligand):</w:t>
      </w:r>
    </w:p>
    <w:p w14:paraId="7824FDCC" w14:textId="55E5151C" w:rsidR="00240ED7" w:rsidRPr="00747BCA" w:rsidRDefault="00C32FA0" w:rsidP="00C32FA0">
      <w:pPr>
        <w:pStyle w:val="Opsomming"/>
        <w:ind w:left="284" w:hanging="284"/>
      </w:pPr>
      <w:r>
        <w:t>o</w:t>
      </w:r>
      <w:r w:rsidR="00240ED7" w:rsidRPr="00747BCA">
        <w:t>pen-keten-ligand:</w:t>
      </w:r>
      <w:r w:rsidR="00240ED7">
        <w:t xml:space="preserve"> </w:t>
      </w:r>
      <w:r w:rsidR="00240ED7" w:rsidRPr="00077164">
        <w:t>1,3,7,9-tetra-aza-undecaan</w:t>
      </w:r>
    </w:p>
    <w:p w14:paraId="3E296341" w14:textId="22B08871" w:rsidR="00240ED7" w:rsidRPr="00747BCA" w:rsidRDefault="00DC32AB" w:rsidP="00C32FA0">
      <w:pPr>
        <w:pStyle w:val="Opsomming"/>
        <w:ind w:left="284" w:hanging="284"/>
      </w:pPr>
      <w:r>
        <w:t>g</w:t>
      </w:r>
      <w:r w:rsidR="00240ED7" w:rsidRPr="00747BCA">
        <w:t>esloten-keten-ligand (macrocyclisch ligand):</w:t>
      </w:r>
      <w:r w:rsidR="00240ED7">
        <w:t xml:space="preserve"> </w:t>
      </w:r>
      <w:r w:rsidR="00240ED7" w:rsidRPr="00077164">
        <w:t>1,4,8,11-tetraminecyclotetradecaan</w:t>
      </w:r>
    </w:p>
    <w:p w14:paraId="54D19964" w14:textId="08D892BE" w:rsidR="00240ED7" w:rsidRPr="00747BCA" w:rsidRDefault="00240ED7" w:rsidP="00C32FA0">
      <w:pPr>
        <w:pStyle w:val="Opsomming"/>
        <w:ind w:left="284" w:hanging="284"/>
      </w:pPr>
      <w:r w:rsidRPr="00747BCA">
        <w:t>Meer dan 4 donoratomen: zoals bijvoorbeeld</w:t>
      </w:r>
      <w:r>
        <w:t xml:space="preserve"> </w:t>
      </w:r>
      <w:r w:rsidRPr="00077164">
        <w:t>EDTA</w:t>
      </w:r>
      <w:r>
        <w:t xml:space="preserve"> </w:t>
      </w:r>
      <w:r w:rsidRPr="00747BCA">
        <w:t>(hexadentaat)</w:t>
      </w:r>
    </w:p>
    <w:p w14:paraId="07F676EF" w14:textId="77777777" w:rsidR="00240ED7" w:rsidRPr="00747BCA" w:rsidRDefault="00240ED7" w:rsidP="005807D5">
      <w:pPr>
        <w:pStyle w:val="Kop5"/>
      </w:pPr>
      <w:r w:rsidRPr="00747BCA">
        <w:t>Coördinatiegetal toekennen</w:t>
      </w:r>
    </w:p>
    <w:p w14:paraId="153D6DFE" w14:textId="77777777" w:rsidR="00240ED7" w:rsidRPr="00747BCA" w:rsidRDefault="00240ED7" w:rsidP="005807D5">
      <w:r w:rsidRPr="00747BCA">
        <w:t>Het coördinatiegetal wordt aan een complex ion of een coördinatieverbinding toegekend op basis van het aantal donoratomen dat zich rond het centraal metaalion heeft geplaatst.</w:t>
      </w:r>
    </w:p>
    <w:p w14:paraId="70B16178" w14:textId="77777777" w:rsidR="00240ED7" w:rsidRPr="00747BCA" w:rsidRDefault="00240ED7" w:rsidP="005807D5">
      <w:r w:rsidRPr="00747BCA">
        <w:t>Voorbeeld 1 - [Pt(NH</w:t>
      </w:r>
      <w:r w:rsidRPr="00D82B77">
        <w:rPr>
          <w:vertAlign w:val="subscript"/>
        </w:rPr>
        <w:t>3</w:t>
      </w:r>
      <w:r w:rsidRPr="00747BCA">
        <w:t>)</w:t>
      </w:r>
      <w:r w:rsidRPr="00D82B77">
        <w:rPr>
          <w:vertAlign w:val="subscript"/>
        </w:rPr>
        <w:t>6</w:t>
      </w:r>
      <w:r w:rsidRPr="00747BCA">
        <w:t>]</w:t>
      </w:r>
      <w:r w:rsidRPr="00D82B77">
        <w:rPr>
          <w:vertAlign w:val="superscript"/>
        </w:rPr>
        <w:t>4+</w:t>
      </w:r>
    </w:p>
    <w:p w14:paraId="5FF51B46" w14:textId="77777777" w:rsidR="00240ED7" w:rsidRPr="00747BCA" w:rsidRDefault="00240ED7" w:rsidP="005807D5">
      <w:r w:rsidRPr="00747BCA">
        <w:t>Hierbij zit een platina(IV+)ion gecoördineerd met 6 ammine-liganden. Elk ammine-ligand bezit op stikstof een vrij elektronenpaar, dat gebruikt wordt voor de coördinatief covalente verbinding. Aangezien er 6 van dergelijke liganden zijn, betekent dit dat het coördinatiegetal 6 bedraagt.</w:t>
      </w:r>
    </w:p>
    <w:p w14:paraId="59242ECF" w14:textId="77777777" w:rsidR="00240ED7" w:rsidRPr="00747BCA" w:rsidRDefault="00240ED7" w:rsidP="005807D5">
      <w:r w:rsidRPr="00747BCA">
        <w:t>Voorbeeld 2 - [Co(NH</w:t>
      </w:r>
      <w:r w:rsidRPr="00D11461">
        <w:rPr>
          <w:vertAlign w:val="subscript"/>
        </w:rPr>
        <w:t>3</w:t>
      </w:r>
      <w:r w:rsidRPr="00747BCA">
        <w:t>)</w:t>
      </w:r>
      <w:r w:rsidRPr="00D11461">
        <w:rPr>
          <w:vertAlign w:val="subscript"/>
        </w:rPr>
        <w:t>2</w:t>
      </w:r>
      <w:r w:rsidRPr="00747BCA">
        <w:t>(en)</w:t>
      </w:r>
      <w:r w:rsidRPr="00D11461">
        <w:rPr>
          <w:vertAlign w:val="subscript"/>
        </w:rPr>
        <w:t>2</w:t>
      </w:r>
      <w:r w:rsidRPr="00747BCA">
        <w:t>]</w:t>
      </w:r>
      <w:r w:rsidRPr="00D11461">
        <w:rPr>
          <w:vertAlign w:val="superscript"/>
        </w:rPr>
        <w:t>2+</w:t>
      </w:r>
    </w:p>
    <w:p w14:paraId="5C24A7FE" w14:textId="696F238D" w:rsidR="00240ED7" w:rsidRPr="00747BCA" w:rsidRDefault="00240ED7" w:rsidP="005807D5">
      <w:r w:rsidRPr="00747BCA">
        <w:t>Hierbij zit een kobalt(II)ion gecoördineerd met 2 ammine-liganden en 2 ethyleendiamine-liganden. Elk ammine-ligand bezit een vrij elektronenpaar op stikstof; elk ethyleendiammine heeft 2 stikstoffen met elk een vrij elektronenpaar en bezit dus 2 donoratomen. Dat betekent dat deze verbinding als coördinatiegetal 6 draagt.</w:t>
      </w:r>
    </w:p>
    <w:p w14:paraId="054DB197" w14:textId="77777777" w:rsidR="00240ED7" w:rsidRPr="00747BCA" w:rsidRDefault="00240ED7" w:rsidP="005807D5">
      <w:r w:rsidRPr="00747BCA">
        <w:t>Voorbeeld 3 - [Hg(CN)</w:t>
      </w:r>
      <w:r w:rsidRPr="00D11461">
        <w:rPr>
          <w:vertAlign w:val="subscript"/>
        </w:rPr>
        <w:t>3</w:t>
      </w:r>
      <w:r w:rsidRPr="00747BCA">
        <w:t>(CO)</w:t>
      </w:r>
      <w:r w:rsidRPr="00D11461">
        <w:rPr>
          <w:vertAlign w:val="subscript"/>
        </w:rPr>
        <w:t>2</w:t>
      </w:r>
      <w:r w:rsidRPr="00747BCA">
        <w:t>]</w:t>
      </w:r>
      <w:r w:rsidRPr="00D11461">
        <w:rPr>
          <w:vertAlign w:val="superscript"/>
        </w:rPr>
        <w:t>−</w:t>
      </w:r>
    </w:p>
    <w:p w14:paraId="10A29A11" w14:textId="67B3C385" w:rsidR="00240ED7" w:rsidRPr="00747BCA" w:rsidRDefault="00240ED7" w:rsidP="005807D5">
      <w:r w:rsidRPr="00747BCA">
        <w:t>Hierbij zit een kwik(II)ion gecoördineerd met 3 cyano-liganden en 2 carbonyl-liganden. Elk cyano-ligand heeft een vrij elektronenpaar op stikstof; elk carbonyl-ligand bezit een vrij elektronenpaar op koolstof. Dat betekent dat het coördinatiegetal van dit complex 5 is.</w:t>
      </w:r>
    </w:p>
    <w:p w14:paraId="48FD3818" w14:textId="77777777" w:rsidR="00240ED7" w:rsidRPr="00747BCA" w:rsidRDefault="00240ED7" w:rsidP="005807D5">
      <w:pPr>
        <w:pStyle w:val="Kop5"/>
      </w:pPr>
      <w:r w:rsidRPr="00747BCA">
        <w:t>Zuur gedrag van metaalionen in water</w:t>
      </w:r>
    </w:p>
    <w:p w14:paraId="355DDA38" w14:textId="66F953D4" w:rsidR="00240ED7" w:rsidRPr="00747BCA" w:rsidRDefault="00240ED7" w:rsidP="005807D5">
      <w:r w:rsidRPr="00747BCA">
        <w:t>De metaal-ligand-binding kan worden beschreven als de interactie tussen een</w:t>
      </w:r>
      <w:r>
        <w:t xml:space="preserve"> </w:t>
      </w:r>
      <w:r w:rsidRPr="00D4093B">
        <w:t>lewisbase</w:t>
      </w:r>
      <w:r>
        <w:t xml:space="preserve"> </w:t>
      </w:r>
      <w:r w:rsidRPr="00747BCA">
        <w:t>en een</w:t>
      </w:r>
      <w:r>
        <w:t xml:space="preserve"> </w:t>
      </w:r>
      <w:r w:rsidRPr="00D4093B">
        <w:t>lewiszuur</w:t>
      </w:r>
      <w:r w:rsidRPr="00747BCA">
        <w:t>. Hierbij neemt het metaalion de rol van het lewiszuur over en de liganden die van de lewisbase. In een waterige oplossing zijn alle ionen</w:t>
      </w:r>
      <w:r>
        <w:t xml:space="preserve"> </w:t>
      </w:r>
      <w:r w:rsidRPr="00D4093B">
        <w:t>gehydrateerd</w:t>
      </w:r>
      <w:r w:rsidRPr="00747BCA">
        <w:t>. Een voorbeeld vormt [Fe(H</w:t>
      </w:r>
      <w:r w:rsidRPr="00D82B77">
        <w:rPr>
          <w:vertAlign w:val="subscript"/>
        </w:rPr>
        <w:t>2</w:t>
      </w:r>
      <w:r w:rsidRPr="00747BCA">
        <w:t>O)</w:t>
      </w:r>
      <w:r w:rsidRPr="00D82B77">
        <w:rPr>
          <w:vertAlign w:val="subscript"/>
        </w:rPr>
        <w:t>6</w:t>
      </w:r>
      <w:r w:rsidRPr="00747BCA">
        <w:t>]</w:t>
      </w:r>
      <w:r w:rsidRPr="00D82B77">
        <w:rPr>
          <w:vertAlign w:val="superscript"/>
        </w:rPr>
        <w:t>3+</w:t>
      </w:r>
      <w:r>
        <w:t xml:space="preserve"> </w:t>
      </w:r>
      <w:r w:rsidRPr="00747BCA">
        <w:t>of kortweg Fe</w:t>
      </w:r>
      <w:r w:rsidRPr="00D82B77">
        <w:rPr>
          <w:vertAlign w:val="superscript"/>
        </w:rPr>
        <w:t>3+</w:t>
      </w:r>
      <w:r w:rsidRPr="00747BCA">
        <w:t>(aq). Veel gehydrateerde ionen (dit zijn zogenaamde aqua-complexen) reageren in een oplossing als een</w:t>
      </w:r>
      <w:r>
        <w:t xml:space="preserve"> </w:t>
      </w:r>
      <w:r w:rsidRPr="00D4093B">
        <w:t>zwak zuur</w:t>
      </w:r>
      <w:r w:rsidRPr="00747BCA">
        <w:t>:</w:t>
      </w:r>
    </w:p>
    <w:p w14:paraId="6C896697" w14:textId="77777777" w:rsidR="00240ED7" w:rsidRPr="00747BCA" w:rsidRDefault="00240ED7" w:rsidP="00736FA8">
      <w:pPr>
        <w:pStyle w:val="vgl"/>
      </w:pPr>
      <w:r w:rsidRPr="00747BCA">
        <w:t>[Fe(H</w:t>
      </w:r>
      <w:r w:rsidRPr="00D82B77">
        <w:rPr>
          <w:vertAlign w:val="subscript"/>
        </w:rPr>
        <w:t>2</w:t>
      </w:r>
      <w:r w:rsidRPr="00747BCA">
        <w:t>O)</w:t>
      </w:r>
      <w:r w:rsidRPr="00D82B77">
        <w:rPr>
          <w:vertAlign w:val="subscript"/>
        </w:rPr>
        <w:t>6</w:t>
      </w:r>
      <w:r w:rsidRPr="00747BCA">
        <w:t>]</w:t>
      </w:r>
      <w:r w:rsidRPr="00D82B77">
        <w:rPr>
          <w:vertAlign w:val="superscript"/>
        </w:rPr>
        <w:t>3+</w:t>
      </w:r>
      <w:r>
        <w:t xml:space="preserve"> </w:t>
      </w:r>
      <w:r w:rsidRPr="00747BCA">
        <w:t>+ H</w:t>
      </w:r>
      <w:r w:rsidRPr="00D82B77">
        <w:rPr>
          <w:vertAlign w:val="subscript"/>
        </w:rPr>
        <w:t>2</w:t>
      </w:r>
      <w:r w:rsidRPr="00747BCA">
        <w:t>O → [Fe(H</w:t>
      </w:r>
      <w:r w:rsidRPr="00D82B77">
        <w:rPr>
          <w:vertAlign w:val="subscript"/>
        </w:rPr>
        <w:t>2</w:t>
      </w:r>
      <w:r w:rsidRPr="00747BCA">
        <w:t>O)</w:t>
      </w:r>
      <w:r w:rsidRPr="00D82B77">
        <w:rPr>
          <w:vertAlign w:val="subscript"/>
        </w:rPr>
        <w:t>5</w:t>
      </w:r>
      <w:r w:rsidRPr="00747BCA">
        <w:t>(OH)]</w:t>
      </w:r>
      <w:r w:rsidRPr="00D82B77">
        <w:rPr>
          <w:vertAlign w:val="superscript"/>
        </w:rPr>
        <w:t>2+</w:t>
      </w:r>
      <w:r>
        <w:t xml:space="preserve"> </w:t>
      </w:r>
      <w:r w:rsidRPr="00747BCA">
        <w:t>+ H</w:t>
      </w:r>
      <w:r w:rsidRPr="00D82B77">
        <w:rPr>
          <w:vertAlign w:val="subscript"/>
        </w:rPr>
        <w:t>3</w:t>
      </w:r>
      <w:r w:rsidRPr="00747BCA">
        <w:t>O</w:t>
      </w:r>
      <w:r w:rsidRPr="00D82B77">
        <w:rPr>
          <w:vertAlign w:val="superscript"/>
        </w:rPr>
        <w:t>+</w:t>
      </w:r>
    </w:p>
    <w:p w14:paraId="6E319D4C" w14:textId="77777777" w:rsidR="00240ED7" w:rsidRPr="00747BCA" w:rsidRDefault="00240ED7" w:rsidP="005807D5">
      <w:r w:rsidRPr="00747BCA">
        <w:lastRenderedPageBreak/>
        <w:t>De zuursterkte van het gehydrateerde metaalion is afhankelijk van de sterkte van de binding tussen het centraal metaalion en het zuurstofatoom van de gebonden watermolecule. Als deze binding zeer sterk is, dan wordt de O-H-binding in water verzwakt en kan een H</w:t>
      </w:r>
      <w:r w:rsidRPr="00D82B77">
        <w:rPr>
          <w:vertAlign w:val="superscript"/>
        </w:rPr>
        <w:t>+</w:t>
      </w:r>
      <w:r w:rsidRPr="00747BCA">
        <w:t>-ion worden afgesplitst. Als deze binding echter zwak is, dan wordt een volledige watermolecule afgesplitst. De sterkte van de binding tussen het metaalion en het zuurstofatoom in water is afhankelijk van 2 belangrijke factoren:</w:t>
      </w:r>
    </w:p>
    <w:p w14:paraId="006C62ED" w14:textId="730E3229" w:rsidR="00240ED7" w:rsidRPr="00747BCA" w:rsidRDefault="00240ED7" w:rsidP="005807D5">
      <w:r w:rsidRPr="00747BCA">
        <w:t>Op basis van de elektrostatische aantrekkingskracht tussen het kation en de water-dipool (</w:t>
      </w:r>
      <w:r w:rsidRPr="00D4093B">
        <w:t>wet van Coulomb</w:t>
      </w:r>
      <w:r w:rsidRPr="00747BCA">
        <w:t>) kan men concluderen dat kleine ionen met een hoge lading (bijvoorbeeld Fe</w:t>
      </w:r>
      <w:r w:rsidRPr="00D82B77">
        <w:rPr>
          <w:vertAlign w:val="superscript"/>
        </w:rPr>
        <w:t>3+</w:t>
      </w:r>
      <w:r w:rsidRPr="00747BCA">
        <w:t>) het sterkst zuur zullen reageren.</w:t>
      </w:r>
    </w:p>
    <w:p w14:paraId="591BCA61" w14:textId="77777777" w:rsidR="00240ED7" w:rsidRPr="00747BCA" w:rsidRDefault="00240ED7" w:rsidP="005807D5">
      <w:r w:rsidRPr="00747BCA">
        <w:t>Als het kation (centraal metaalion) een lewiszuur is dat over vacante atoomorbitalen beschikt (transitiemetalen uit periode 4, 5 en 6), heeft de binding tussen het metaalion en het zuurstofatoom een covalent karakter. De binding wordt dus versterkt en het zuur karakter verhoogt.</w:t>
      </w:r>
    </w:p>
    <w:p w14:paraId="1A2FD27E" w14:textId="77777777" w:rsidR="00240ED7" w:rsidRPr="00747BCA" w:rsidRDefault="00240ED7" w:rsidP="005807D5">
      <w:r w:rsidRPr="00747BCA">
        <w:t>Geometrische structuur</w:t>
      </w:r>
    </w:p>
    <w:p w14:paraId="37AAF641" w14:textId="77777777" w:rsidR="00240ED7" w:rsidRPr="00747BCA" w:rsidRDefault="00240ED7" w:rsidP="005807D5">
      <w:r w:rsidRPr="00747BCA">
        <w:t>Afhankelijk van het aantal liganden en de lading kan een complex verschillende geometrische vormen aannemen, meestal een waarbij de liganden en vrije elektronen zo ver mogelijk van elkaar zitten. Onderstaande tabel geeft een overzicht van de verschillende geometrische structuren van een complexverbinding.</w:t>
      </w:r>
    </w:p>
    <w:tbl>
      <w:tblPr>
        <w:tblW w:w="0" w:type="auto"/>
        <w:jc w:val="center"/>
        <w:tblBorders>
          <w:top w:val="single" w:sz="6" w:space="0" w:color="A2A9B1"/>
          <w:left w:val="single" w:sz="6" w:space="0" w:color="A2A9B1"/>
          <w:bottom w:val="single" w:sz="6" w:space="0" w:color="A2A9B1"/>
          <w:right w:val="single" w:sz="6" w:space="0" w:color="A2A9B1"/>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1610"/>
        <w:gridCol w:w="3341"/>
        <w:gridCol w:w="2759"/>
        <w:gridCol w:w="1349"/>
      </w:tblGrid>
      <w:tr w:rsidR="00240ED7" w:rsidRPr="00747BCA" w14:paraId="32A1DF88" w14:textId="77777777" w:rsidTr="005807D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4B5E438" w14:textId="635F3432" w:rsidR="00240ED7" w:rsidRPr="00747BCA" w:rsidRDefault="00D4093B" w:rsidP="005807D5">
            <w:r>
              <w:t>c</w:t>
            </w:r>
            <w:r w:rsidR="00240ED7" w:rsidRPr="00747BCA">
              <w:t>oördinatiegetal</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101128F" w14:textId="13A1A427" w:rsidR="00240ED7" w:rsidRPr="00747BCA" w:rsidRDefault="00D4093B" w:rsidP="005807D5">
            <w:r>
              <w:t>g</w:t>
            </w:r>
            <w:r w:rsidR="00240ED7" w:rsidRPr="00D82B77">
              <w:t>eometrie</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131C619" w14:textId="4C009FF1" w:rsidR="00240ED7" w:rsidRPr="00747BCA" w:rsidRDefault="00D4093B" w:rsidP="005807D5">
            <w:r>
              <w:t>h</w:t>
            </w:r>
            <w:r w:rsidR="00240ED7" w:rsidRPr="00D82B77">
              <w:t>ybridisatie van het metaalion</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D89983B" w14:textId="77777777" w:rsidR="00240ED7" w:rsidRPr="00747BCA" w:rsidRDefault="00240ED7" w:rsidP="005807D5">
            <w:r w:rsidRPr="00747BCA">
              <w:t>Voorbeeld</w:t>
            </w:r>
          </w:p>
        </w:tc>
      </w:tr>
      <w:tr w:rsidR="00240ED7" w:rsidRPr="00747BCA" w14:paraId="343658F9" w14:textId="77777777" w:rsidTr="005807D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70944EB" w14:textId="77777777" w:rsidR="00240ED7" w:rsidRPr="00747BCA" w:rsidRDefault="00240ED7" w:rsidP="005807D5">
            <w:r w:rsidRPr="00747BCA">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9A59D0D" w14:textId="5A12868B" w:rsidR="00240ED7" w:rsidRPr="00747BCA" w:rsidRDefault="00240ED7" w:rsidP="005807D5">
            <w:r w:rsidRPr="00CD35A7">
              <w:t>lineair</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186BF9C" w14:textId="77777777" w:rsidR="00240ED7" w:rsidRPr="00747BCA" w:rsidRDefault="00240ED7" w:rsidP="005807D5">
            <w:r w:rsidRPr="00747BCA">
              <w:t>sp</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9718CE1" w14:textId="77777777" w:rsidR="00240ED7" w:rsidRPr="00747BCA" w:rsidRDefault="00240ED7" w:rsidP="005807D5">
            <w:r w:rsidRPr="00747BCA">
              <w:t>[Ag(NH</w:t>
            </w:r>
            <w:r w:rsidRPr="00D82B77">
              <w:rPr>
                <w:vertAlign w:val="subscript"/>
              </w:rPr>
              <w:t>3</w:t>
            </w:r>
            <w:r w:rsidRPr="00747BCA">
              <w:t>)</w:t>
            </w:r>
            <w:r w:rsidRPr="00D82B77">
              <w:rPr>
                <w:vertAlign w:val="subscript"/>
              </w:rPr>
              <w:t>2</w:t>
            </w:r>
            <w:r w:rsidRPr="00747BCA">
              <w:t>]</w:t>
            </w:r>
            <w:r w:rsidRPr="00D82B77">
              <w:rPr>
                <w:vertAlign w:val="superscript"/>
              </w:rPr>
              <w:t>+</w:t>
            </w:r>
          </w:p>
        </w:tc>
      </w:tr>
      <w:tr w:rsidR="00240ED7" w:rsidRPr="00747BCA" w14:paraId="74F637BF" w14:textId="77777777" w:rsidTr="005807D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4001C01" w14:textId="77777777" w:rsidR="00240ED7" w:rsidRPr="00747BCA" w:rsidRDefault="00240ED7" w:rsidP="005807D5">
            <w:r w:rsidRPr="00747BCA">
              <w:t>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33F1A25" w14:textId="54DFA9B5" w:rsidR="00240ED7" w:rsidRPr="00747BCA" w:rsidRDefault="00240ED7" w:rsidP="005807D5">
            <w:r w:rsidRPr="00CD35A7">
              <w:t>trigonaal planair</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6DAD7BC" w14:textId="77777777" w:rsidR="00240ED7" w:rsidRPr="00747BCA" w:rsidRDefault="00240ED7" w:rsidP="005807D5">
            <w:r w:rsidRPr="00747BCA">
              <w:t>sp</w:t>
            </w:r>
            <w:r w:rsidRPr="00747BCA">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492F60D" w14:textId="77777777" w:rsidR="00240ED7" w:rsidRPr="00747BCA" w:rsidRDefault="00240ED7" w:rsidP="005807D5">
            <w:r w:rsidRPr="00747BCA">
              <w:t>[PdCl</w:t>
            </w:r>
            <w:r w:rsidRPr="00D82B77">
              <w:rPr>
                <w:vertAlign w:val="subscript"/>
              </w:rPr>
              <w:t>3</w:t>
            </w:r>
            <w:r w:rsidRPr="00747BCA">
              <w:t>]</w:t>
            </w:r>
            <w:r w:rsidRPr="00D82B77">
              <w:rPr>
                <w:vertAlign w:val="superscript"/>
              </w:rPr>
              <w:t>−</w:t>
            </w:r>
          </w:p>
        </w:tc>
      </w:tr>
      <w:tr w:rsidR="00240ED7" w:rsidRPr="00747BCA" w14:paraId="3749BC42" w14:textId="77777777" w:rsidTr="005807D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4C5913A" w14:textId="77777777" w:rsidR="00240ED7" w:rsidRPr="00747BCA" w:rsidRDefault="00240ED7" w:rsidP="005807D5">
            <w:r w:rsidRPr="00747BCA">
              <w:t>4</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A6114D8" w14:textId="43AEEB7E" w:rsidR="00240ED7" w:rsidRPr="00747BCA" w:rsidRDefault="00240ED7" w:rsidP="005807D5">
            <w:r w:rsidRPr="00CD35A7">
              <w:t>tetraëdrisch</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96973D8" w14:textId="77777777" w:rsidR="00240ED7" w:rsidRPr="00747BCA" w:rsidRDefault="00240ED7" w:rsidP="005807D5">
            <w:r w:rsidRPr="00747BCA">
              <w:t>sp</w:t>
            </w:r>
            <w:r w:rsidRPr="00747BCA">
              <w:rPr>
                <w:vertAlign w:val="subscript"/>
              </w:rPr>
              <w:t>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D8DE2FD" w14:textId="77777777" w:rsidR="00240ED7" w:rsidRPr="00747BCA" w:rsidRDefault="00240ED7" w:rsidP="005807D5">
            <w:r w:rsidRPr="00747BCA">
              <w:t>[Zn(CN)</w:t>
            </w:r>
            <w:r w:rsidRPr="00D82B77">
              <w:rPr>
                <w:vertAlign w:val="subscript"/>
              </w:rPr>
              <w:t>4</w:t>
            </w:r>
            <w:r w:rsidRPr="00747BCA">
              <w:t>]</w:t>
            </w:r>
            <w:r w:rsidRPr="00D82B77">
              <w:rPr>
                <w:vertAlign w:val="superscript"/>
              </w:rPr>
              <w:t>2−</w:t>
            </w:r>
          </w:p>
        </w:tc>
      </w:tr>
      <w:tr w:rsidR="00240ED7" w:rsidRPr="00747BCA" w14:paraId="598B4C72" w14:textId="77777777" w:rsidTr="005807D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2C7FA3C" w14:textId="77777777" w:rsidR="00240ED7" w:rsidRPr="00747BCA" w:rsidRDefault="00240ED7" w:rsidP="005807D5">
            <w:r w:rsidRPr="00747BCA">
              <w:t>4</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CD7837F" w14:textId="478AD2FC" w:rsidR="00240ED7" w:rsidRPr="00747BCA" w:rsidRDefault="00240ED7" w:rsidP="005807D5">
            <w:r w:rsidRPr="00CD35A7">
              <w:t>vierkant planair</w:t>
            </w:r>
            <w:r w:rsidRPr="00747BCA">
              <w:br/>
              <w:t>(tetragonaal)</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2DC85B7" w14:textId="77777777" w:rsidR="00240ED7" w:rsidRPr="00747BCA" w:rsidRDefault="00240ED7" w:rsidP="005807D5">
            <w:r w:rsidRPr="00747BCA">
              <w:t>dsp</w:t>
            </w:r>
            <w:r w:rsidRPr="00747BCA">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1028A96" w14:textId="77777777" w:rsidR="00240ED7" w:rsidRPr="00747BCA" w:rsidRDefault="00240ED7" w:rsidP="005807D5">
            <w:r w:rsidRPr="00747BCA">
              <w:t>[Ni(CN)</w:t>
            </w:r>
            <w:r w:rsidRPr="00D82B77">
              <w:rPr>
                <w:vertAlign w:val="subscript"/>
              </w:rPr>
              <w:t>4</w:t>
            </w:r>
            <w:r w:rsidRPr="00747BCA">
              <w:t>]</w:t>
            </w:r>
            <w:r w:rsidRPr="00D82B77">
              <w:rPr>
                <w:vertAlign w:val="superscript"/>
              </w:rPr>
              <w:t>2−</w:t>
            </w:r>
          </w:p>
        </w:tc>
      </w:tr>
      <w:tr w:rsidR="00240ED7" w:rsidRPr="00747BCA" w14:paraId="1274C406" w14:textId="77777777" w:rsidTr="005807D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00094D8" w14:textId="77777777" w:rsidR="00240ED7" w:rsidRPr="00747BCA" w:rsidRDefault="00240ED7" w:rsidP="005807D5">
            <w:r w:rsidRPr="00747BCA">
              <w:t>5</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15B0932" w14:textId="506A3E95" w:rsidR="00240ED7" w:rsidRPr="00747BCA" w:rsidRDefault="00240ED7" w:rsidP="005807D5">
            <w:r w:rsidRPr="002657F3">
              <w:t>vierkant piramidaal</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C7C9E20" w14:textId="77777777" w:rsidR="00240ED7" w:rsidRPr="00747BCA" w:rsidRDefault="00240ED7" w:rsidP="005807D5">
            <w:r w:rsidRPr="00747BCA">
              <w:t>d</w:t>
            </w:r>
            <w:r w:rsidRPr="00747BCA">
              <w:rPr>
                <w:vertAlign w:val="subscript"/>
              </w:rPr>
              <w:t>2</w:t>
            </w:r>
            <w:r w:rsidRPr="00747BCA">
              <w:t>sp</w:t>
            </w:r>
            <w:r w:rsidRPr="00747BCA">
              <w:rPr>
                <w:vertAlign w:val="subscript"/>
              </w:rPr>
              <w:t>2</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3CB1F19" w14:textId="77777777" w:rsidR="00240ED7" w:rsidRPr="00747BCA" w:rsidRDefault="00240ED7" w:rsidP="005807D5">
            <w:r w:rsidRPr="00747BCA">
              <w:t>[VOCl</w:t>
            </w:r>
            <w:r w:rsidRPr="00D82B77">
              <w:rPr>
                <w:vertAlign w:val="subscript"/>
              </w:rPr>
              <w:t>4</w:t>
            </w:r>
            <w:r w:rsidRPr="00747BCA">
              <w:t>]</w:t>
            </w:r>
            <w:r w:rsidRPr="00D82B77">
              <w:rPr>
                <w:vertAlign w:val="superscript"/>
              </w:rPr>
              <w:t>2−</w:t>
            </w:r>
          </w:p>
        </w:tc>
      </w:tr>
      <w:tr w:rsidR="00240ED7" w:rsidRPr="00747BCA" w14:paraId="74077F55" w14:textId="77777777" w:rsidTr="005807D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490C7AA" w14:textId="77777777" w:rsidR="00240ED7" w:rsidRPr="00747BCA" w:rsidRDefault="00240ED7" w:rsidP="005807D5">
            <w:r w:rsidRPr="00747BCA">
              <w:t>5</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148820C" w14:textId="048A6643" w:rsidR="00240ED7" w:rsidRPr="00747BCA" w:rsidRDefault="00240ED7" w:rsidP="005807D5">
            <w:r w:rsidRPr="002657F3">
              <w:t>trigonaal bipiramidaal</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5B1F687" w14:textId="77777777" w:rsidR="00240ED7" w:rsidRPr="00747BCA" w:rsidRDefault="00240ED7" w:rsidP="005807D5">
            <w:r w:rsidRPr="00747BCA">
              <w:t>dsp</w:t>
            </w:r>
            <w:r w:rsidRPr="00747BCA">
              <w:rPr>
                <w:vertAlign w:val="subscript"/>
              </w:rPr>
              <w:t>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74B6FAA" w14:textId="77777777" w:rsidR="00240ED7" w:rsidRPr="00747BCA" w:rsidRDefault="00240ED7" w:rsidP="005807D5">
            <w:r w:rsidRPr="00747BCA">
              <w:t>Fe(CO)</w:t>
            </w:r>
            <w:r w:rsidRPr="00D82B77">
              <w:rPr>
                <w:vertAlign w:val="subscript"/>
              </w:rPr>
              <w:t>5</w:t>
            </w:r>
          </w:p>
        </w:tc>
      </w:tr>
      <w:tr w:rsidR="00240ED7" w:rsidRPr="00747BCA" w14:paraId="510F3A14" w14:textId="77777777" w:rsidTr="005807D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EACD105" w14:textId="77777777" w:rsidR="00240ED7" w:rsidRPr="00747BCA" w:rsidRDefault="00240ED7" w:rsidP="005807D5">
            <w:r w:rsidRPr="00747BCA">
              <w:t>6</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26DB9172" w14:textId="29D109F9" w:rsidR="00240ED7" w:rsidRPr="00747BCA" w:rsidRDefault="00240ED7" w:rsidP="005807D5">
            <w:r w:rsidRPr="002657F3">
              <w:t>octaëdrisch</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0679A14" w14:textId="77777777" w:rsidR="00240ED7" w:rsidRPr="00747BCA" w:rsidRDefault="00240ED7" w:rsidP="005807D5">
            <w:r w:rsidRPr="00747BCA">
              <w:t>d</w:t>
            </w:r>
            <w:r w:rsidRPr="00747BCA">
              <w:rPr>
                <w:vertAlign w:val="subscript"/>
              </w:rPr>
              <w:t>2</w:t>
            </w:r>
            <w:r w:rsidRPr="00747BCA">
              <w:t>sp</w:t>
            </w:r>
            <w:r w:rsidRPr="00747BCA">
              <w:rPr>
                <w:vertAlign w:val="subscript"/>
              </w:rPr>
              <w:t>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18EDF09" w14:textId="77777777" w:rsidR="00240ED7" w:rsidRPr="00747BCA" w:rsidRDefault="00240ED7" w:rsidP="005807D5">
            <w:r w:rsidRPr="00747BCA">
              <w:t>[Co(NH</w:t>
            </w:r>
            <w:r w:rsidRPr="00D82B77">
              <w:rPr>
                <w:vertAlign w:val="subscript"/>
              </w:rPr>
              <w:t>3</w:t>
            </w:r>
            <w:r w:rsidRPr="00747BCA">
              <w:t>)</w:t>
            </w:r>
            <w:r w:rsidRPr="00D82B77">
              <w:rPr>
                <w:vertAlign w:val="subscript"/>
              </w:rPr>
              <w:t>6</w:t>
            </w:r>
            <w:r w:rsidRPr="00747BCA">
              <w:t>]</w:t>
            </w:r>
            <w:r w:rsidRPr="00D82B77">
              <w:rPr>
                <w:vertAlign w:val="superscript"/>
              </w:rPr>
              <w:t>3+</w:t>
            </w:r>
          </w:p>
        </w:tc>
      </w:tr>
      <w:tr w:rsidR="00240ED7" w:rsidRPr="00747BCA" w14:paraId="746456D6" w14:textId="77777777" w:rsidTr="005807D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5033FAFD" w14:textId="77777777" w:rsidR="00240ED7" w:rsidRPr="00747BCA" w:rsidRDefault="00240ED7" w:rsidP="005807D5">
            <w:r w:rsidRPr="00747BCA">
              <w:t>7</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7530A10F" w14:textId="4936A320" w:rsidR="00240ED7" w:rsidRPr="00747BCA" w:rsidRDefault="00240ED7" w:rsidP="005807D5">
            <w:r w:rsidRPr="002657F3">
              <w:t>pentagonaal bipiramidaal</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659FC4E4" w14:textId="77777777" w:rsidR="00240ED7" w:rsidRPr="00747BCA" w:rsidRDefault="00240ED7" w:rsidP="005807D5">
            <w:r w:rsidRPr="00747BCA">
              <w:t>d</w:t>
            </w:r>
            <w:r w:rsidRPr="00747BCA">
              <w:rPr>
                <w:vertAlign w:val="subscript"/>
              </w:rPr>
              <w:t>3</w:t>
            </w:r>
            <w:r w:rsidRPr="00747BCA">
              <w:t>sp</w:t>
            </w:r>
            <w:r w:rsidRPr="00747BCA">
              <w:rPr>
                <w:vertAlign w:val="subscript"/>
              </w:rPr>
              <w:t>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D515630" w14:textId="77777777" w:rsidR="00240ED7" w:rsidRPr="00747BCA" w:rsidRDefault="00240ED7" w:rsidP="005807D5"/>
        </w:tc>
      </w:tr>
      <w:tr w:rsidR="00240ED7" w:rsidRPr="00747BCA" w14:paraId="4CDF8E01" w14:textId="77777777" w:rsidTr="005807D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864430F" w14:textId="77777777" w:rsidR="00240ED7" w:rsidRPr="00747BCA" w:rsidRDefault="00240ED7" w:rsidP="005807D5">
            <w:r w:rsidRPr="00747BCA">
              <w:t>8</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496D5EE8" w14:textId="7D7C3BD3" w:rsidR="00240ED7" w:rsidRPr="00747BCA" w:rsidRDefault="00240ED7" w:rsidP="005807D5">
            <w:r w:rsidRPr="002657F3">
              <w:t>vierhoekig antiprisma</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3DEB690" w14:textId="77777777" w:rsidR="00240ED7" w:rsidRPr="00747BCA" w:rsidRDefault="00240ED7" w:rsidP="005807D5">
            <w:r w:rsidRPr="00747BCA">
              <w:t>d</w:t>
            </w:r>
            <w:r w:rsidRPr="00747BCA">
              <w:rPr>
                <w:vertAlign w:val="subscript"/>
              </w:rPr>
              <w:t>4</w:t>
            </w:r>
            <w:r w:rsidRPr="00747BCA">
              <w:t>sp</w:t>
            </w:r>
            <w:r w:rsidRPr="00747BCA">
              <w:rPr>
                <w:vertAlign w:val="subscript"/>
              </w:rPr>
              <w:t>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20E6258" w14:textId="77777777" w:rsidR="00240ED7" w:rsidRPr="00747BCA" w:rsidRDefault="00240ED7" w:rsidP="005807D5">
            <w:r w:rsidRPr="00747BCA">
              <w:t>[Mo(CN)</w:t>
            </w:r>
            <w:r w:rsidRPr="00747BCA">
              <w:rPr>
                <w:vertAlign w:val="subscript"/>
              </w:rPr>
              <w:t>8</w:t>
            </w:r>
            <w:r w:rsidRPr="00747BCA">
              <w:t>]</w:t>
            </w:r>
            <w:r w:rsidRPr="00D82B77">
              <w:rPr>
                <w:vertAlign w:val="superscript"/>
              </w:rPr>
              <w:t>4−</w:t>
            </w:r>
          </w:p>
        </w:tc>
      </w:tr>
      <w:tr w:rsidR="00240ED7" w:rsidRPr="00747BCA" w14:paraId="5E2691DE" w14:textId="77777777" w:rsidTr="005807D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7579381" w14:textId="77777777" w:rsidR="00240ED7" w:rsidRPr="00747BCA" w:rsidRDefault="00240ED7" w:rsidP="005807D5">
            <w:r w:rsidRPr="00747BCA">
              <w:t>9</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35C29F38" w14:textId="597DE3EF" w:rsidR="00240ED7" w:rsidRPr="00747BCA" w:rsidRDefault="00240ED7" w:rsidP="005807D5">
            <w:r w:rsidRPr="002657F3">
              <w:t>drievoudig afgeknot trigonaal prisma</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0662FBA4" w14:textId="77777777" w:rsidR="00240ED7" w:rsidRPr="00747BCA" w:rsidRDefault="00240ED7" w:rsidP="005807D5">
            <w:r w:rsidRPr="00747BCA">
              <w:t>d</w:t>
            </w:r>
            <w:r w:rsidRPr="00747BCA">
              <w:rPr>
                <w:vertAlign w:val="subscript"/>
              </w:rPr>
              <w:t>5</w:t>
            </w:r>
            <w:r w:rsidRPr="00747BCA">
              <w:t>sp</w:t>
            </w:r>
            <w:r w:rsidRPr="00747BCA">
              <w:rPr>
                <w:vertAlign w:val="subscript"/>
              </w:rPr>
              <w:t>3</w:t>
            </w:r>
          </w:p>
        </w:tc>
        <w:tc>
          <w:tcPr>
            <w:tcW w:w="0" w:type="auto"/>
            <w:tcBorders>
              <w:top w:val="single" w:sz="6" w:space="0" w:color="A2A9B1"/>
              <w:left w:val="single" w:sz="6" w:space="0" w:color="A2A9B1"/>
              <w:bottom w:val="single" w:sz="6" w:space="0" w:color="A2A9B1"/>
              <w:right w:val="single" w:sz="6" w:space="0" w:color="A2A9B1"/>
            </w:tcBorders>
            <w:shd w:val="clear" w:color="auto" w:fill="FFFFFF" w:themeFill="background1"/>
            <w:tcMar>
              <w:top w:w="48" w:type="dxa"/>
              <w:left w:w="96" w:type="dxa"/>
              <w:bottom w:w="48" w:type="dxa"/>
              <w:right w:w="96" w:type="dxa"/>
            </w:tcMar>
            <w:vAlign w:val="center"/>
            <w:hideMark/>
          </w:tcPr>
          <w:p w14:paraId="1E5C8352" w14:textId="77777777" w:rsidR="00240ED7" w:rsidRPr="00747BCA" w:rsidRDefault="00240ED7" w:rsidP="005807D5">
            <w:r w:rsidRPr="00747BCA">
              <w:t>[ReH</w:t>
            </w:r>
            <w:r w:rsidRPr="00747BCA">
              <w:rPr>
                <w:vertAlign w:val="subscript"/>
              </w:rPr>
              <w:t>9</w:t>
            </w:r>
            <w:r w:rsidRPr="00747BCA">
              <w:t>]</w:t>
            </w:r>
            <w:r w:rsidRPr="00747BCA">
              <w:rPr>
                <w:vertAlign w:val="superscript"/>
              </w:rPr>
              <w:t>2−</w:t>
            </w:r>
          </w:p>
        </w:tc>
      </w:tr>
    </w:tbl>
    <w:p w14:paraId="08B6CA84" w14:textId="163B85FB" w:rsidR="00240ED7" w:rsidRPr="00747BCA" w:rsidRDefault="00240ED7" w:rsidP="005807D5">
      <w:r w:rsidRPr="00747BCA">
        <w:t>Sommige metaalionen kunnen nog meer liganden coördineren. De oorzaak hiervan ligt in de relatieve grootte van de liganden en de positieve lading op het metaalion. Zo werd in</w:t>
      </w:r>
      <w:r>
        <w:t xml:space="preserve"> </w:t>
      </w:r>
      <w:r w:rsidRPr="002657F3">
        <w:t>2007</w:t>
      </w:r>
      <w:r>
        <w:t xml:space="preserve"> </w:t>
      </w:r>
      <w:r w:rsidRPr="00747BCA">
        <w:t>melding gemaakt van een opmerkelijk stabiel</w:t>
      </w:r>
      <w:r>
        <w:t xml:space="preserve"> </w:t>
      </w:r>
      <w:r w:rsidRPr="002657F3">
        <w:t>lood</w:t>
      </w:r>
      <w:r w:rsidRPr="00747BCA">
        <w:t>-complex dat door niet minder dan 15</w:t>
      </w:r>
      <w:r>
        <w:t xml:space="preserve"> </w:t>
      </w:r>
      <w:r w:rsidRPr="002657F3">
        <w:t>heliumliganden</w:t>
      </w:r>
      <w:r>
        <w:t xml:space="preserve"> </w:t>
      </w:r>
      <w:r w:rsidRPr="00747BCA">
        <w:t>werd omringd: PbHe</w:t>
      </w:r>
      <w:r w:rsidRPr="00747BCA">
        <w:rPr>
          <w:vertAlign w:val="subscript"/>
        </w:rPr>
        <w:t>15</w:t>
      </w:r>
      <w:r w:rsidRPr="00747BCA">
        <w:rPr>
          <w:vertAlign w:val="superscript"/>
        </w:rPr>
        <w:t>2+</w:t>
      </w:r>
      <w:r w:rsidRPr="00747BCA">
        <w:t>.</w:t>
      </w:r>
    </w:p>
    <w:p w14:paraId="15F83FCC" w14:textId="44AC1693" w:rsidR="00A35BFD" w:rsidRPr="001979C6" w:rsidRDefault="00AC3F64" w:rsidP="00832D19">
      <w:pPr>
        <w:pStyle w:val="Kop2"/>
      </w:pPr>
      <w:bookmarkStart w:id="21" w:name="_Toc441406855"/>
      <w:bookmarkStart w:id="22" w:name="_Toc441562741"/>
      <w:bookmarkStart w:id="23" w:name="_Toc4589929"/>
      <w:bookmarkStart w:id="24" w:name="_Toc4679174"/>
      <w:bookmarkStart w:id="25" w:name="_Toc4917965"/>
      <w:bookmarkStart w:id="26" w:name="_Toc4920369"/>
      <w:bookmarkStart w:id="27" w:name="_Toc4596283"/>
      <w:bookmarkEnd w:id="16"/>
      <w:r w:rsidRPr="00AC3F64">
        <w:lastRenderedPageBreak/>
        <w:t>Kristalveldtheorie</w:t>
      </w:r>
      <w:bookmarkEnd w:id="21"/>
      <w:bookmarkEnd w:id="22"/>
      <w:bookmarkEnd w:id="23"/>
      <w:bookmarkEnd w:id="24"/>
      <w:bookmarkEnd w:id="25"/>
      <w:bookmarkEnd w:id="26"/>
      <w:bookmarkEnd w:id="27"/>
    </w:p>
    <w:p w14:paraId="6B4CE55F" w14:textId="2920FA1E" w:rsidR="00AC3F64" w:rsidRDefault="00AC3F64" w:rsidP="00CB4566">
      <w:pPr>
        <w:pStyle w:val="Bijschrift"/>
        <w:jc w:val="right"/>
      </w:pPr>
      <w:bookmarkStart w:id="28" w:name="_Ref441396801"/>
      <w:r>
        <w:rPr>
          <w:noProof/>
        </w:rPr>
        <w:drawing>
          <wp:anchor distT="0" distB="0" distL="114300" distR="114300" simplePos="0" relativeHeight="251715584" behindDoc="1" locked="1" layoutInCell="0" allowOverlap="1" wp14:anchorId="5ED64C76" wp14:editId="5E402DD9">
            <wp:simplePos x="0" y="0"/>
            <wp:positionH relativeFrom="column">
              <wp:posOffset>3932555</wp:posOffset>
            </wp:positionH>
            <wp:positionV relativeFrom="paragraph">
              <wp:posOffset>-183515</wp:posOffset>
            </wp:positionV>
            <wp:extent cx="1861185" cy="4389120"/>
            <wp:effectExtent l="19050" t="0" r="5715" b="0"/>
            <wp:wrapTight wrapText="bothSides">
              <wp:wrapPolygon edited="0">
                <wp:start x="-221" y="0"/>
                <wp:lineTo x="-221" y="21469"/>
                <wp:lineTo x="21666" y="21469"/>
                <wp:lineTo x="21666" y="0"/>
                <wp:lineTo x="-221" y="0"/>
              </wp:wrapPolygon>
            </wp:wrapTight>
            <wp:docPr id="1023" name="Afbeelding 1023" descr="D:\My Documents\Plaatjes\Fi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Plaatjes\Fig15.jpg"/>
                    <pic:cNvPicPr>
                      <a:picLocks noChangeAspect="1" noChangeArrowheads="1"/>
                    </pic:cNvPicPr>
                  </pic:nvPicPr>
                  <pic:blipFill>
                    <a:blip r:embed="rId78" cstate="print"/>
                    <a:srcRect/>
                    <a:stretch>
                      <a:fillRect/>
                    </a:stretch>
                  </pic:blipFill>
                  <pic:spPr bwMode="auto">
                    <a:xfrm>
                      <a:off x="0" y="0"/>
                      <a:ext cx="1861185" cy="4389120"/>
                    </a:xfrm>
                    <a:prstGeom prst="rect">
                      <a:avLst/>
                    </a:prstGeom>
                    <a:noFill/>
                    <a:ln w="9525">
                      <a:noFill/>
                      <a:miter lim="800000"/>
                      <a:headEnd/>
                      <a:tailEnd/>
                    </a:ln>
                  </pic:spPr>
                </pic:pic>
              </a:graphicData>
            </a:graphic>
          </wp:anchor>
        </w:drawing>
      </w:r>
      <w:r>
        <w:t xml:space="preserve">figuur </w:t>
      </w:r>
      <w:fldSimple w:instr=" SEQ figuur \* ARABIC ">
        <w:r w:rsidR="00BF0F1A">
          <w:rPr>
            <w:noProof/>
          </w:rPr>
          <w:t>1</w:t>
        </w:r>
      </w:fldSimple>
      <w:bookmarkEnd w:id="28"/>
    </w:p>
    <w:p w14:paraId="00085272" w14:textId="77777777" w:rsidR="00AC3F64" w:rsidRDefault="00AC3F64" w:rsidP="00CB4566">
      <w:r>
        <w:t xml:space="preserve">De meest opvallende fysische eigenschappen van coördinatieverbindingen zijn hun kleur en magnetisme. Deze eigenschappen en sommige stabiliteitsverschillen kunnen verklaard worden met de kristalveldtheorie. Deze theorie is oorspronkelijk bedacht om de kleuren van vaste stoffen te verklaren </w:t>
      </w:r>
      <w:r>
        <w:sym w:font="Symbol" w:char="F02D"/>
      </w:r>
      <w:r>
        <w:t>vooral van robijn, waarin Cr</w:t>
      </w:r>
      <w:r>
        <w:rPr>
          <w:vertAlign w:val="superscript"/>
        </w:rPr>
        <w:t>3+</w:t>
      </w:r>
      <w:r>
        <w:t xml:space="preserve"> verantwoordelijk is voor de kleur. Een vollediger versie van de theorie wordt de ligandveldtheorie genoemd, maar hier volgt een beschrijving van de eenvoudiger versie.</w:t>
      </w:r>
    </w:p>
    <w:p w14:paraId="5A4F864D" w14:textId="14E7B526" w:rsidR="00AC3F64" w:rsidRPr="00AC3F64" w:rsidRDefault="00AC3F64" w:rsidP="00832D19">
      <w:pPr>
        <w:pStyle w:val="Kop3"/>
      </w:pPr>
      <w:bookmarkStart w:id="29" w:name="_Toc441406856"/>
      <w:bookmarkStart w:id="30" w:name="_Toc441562742"/>
      <w:bookmarkStart w:id="31" w:name="_Toc4589930"/>
      <w:bookmarkStart w:id="32" w:name="_Toc4679175"/>
      <w:bookmarkStart w:id="33" w:name="_Toc4917966"/>
      <w:bookmarkStart w:id="34" w:name="_Toc4920370"/>
      <w:bookmarkStart w:id="35" w:name="_Toc4596284"/>
      <w:r w:rsidRPr="00AC3F64">
        <w:t>De effecten van liganden op d-elektronen</w:t>
      </w:r>
      <w:bookmarkEnd w:id="29"/>
      <w:bookmarkEnd w:id="30"/>
      <w:bookmarkEnd w:id="31"/>
      <w:bookmarkEnd w:id="32"/>
      <w:bookmarkEnd w:id="33"/>
      <w:bookmarkEnd w:id="34"/>
      <w:bookmarkEnd w:id="35"/>
    </w:p>
    <w:p w14:paraId="37E01C3B" w14:textId="77777777" w:rsidR="00AC3F64" w:rsidRDefault="00AC3F64" w:rsidP="00CB4566">
      <w:r>
        <w:t xml:space="preserve">In de kristalveldtheorie wordt elke ligandplaats voorgesteld als een negatieve puntlading. De elektronenstructuur van het complex wordt dan uitgedrukt in termen van elektrostatische interacties </w:t>
      </w:r>
      <w:r>
        <w:sym w:font="Symbol" w:char="F02D"/>
      </w:r>
      <w:r>
        <w:t>het veld</w:t>
      </w:r>
      <w:r>
        <w:sym w:font="Symbol" w:char="F02D"/>
      </w:r>
      <w:r>
        <w:t xml:space="preserve"> tussen deze puntladingen en de elektronen en de kern van het centrale metaalion. We kijken eerst naar een complex met maar een d-elektron, zoals [Ti(H</w:t>
      </w:r>
      <w:r>
        <w:rPr>
          <w:vertAlign w:val="subscript"/>
        </w:rPr>
        <w:t>2</w:t>
      </w:r>
      <w:r>
        <w:t>O)</w:t>
      </w:r>
      <w:r>
        <w:rPr>
          <w:vertAlign w:val="subscript"/>
        </w:rPr>
        <w:t>6</w:t>
      </w:r>
      <w:r>
        <w:t>]</w:t>
      </w:r>
      <w:r>
        <w:rPr>
          <w:vertAlign w:val="superscript"/>
        </w:rPr>
        <w:t>3+</w:t>
      </w:r>
      <w:r>
        <w:t>, waarin de elektronenconfiguratie van Ti</w:t>
      </w:r>
      <w:r>
        <w:rPr>
          <w:vertAlign w:val="superscript"/>
        </w:rPr>
        <w:t>3+</w:t>
      </w:r>
      <w:r>
        <w:t xml:space="preserve"> is [Ar]3d</w:t>
      </w:r>
      <w:r>
        <w:rPr>
          <w:vertAlign w:val="superscript"/>
        </w:rPr>
        <w:t>1</w:t>
      </w:r>
      <w:r>
        <w:t>; daarna bespreken we complexen met meerdere d-elektronen.</w:t>
      </w:r>
    </w:p>
    <w:p w14:paraId="2BA7C5E6" w14:textId="77777777" w:rsidR="00AC3F64" w:rsidRDefault="00AC3F64" w:rsidP="00832D19">
      <w:pPr>
        <w:pStyle w:val="Kop4"/>
      </w:pPr>
      <w:bookmarkStart w:id="36" w:name="_Toc4589931"/>
      <w:bookmarkStart w:id="37" w:name="_Toc4679176"/>
      <w:r>
        <w:t>De ligandveldsplitsing</w:t>
      </w:r>
      <w:bookmarkEnd w:id="36"/>
      <w:bookmarkEnd w:id="37"/>
    </w:p>
    <w:p w14:paraId="5E5FC073" w14:textId="77777777" w:rsidR="00AC3F64" w:rsidRDefault="00AC3F64" w:rsidP="00CB4566">
      <w:r>
        <w:t>Omdat het centrale ion van een complex gewoonlijk een positieve lading heeft, worden de negatieve ladingen die de niet-bindende elektronenparen van de liganden voorstellen er naartoe getrokken. Deze aantrekking leidt tot een energiedaling en is een belangrijke factor bij de stabiliteit van het complex. De stabiliteit van het [Ti(H</w:t>
      </w:r>
      <w:r>
        <w:rPr>
          <w:vertAlign w:val="subscript"/>
        </w:rPr>
        <w:t>2</w:t>
      </w:r>
      <w:r>
        <w:t>O)</w:t>
      </w:r>
      <w:r>
        <w:rPr>
          <w:vertAlign w:val="subscript"/>
        </w:rPr>
        <w:t>6</w:t>
      </w:r>
      <w:r>
        <w:t>]</w:t>
      </w:r>
      <w:r>
        <w:rPr>
          <w:vertAlign w:val="superscript"/>
        </w:rPr>
        <w:t>3+</w:t>
      </w:r>
      <w:r>
        <w:t>-ion kan bijvoorbeeld grotendeels toegeschreven worden aan de sterke aantrekking tussen het Ti</w:t>
      </w:r>
      <w:r>
        <w:rPr>
          <w:vertAlign w:val="superscript"/>
        </w:rPr>
        <w:t>3+</w:t>
      </w:r>
      <w:r>
        <w:t xml:space="preserve"> ion en de negatieve ladingen die een niet-bindend paar op elk van de zes H</w:t>
      </w:r>
      <w:r>
        <w:rPr>
          <w:vertAlign w:val="subscript"/>
        </w:rPr>
        <w:t>2</w:t>
      </w:r>
      <w:r>
        <w:t>O-liganden voorstellen. Als we de structuur van het Ti(III)-complex nauwkeuriger bekijken, moeten we beseffen dat het enkele 3d-elektron, afhankelijk van welk d-orbitaal het bezet, anders wordt beïnvloed door de ligandpuntladingen. De kristalveldtheorie beschrijft het effect van de liganden op de d-orbitalen van het metaalion en geeft een samenhangende theorie over de kleur, de magnetische eigenschappen, en de stabiliteit van complexen.</w:t>
      </w:r>
      <w:r>
        <w:rPr>
          <w:noProof/>
        </w:rPr>
        <w:t xml:space="preserve"> </w:t>
      </w:r>
      <w:r>
        <w:rPr>
          <w:noProof/>
        </w:rPr>
        <w:drawing>
          <wp:inline distT="0" distB="0" distL="0" distR="0" wp14:anchorId="5F2BB5A5" wp14:editId="2AE476A6">
            <wp:extent cx="5632450" cy="1651000"/>
            <wp:effectExtent l="19050" t="0" r="6350" b="0"/>
            <wp:docPr id="1030" name="Afbeelding 1030" descr="D:\My Documents\Plaatjes\Fi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Plaatjes\Fig16.jpg"/>
                    <pic:cNvPicPr>
                      <a:picLocks noChangeAspect="1" noChangeArrowheads="1"/>
                    </pic:cNvPicPr>
                  </pic:nvPicPr>
                  <pic:blipFill>
                    <a:blip r:embed="rId79" cstate="print"/>
                    <a:srcRect/>
                    <a:stretch>
                      <a:fillRect/>
                    </a:stretch>
                  </pic:blipFill>
                  <pic:spPr bwMode="auto">
                    <a:xfrm>
                      <a:off x="0" y="0"/>
                      <a:ext cx="5632450" cy="1651000"/>
                    </a:xfrm>
                    <a:prstGeom prst="rect">
                      <a:avLst/>
                    </a:prstGeom>
                    <a:noFill/>
                    <a:ln w="9525">
                      <a:noFill/>
                      <a:miter lim="800000"/>
                      <a:headEnd/>
                      <a:tailEnd/>
                    </a:ln>
                  </pic:spPr>
                </pic:pic>
              </a:graphicData>
            </a:graphic>
          </wp:inline>
        </w:drawing>
      </w:r>
    </w:p>
    <w:p w14:paraId="1A66E8F3" w14:textId="43173979" w:rsidR="00AC3F64" w:rsidRDefault="00AC3F64" w:rsidP="00CB4566">
      <w:pPr>
        <w:pStyle w:val="Bijschrift"/>
      </w:pPr>
      <w:bookmarkStart w:id="38" w:name="_Ref441396817"/>
      <w:r>
        <w:t xml:space="preserve">figuur </w:t>
      </w:r>
      <w:fldSimple w:instr=" SEQ figuur \* ARABIC ">
        <w:r w:rsidR="00BF0F1A">
          <w:rPr>
            <w:noProof/>
          </w:rPr>
          <w:t>2</w:t>
        </w:r>
      </w:fldSimple>
      <w:bookmarkEnd w:id="38"/>
    </w:p>
    <w:p w14:paraId="79037EB3" w14:textId="6731CA89" w:rsidR="00AC3F64" w:rsidRDefault="00AC3F64" w:rsidP="00CB4566">
      <w:r>
        <w:t>In een octaedrisch complex zoals [Ti(H</w:t>
      </w:r>
      <w:r>
        <w:rPr>
          <w:vertAlign w:val="subscript"/>
        </w:rPr>
        <w:t>2</w:t>
      </w:r>
      <w:r>
        <w:t>O)</w:t>
      </w:r>
      <w:r>
        <w:rPr>
          <w:vertAlign w:val="subscript"/>
        </w:rPr>
        <w:t>6</w:t>
      </w:r>
      <w:r>
        <w:t>]</w:t>
      </w:r>
      <w:r>
        <w:rPr>
          <w:vertAlign w:val="superscript"/>
        </w:rPr>
        <w:t>3+</w:t>
      </w:r>
      <w:r>
        <w:t xml:space="preserve"> liggen de zes bindingsplaatsen (voorgesteld door puntladingen) aan weerszijden van het centrale metaalion langs de </w:t>
      </w:r>
      <w:r>
        <w:rPr>
          <w:i/>
        </w:rPr>
        <w:t>x</w:t>
      </w:r>
      <w:r>
        <w:t xml:space="preserve">, </w:t>
      </w:r>
      <w:r>
        <w:rPr>
          <w:i/>
        </w:rPr>
        <w:t>y</w:t>
      </w:r>
      <w:r>
        <w:t xml:space="preserve">, en </w:t>
      </w:r>
      <w:r>
        <w:rPr>
          <w:i/>
        </w:rPr>
        <w:t>z</w:t>
      </w:r>
      <w:r>
        <w:t>-as (</w:t>
      </w:r>
      <w:fldSimple w:instr=" REF _Ref441396801 ">
        <w:r w:rsidR="00BF0F1A">
          <w:t xml:space="preserve">figuur </w:t>
        </w:r>
        <w:r w:rsidR="00BF0F1A">
          <w:rPr>
            <w:noProof/>
          </w:rPr>
          <w:t>1</w:t>
        </w:r>
      </w:fldSimple>
      <w:r>
        <w:t xml:space="preserve">). Uit de tekening van de d-orbitalen in </w:t>
      </w:r>
      <w:fldSimple w:instr=" REF _Ref441396817 ">
        <w:r w:rsidR="00BF0F1A">
          <w:t xml:space="preserve">figuur </w:t>
        </w:r>
        <w:r w:rsidR="00BF0F1A">
          <w:rPr>
            <w:noProof/>
          </w:rPr>
          <w:t>2</w:t>
        </w:r>
      </w:fldSimple>
      <w:r>
        <w:t xml:space="preserve"> blijkt dat drie van de orbitalen (</w:t>
      </w:r>
      <w:r w:rsidR="00A23CD5">
        <w:rPr>
          <w:position w:val="-14"/>
          <w:sz w:val="20"/>
        </w:rPr>
        <w:pict w14:anchorId="287C4A62">
          <v:shape id="_x0000_i1032" type="#_x0000_t75" style="width:1in;height:18.25pt" fillcolor="window">
            <v:imagedata r:id="rId80" o:title=""/>
          </v:shape>
        </w:pict>
      </w:r>
      <w:r>
        <w:t xml:space="preserve">) hun lobben hebben gericht tussen de puntladingen in. Deze drie d-orbitalen worden in de kristalveldtheorie de </w:t>
      </w:r>
      <w:r>
        <w:rPr>
          <w:i/>
        </w:rPr>
        <w:t>t</w:t>
      </w:r>
      <w:r>
        <w:t>-orbitalen genoemd. De andere twee d-orbitalen (</w:t>
      </w:r>
      <w:r w:rsidR="00A23CD5">
        <w:rPr>
          <w:position w:val="-20"/>
          <w:sz w:val="20"/>
        </w:rPr>
        <w:pict w14:anchorId="433E4F1E">
          <v:shape id="_x0000_i1033" type="#_x0000_t75" style="width:67.2pt;height:21.1pt" fillcolor="window">
            <v:imagedata r:id="rId81" o:title=""/>
          </v:shape>
        </w:pict>
      </w:r>
      <w:r>
        <w:t xml:space="preserve">) zijn gericht naar de puntladingen toe. Deze twee orbitalen worden </w:t>
      </w:r>
      <w:r>
        <w:rPr>
          <w:i/>
        </w:rPr>
        <w:t>e</w:t>
      </w:r>
      <w:r>
        <w:t xml:space="preserve">-orbitalen genoemd. Vanwege hun andere oriëntatie worden elektronen in </w:t>
      </w:r>
      <w:r>
        <w:rPr>
          <w:i/>
        </w:rPr>
        <w:t>t</w:t>
      </w:r>
      <w:r>
        <w:t xml:space="preserve">-orbitalen minder afgestoten door de negatieve puntladingen van de liganden dan elektronen in </w:t>
      </w:r>
      <w:r>
        <w:rPr>
          <w:i/>
        </w:rPr>
        <w:t>e-</w:t>
      </w:r>
      <w:r>
        <w:lastRenderedPageBreak/>
        <w:t>orbitalen.</w:t>
      </w:r>
    </w:p>
    <w:p w14:paraId="1620A3B9" w14:textId="5EDDB633" w:rsidR="00AC3F64" w:rsidRDefault="00AC3F64" w:rsidP="00CB4566">
      <w:pPr>
        <w:pStyle w:val="Bijschrift"/>
        <w:jc w:val="right"/>
      </w:pPr>
      <w:bookmarkStart w:id="39" w:name="_Ref441396840"/>
      <w:r>
        <w:t xml:space="preserve">figuur </w:t>
      </w:r>
      <w:fldSimple w:instr=" SEQ figuur \* ARABIC ">
        <w:r w:rsidR="00BF0F1A">
          <w:rPr>
            <w:noProof/>
          </w:rPr>
          <w:t>3</w:t>
        </w:r>
      </w:fldSimple>
      <w:bookmarkEnd w:id="39"/>
    </w:p>
    <w:p w14:paraId="7D35AC12" w14:textId="42D8E544" w:rsidR="00AC3F64" w:rsidRDefault="00A23CD5" w:rsidP="00CB4566">
      <w:r>
        <w:rPr>
          <w:noProof/>
        </w:rPr>
        <w:pict w14:anchorId="45903F4A">
          <v:shape id="_x0000_s1110" type="#_x0000_t75" style="position:absolute;margin-left:91.85pt;margin-top:218.75pt;width:121.45pt;height:22.1pt;z-index:-251610112;mso-wrap-edited:f;mso-wrap-distance-left:0;mso-wrap-distance-right:0" wrapcoords="-133 2234 -133 19366 18533 19366 18533 14152 21333 11917 21333 11172 18533 2234 -133 2234" o:allowincell="f">
            <v:imagedata r:id="rId82" o:title=""/>
            <w10:wrap type="tight"/>
          </v:shape>
        </w:pict>
      </w:r>
      <w:r w:rsidR="00AC3F64">
        <w:rPr>
          <w:noProof/>
        </w:rPr>
        <w:drawing>
          <wp:anchor distT="0" distB="0" distL="114300" distR="114300" simplePos="0" relativeHeight="251716608" behindDoc="1" locked="1" layoutInCell="0" allowOverlap="1" wp14:anchorId="19A893E0" wp14:editId="733DBC7B">
            <wp:simplePos x="0" y="0"/>
            <wp:positionH relativeFrom="column">
              <wp:posOffset>2026285</wp:posOffset>
            </wp:positionH>
            <wp:positionV relativeFrom="paragraph">
              <wp:posOffset>-27305</wp:posOffset>
            </wp:positionV>
            <wp:extent cx="3819525" cy="1838325"/>
            <wp:effectExtent l="19050" t="0" r="9525" b="0"/>
            <wp:wrapTight wrapText="bothSides">
              <wp:wrapPolygon edited="0">
                <wp:start x="-108" y="0"/>
                <wp:lineTo x="-108" y="21488"/>
                <wp:lineTo x="21654" y="21488"/>
                <wp:lineTo x="21654" y="0"/>
                <wp:lineTo x="-108" y="0"/>
              </wp:wrapPolygon>
            </wp:wrapTight>
            <wp:docPr id="1031" name="Afbeelding 1031" descr="D:\My Documents\Plaatjes\Fi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Plaatjes\Fig17.jpg"/>
                    <pic:cNvPicPr>
                      <a:picLocks noChangeAspect="1" noChangeArrowheads="1"/>
                    </pic:cNvPicPr>
                  </pic:nvPicPr>
                  <pic:blipFill>
                    <a:blip r:embed="rId83" cstate="print"/>
                    <a:srcRect/>
                    <a:stretch>
                      <a:fillRect/>
                    </a:stretch>
                  </pic:blipFill>
                  <pic:spPr bwMode="auto">
                    <a:xfrm>
                      <a:off x="0" y="0"/>
                      <a:ext cx="3819525" cy="1838325"/>
                    </a:xfrm>
                    <a:prstGeom prst="rect">
                      <a:avLst/>
                    </a:prstGeom>
                    <a:noFill/>
                    <a:ln w="9525">
                      <a:noFill/>
                      <a:miter lim="800000"/>
                      <a:headEnd/>
                      <a:tailEnd/>
                    </a:ln>
                  </pic:spPr>
                </pic:pic>
              </a:graphicData>
            </a:graphic>
          </wp:anchor>
        </w:drawing>
      </w:r>
      <w:r w:rsidR="00AC3F64">
        <w:t xml:space="preserve">Dit vind je terug in het energiediagram van </w:t>
      </w:r>
      <w:fldSimple w:instr=" REF _Ref441396840 ">
        <w:r w:rsidR="00BF0F1A">
          <w:t xml:space="preserve">figuur </w:t>
        </w:r>
        <w:r w:rsidR="00BF0F1A">
          <w:rPr>
            <w:noProof/>
          </w:rPr>
          <w:t>3</w:t>
        </w:r>
      </w:fldSimple>
      <w:r w:rsidR="00AC3F64">
        <w:t xml:space="preserve">a. Het energieverschil tussen de twee orbitaalgroepen wordt de ligandveldsplitsingsenergie </w:t>
      </w:r>
      <w:r w:rsidR="00AC3F64">
        <w:rPr>
          <w:rFonts w:ascii="Symbol" w:hAnsi="Symbol"/>
        </w:rPr>
        <w:t></w:t>
      </w:r>
      <w:r w:rsidR="00AC3F64">
        <w:rPr>
          <w:vertAlign w:val="subscript"/>
        </w:rPr>
        <w:t>o</w:t>
      </w:r>
      <w:r w:rsidR="00AC3F64">
        <w:t xml:space="preserve"> (O betekent octa</w:t>
      </w:r>
      <w:r w:rsidR="00E01697">
        <w:t>ë</w:t>
      </w:r>
      <w:r w:rsidR="00AC3F64">
        <w:t xml:space="preserve">drisch) genoemd en bedraagt gewoonlijk ongeveer 10% van de totale interactie-energie van centraal ion met de liganden. De </w:t>
      </w:r>
      <w:r w:rsidR="00AC3F64">
        <w:rPr>
          <w:i/>
        </w:rPr>
        <w:t>t</w:t>
      </w:r>
      <w:r w:rsidR="00AC3F64">
        <w:t xml:space="preserve">-orbitalen liggen op een energieniveau </w:t>
      </w:r>
      <w:r>
        <w:rPr>
          <w:position w:val="-16"/>
          <w:sz w:val="20"/>
        </w:rPr>
        <w:pict w14:anchorId="486E109C">
          <v:shape id="_x0000_i1034" type="#_x0000_t75" style="width:24pt;height:21.1pt" fillcolor="window">
            <v:imagedata r:id="rId84" o:title=""/>
          </v:shape>
        </w:pict>
      </w:r>
      <w:r w:rsidR="00AC3F64">
        <w:t xml:space="preserve"> onder het gemiddelde energieniveau van de d-orbitalen (de energie die het elektron zou hebben als je de ruimtelijke gerichtheid van de orbitalen zou verwaarlozen), en de </w:t>
      </w:r>
      <w:r w:rsidR="00AC3F64">
        <w:rPr>
          <w:i/>
        </w:rPr>
        <w:t>e</w:t>
      </w:r>
      <w:r w:rsidR="00AC3F64">
        <w:t xml:space="preserve">-orbitalen liggen op een niveau </w:t>
      </w:r>
      <w:r>
        <w:rPr>
          <w:position w:val="-16"/>
          <w:sz w:val="20"/>
        </w:rPr>
        <w:pict w14:anchorId="417FFAED">
          <v:shape id="_x0000_i1035" type="#_x0000_t75" style="width:24pt;height:21.1pt" fillcolor="window">
            <v:imagedata r:id="rId85" o:title=""/>
          </v:shape>
        </w:pict>
      </w:r>
      <w:r w:rsidR="00AC3F64">
        <w:t>boven het gemiddelde. In de grondtoestand van het [Ti(H</w:t>
      </w:r>
      <w:r w:rsidR="00AC3F64">
        <w:rPr>
          <w:vertAlign w:val="subscript"/>
        </w:rPr>
        <w:t>2</w:t>
      </w:r>
      <w:r w:rsidR="00AC3F64">
        <w:t>O)</w:t>
      </w:r>
      <w:r w:rsidR="00AC3F64">
        <w:rPr>
          <w:vertAlign w:val="subscript"/>
        </w:rPr>
        <w:t>6</w:t>
      </w:r>
      <w:r w:rsidR="00AC3F64">
        <w:t>]</w:t>
      </w:r>
      <w:r w:rsidR="00AC3F64">
        <w:rPr>
          <w:vertAlign w:val="superscript"/>
        </w:rPr>
        <w:t>3+</w:t>
      </w:r>
      <w:r w:rsidR="00AC3F64">
        <w:t xml:space="preserve">-complex zal het elektron vanwege de lagere energie liever in een </w:t>
      </w:r>
      <w:r w:rsidR="00AC3F64">
        <w:rPr>
          <w:i/>
        </w:rPr>
        <w:t>t-</w:t>
      </w:r>
      <w:r w:rsidR="00AC3F64">
        <w:t xml:space="preserve">orbitaal gaan zitten dan in een </w:t>
      </w:r>
      <w:r w:rsidR="00AC3F64">
        <w:rPr>
          <w:i/>
        </w:rPr>
        <w:t>e-</w:t>
      </w:r>
      <w:r w:rsidR="00AC3F64">
        <w:t>orbitaal</w:t>
      </w:r>
      <w:r w:rsidR="00AC3F64">
        <w:rPr>
          <w:i/>
        </w:rPr>
        <w:t>;</w:t>
      </w:r>
      <w:r w:rsidR="00AC3F64">
        <w:t xml:space="preserve"> de elektronconfiguratie van het complex is</w:t>
      </w:r>
      <w:r w:rsidR="00AC3F64">
        <w:rPr>
          <w:i/>
        </w:rPr>
        <w:t xml:space="preserve"> t</w:t>
      </w:r>
      <w:r w:rsidR="00AC3F64">
        <w:rPr>
          <w:vertAlign w:val="superscript"/>
        </w:rPr>
        <w:t>1</w:t>
      </w:r>
      <w:r w:rsidR="00AC3F64">
        <w:t xml:space="preserve">. Deze configuratie kan door het volgende blokdiagram voorgesteld worden: </w:t>
      </w:r>
    </w:p>
    <w:p w14:paraId="0F1733C4" w14:textId="51CF5EC5" w:rsidR="00AC3F64" w:rsidRDefault="00AC3F64" w:rsidP="00CB4566"/>
    <w:p w14:paraId="0829982F" w14:textId="0AC72312" w:rsidR="00AC3F64" w:rsidRDefault="00AC3F64" w:rsidP="00CB4566">
      <w:r>
        <w:t xml:space="preserve">In een tetraëdrisch complex wijzen de drie </w:t>
      </w:r>
      <w:r>
        <w:rPr>
          <w:i/>
        </w:rPr>
        <w:t>t</w:t>
      </w:r>
      <w:r>
        <w:t xml:space="preserve">-orbitalen gerichter naar de liganden dan de twee </w:t>
      </w:r>
      <w:r>
        <w:rPr>
          <w:i/>
        </w:rPr>
        <w:t>e</w:t>
      </w:r>
      <w:r>
        <w:t xml:space="preserve">-orbitalen. Bijgevolg hebben de </w:t>
      </w:r>
      <w:r>
        <w:rPr>
          <w:i/>
        </w:rPr>
        <w:t>t</w:t>
      </w:r>
      <w:r>
        <w:t xml:space="preserve">-orbitalen in een tetraëdrisch complex een hogere energie dan de </w:t>
      </w:r>
      <w:r>
        <w:rPr>
          <w:i/>
        </w:rPr>
        <w:t>e</w:t>
      </w:r>
      <w:r>
        <w:t>-orbitalen (</w:t>
      </w:r>
      <w:fldSimple w:instr=" REF _Ref441396840 ">
        <w:r w:rsidR="00BF0F1A">
          <w:t xml:space="preserve">figuur </w:t>
        </w:r>
        <w:r w:rsidR="00BF0F1A">
          <w:rPr>
            <w:noProof/>
          </w:rPr>
          <w:t>3</w:t>
        </w:r>
      </w:fldSimple>
      <w:r>
        <w:t xml:space="preserve">b). De ligandveldsplitsingsenergie </w:t>
      </w:r>
      <w:r>
        <w:rPr>
          <w:rFonts w:ascii="Symbol" w:hAnsi="Symbol"/>
        </w:rPr>
        <w:t></w:t>
      </w:r>
      <w:r>
        <w:rPr>
          <w:vertAlign w:val="subscript"/>
        </w:rPr>
        <w:t>T</w:t>
      </w:r>
      <w:r>
        <w:t xml:space="preserve"> (T staat voor tetraëdrisch) is over het algemeen kleiner dan in een octaedrisch complex (gewoonlijk is </w:t>
      </w:r>
      <w:r>
        <w:rPr>
          <w:rFonts w:ascii="Symbol" w:hAnsi="Symbol"/>
        </w:rPr>
        <w:t></w:t>
      </w:r>
      <w:r>
        <w:rPr>
          <w:vertAlign w:val="subscript"/>
        </w:rPr>
        <w:t>T</w:t>
      </w:r>
      <w:r>
        <w:t xml:space="preserve"> </w:t>
      </w:r>
      <w:r>
        <w:sym w:font="Symbol" w:char="F0BB"/>
      </w:r>
      <w:r>
        <w:t xml:space="preserve"> </w:t>
      </w:r>
      <w:r w:rsidR="00A23CD5">
        <w:rPr>
          <w:position w:val="-16"/>
          <w:sz w:val="20"/>
        </w:rPr>
        <w:pict w14:anchorId="65CA3029">
          <v:shape id="_x0000_i1036" type="#_x0000_t75" style="width:24pt;height:21.1pt" fillcolor="window">
            <v:imagedata r:id="rId86" o:title=""/>
          </v:shape>
        </w:pict>
      </w:r>
      <w:r>
        <w:t>) omdat de d-orbitalen niet zo nauwkeurig naar de liganden toe wijzen en omdat er minder liganden voor de afstoting zijn.</w:t>
      </w:r>
    </w:p>
    <w:p w14:paraId="3EBFFC78" w14:textId="77777777" w:rsidR="00AC3F64" w:rsidRDefault="00AC3F64" w:rsidP="00CB4566">
      <w:bookmarkStart w:id="40" w:name="_Toc4589932"/>
      <w:bookmarkStart w:id="41" w:name="_Toc4679177"/>
      <w:r>
        <w:t>Lichtabsorptie door d</w:t>
      </w:r>
      <w:r>
        <w:rPr>
          <w:vertAlign w:val="superscript"/>
        </w:rPr>
        <w:t>1</w:t>
      </w:r>
      <w:r>
        <w:t xml:space="preserve"> complexen</w:t>
      </w:r>
      <w:bookmarkEnd w:id="40"/>
      <w:bookmarkEnd w:id="41"/>
    </w:p>
    <w:p w14:paraId="664566AD" w14:textId="3F51090C" w:rsidR="00AC3F64" w:rsidRDefault="00AC3F64" w:rsidP="00CB4566">
      <w:pPr>
        <w:pStyle w:val="Bijschrift"/>
        <w:jc w:val="right"/>
      </w:pPr>
      <w:bookmarkStart w:id="42" w:name="_Ref441396859"/>
      <w:r>
        <w:rPr>
          <w:noProof/>
        </w:rPr>
        <w:drawing>
          <wp:anchor distT="0" distB="0" distL="114300" distR="114300" simplePos="0" relativeHeight="251707392" behindDoc="0" locked="0" layoutInCell="0" allowOverlap="1" wp14:anchorId="2274BF29" wp14:editId="73D640C3">
            <wp:simplePos x="0" y="0"/>
            <wp:positionH relativeFrom="column">
              <wp:posOffset>4312920</wp:posOffset>
            </wp:positionH>
            <wp:positionV relativeFrom="paragraph">
              <wp:posOffset>88265</wp:posOffset>
            </wp:positionV>
            <wp:extent cx="1563370" cy="1713230"/>
            <wp:effectExtent l="19050" t="0" r="0" b="0"/>
            <wp:wrapSquare wrapText="bothSides"/>
            <wp:docPr id="1032" name="Afbeelding 1032" descr="kristal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ristal04.bmp"/>
                    <pic:cNvPicPr>
                      <a:picLocks noChangeAspect="1" noChangeArrowheads="1"/>
                    </pic:cNvPicPr>
                  </pic:nvPicPr>
                  <pic:blipFill>
                    <a:blip r:embed="rId87" cstate="print"/>
                    <a:srcRect/>
                    <a:stretch>
                      <a:fillRect/>
                    </a:stretch>
                  </pic:blipFill>
                  <pic:spPr bwMode="auto">
                    <a:xfrm>
                      <a:off x="0" y="0"/>
                      <a:ext cx="1563370" cy="1713230"/>
                    </a:xfrm>
                    <a:prstGeom prst="rect">
                      <a:avLst/>
                    </a:prstGeom>
                    <a:noFill/>
                    <a:ln w="9525">
                      <a:noFill/>
                      <a:miter lim="800000"/>
                      <a:headEnd/>
                      <a:tailEnd/>
                    </a:ln>
                  </pic:spPr>
                </pic:pic>
              </a:graphicData>
            </a:graphic>
          </wp:anchor>
        </w:drawing>
      </w:r>
      <w:r>
        <w:t xml:space="preserve">figuur </w:t>
      </w:r>
      <w:fldSimple w:instr=" SEQ figuur \* ARABIC ">
        <w:r w:rsidR="00BF0F1A">
          <w:rPr>
            <w:noProof/>
          </w:rPr>
          <w:t>4</w:t>
        </w:r>
      </w:fldSimple>
      <w:bookmarkEnd w:id="42"/>
    </w:p>
    <w:p w14:paraId="0F80E7F2" w14:textId="1D404D6B" w:rsidR="00AC3F64" w:rsidRDefault="00AC3F64" w:rsidP="00CB4566">
      <w:r>
        <w:t xml:space="preserve">Het </w:t>
      </w:r>
      <w:r>
        <w:rPr>
          <w:i/>
        </w:rPr>
        <w:t>t</w:t>
      </w:r>
      <w:r>
        <w:t>-elektron van het [Ti(H</w:t>
      </w:r>
      <w:r>
        <w:rPr>
          <w:vertAlign w:val="subscript"/>
        </w:rPr>
        <w:t>2</w:t>
      </w:r>
      <w:r>
        <w:t>O)</w:t>
      </w:r>
      <w:r>
        <w:rPr>
          <w:vertAlign w:val="subscript"/>
        </w:rPr>
        <w:t>6</w:t>
      </w:r>
      <w:r>
        <w:t>]</w:t>
      </w:r>
      <w:r>
        <w:rPr>
          <w:vertAlign w:val="superscript"/>
        </w:rPr>
        <w:t>3+</w:t>
      </w:r>
      <w:r>
        <w:t xml:space="preserve"> complex kan aangeslagen worden naar een van de </w:t>
      </w:r>
      <w:r>
        <w:rPr>
          <w:i/>
        </w:rPr>
        <w:t>e</w:t>
      </w:r>
      <w:r>
        <w:t xml:space="preserve">-orbitalen als het een foton absorbeert met energie </w:t>
      </w:r>
      <w:r>
        <w:rPr>
          <w:rFonts w:ascii="Symbol" w:hAnsi="Symbol"/>
        </w:rPr>
        <w:t></w:t>
      </w:r>
      <w:r>
        <w:rPr>
          <w:vertAlign w:val="subscript"/>
        </w:rPr>
        <w:t>o</w:t>
      </w:r>
      <w:r>
        <w:t xml:space="preserve"> (</w:t>
      </w:r>
      <w:fldSimple w:instr=" REF _Ref441396859 ">
        <w:r w:rsidR="00BF0F1A">
          <w:t xml:space="preserve">figuur </w:t>
        </w:r>
        <w:r w:rsidR="00BF0F1A">
          <w:rPr>
            <w:noProof/>
          </w:rPr>
          <w:t>4</w:t>
        </w:r>
      </w:fldSimple>
      <w:r>
        <w:t xml:space="preserve">). Omdat een foton energie </w:t>
      </w:r>
      <w:r>
        <w:rPr>
          <w:i/>
        </w:rPr>
        <w:t>h</w:t>
      </w:r>
      <w:r>
        <w:rPr>
          <w:rFonts w:ascii="Symbol" w:hAnsi="Symbol"/>
        </w:rPr>
        <w:t></w:t>
      </w:r>
      <w:r>
        <w:t xml:space="preserve"> heeft, waarin </w:t>
      </w:r>
      <w:r>
        <w:rPr>
          <w:i/>
        </w:rPr>
        <w:t>h</w:t>
      </w:r>
      <w:r>
        <w:t xml:space="preserve"> de constante van Planck is en </w:t>
      </w:r>
      <w:r>
        <w:rPr>
          <w:rFonts w:ascii="Symbol" w:hAnsi="Symbol"/>
        </w:rPr>
        <w:t></w:t>
      </w:r>
      <w:r>
        <w:t xml:space="preserve"> de frequentie, wordt het geabsorbeerd als de frequentie voldoet aan de betrekking </w:t>
      </w:r>
      <w:r w:rsidR="00A23CD5">
        <w:rPr>
          <w:rFonts w:ascii="Symbol" w:hAnsi="Symbol"/>
          <w:position w:val="-10"/>
          <w:sz w:val="20"/>
        </w:rPr>
        <w:pict w14:anchorId="18A67B79">
          <v:shape id="_x0000_i1037" type="#_x0000_t75" style="width:39.85pt;height:15.85pt" fillcolor="window">
            <v:imagedata r:id="rId88" o:title=""/>
          </v:shape>
        </w:pict>
      </w:r>
      <w:r>
        <w:rPr>
          <w:rFonts w:ascii="Symbol" w:hAnsi="Symbol"/>
        </w:rPr>
        <w:t></w:t>
      </w:r>
      <w:r>
        <w:t xml:space="preserve"> De frequentie </w:t>
      </w:r>
      <w:r>
        <w:rPr>
          <w:rFonts w:ascii="Symbol" w:hAnsi="Symbol"/>
        </w:rPr>
        <w:t></w:t>
      </w:r>
      <w:r>
        <w:t xml:space="preserve"> en de golflengte </w:t>
      </w:r>
      <w:r>
        <w:rPr>
          <w:rFonts w:ascii="Symbol" w:hAnsi="Symbol"/>
        </w:rPr>
        <w:t></w:t>
      </w:r>
      <w:r>
        <w:t xml:space="preserve"> van licht zijn gerelateerd volgens </w:t>
      </w:r>
      <w:r>
        <w:rPr>
          <w:rFonts w:ascii="Symbol" w:hAnsi="Symbol"/>
        </w:rPr>
        <w:t></w:t>
      </w:r>
      <w:r>
        <w:t xml:space="preserve"> = </w:t>
      </w:r>
      <w:r>
        <w:rPr>
          <w:i/>
        </w:rPr>
        <w:t>c</w:t>
      </w:r>
      <w:r>
        <w:t>/</w:t>
      </w:r>
      <w:r>
        <w:rPr>
          <w:rFonts w:ascii="Symbol" w:hAnsi="Symbol"/>
        </w:rPr>
        <w:t></w:t>
      </w:r>
      <w:r>
        <w:rPr>
          <w:rFonts w:ascii="Symbol" w:hAnsi="Symbol"/>
        </w:rPr>
        <w:t></w:t>
      </w:r>
      <w:r>
        <w:t xml:space="preserve">, waarin </w:t>
      </w:r>
      <w:r>
        <w:rPr>
          <w:i/>
        </w:rPr>
        <w:t>c</w:t>
      </w:r>
      <w:r>
        <w:t xml:space="preserve"> de lichtsnelheid is. De volgende betrekking geldt nu tussen de geabsorbeerde golflengte en de ligandveldsplitsingsenergie</w:t>
      </w:r>
    </w:p>
    <w:p w14:paraId="5F4EF45F" w14:textId="77777777" w:rsidR="00AC3F64" w:rsidRDefault="00A23CD5" w:rsidP="00CB4566">
      <w:r>
        <w:rPr>
          <w:position w:val="-22"/>
          <w:sz w:val="20"/>
        </w:rPr>
        <w:pict w14:anchorId="45DB9DFC">
          <v:shape id="_x0000_i1038" type="#_x0000_t75" style="width:40.8pt;height:28.8pt" fillcolor="window">
            <v:imagedata r:id="rId89" o:title=""/>
          </v:shape>
        </w:pict>
      </w:r>
    </w:p>
    <w:p w14:paraId="7301C8F5" w14:textId="77777777" w:rsidR="00AC3F64" w:rsidRDefault="00AC3F64" w:rsidP="00CB4566">
      <w:r>
        <w:t>Dat wil zeggen, hoe groter de opsplitsing des te korter de goflengte van het door het complex geabsorbeerde licht. Een [Ti(H</w:t>
      </w:r>
      <w:r>
        <w:rPr>
          <w:vertAlign w:val="subscript"/>
        </w:rPr>
        <w:t>2</w:t>
      </w:r>
      <w:r>
        <w:t>O)</w:t>
      </w:r>
      <w:r>
        <w:rPr>
          <w:vertAlign w:val="subscript"/>
        </w:rPr>
        <w:t>6</w:t>
      </w:r>
      <w:r>
        <w:t>]</w:t>
      </w:r>
      <w:r>
        <w:rPr>
          <w:vertAlign w:val="superscript"/>
        </w:rPr>
        <w:t>3+</w:t>
      </w:r>
      <w:r>
        <w:t xml:space="preserve"> complex absorbeert bijvoorbeeld licht van golflengte 510 nm.</w:t>
      </w:r>
    </w:p>
    <w:p w14:paraId="26876727" w14:textId="77777777" w:rsidR="00AC3F64" w:rsidRDefault="00A23CD5" w:rsidP="00CB4566">
      <w:r>
        <w:rPr>
          <w:position w:val="-26"/>
          <w:sz w:val="20"/>
        </w:rPr>
        <w:pict w14:anchorId="15489BE6">
          <v:shape id="_x0000_i1039" type="#_x0000_t75" style="width:267.85pt;height:43.2pt" fillcolor="window">
            <v:imagedata r:id="rId90" o:title=""/>
          </v:shape>
        </w:pict>
      </w:r>
    </w:p>
    <w:p w14:paraId="338CF84B" w14:textId="77777777" w:rsidR="00AC3F64" w:rsidRDefault="00AC3F64" w:rsidP="00CB4566">
      <w:r>
        <w:t>Vermenigvuldigen met de constante van Avogadro geeft</w:t>
      </w:r>
    </w:p>
    <w:p w14:paraId="421E26C5" w14:textId="77777777" w:rsidR="00AC3F64" w:rsidRDefault="00A23CD5" w:rsidP="00CB4566">
      <w:r>
        <w:rPr>
          <w:position w:val="-22"/>
          <w:sz w:val="20"/>
        </w:rPr>
        <w:pict w14:anchorId="1D9187BF">
          <v:shape id="_x0000_i1040" type="#_x0000_t75" style="width:324pt;height:28.8pt" fillcolor="window">
            <v:imagedata r:id="rId91" o:title=""/>
          </v:shape>
        </w:pict>
      </w:r>
    </w:p>
    <w:p w14:paraId="19C21F06" w14:textId="77777777" w:rsidR="00AC3F64" w:rsidRDefault="00AC3F64" w:rsidP="00CB4566">
      <w:r>
        <w:t>Deze energie is ongeveer 10% van de totale bindingsenergie tussen het Ti</w:t>
      </w:r>
      <w:r>
        <w:rPr>
          <w:vertAlign w:val="superscript"/>
        </w:rPr>
        <w:t>3+</w:t>
      </w:r>
      <w:r>
        <w:t>-ion en zijn H</w:t>
      </w:r>
      <w:r>
        <w:rPr>
          <w:vertAlign w:val="subscript"/>
        </w:rPr>
        <w:t>2</w:t>
      </w:r>
      <w:r>
        <w:t>O-liganden.</w:t>
      </w:r>
    </w:p>
    <w:p w14:paraId="472CD949" w14:textId="77777777" w:rsidR="00AC3F64" w:rsidRDefault="00AC3F64" w:rsidP="00CB4566">
      <w:r>
        <w:br w:type="page"/>
      </w:r>
    </w:p>
    <w:p w14:paraId="1E989086" w14:textId="77777777" w:rsidR="00AC3F64" w:rsidRDefault="00AC3F64" w:rsidP="00832D19">
      <w:pPr>
        <w:pStyle w:val="Kop4"/>
      </w:pPr>
      <w:bookmarkStart w:id="43" w:name="_Toc4589933"/>
      <w:bookmarkStart w:id="44" w:name="_Toc4679178"/>
      <w:r>
        <w:lastRenderedPageBreak/>
        <w:t>De spectrochemische reeks</w:t>
      </w:r>
      <w:bookmarkEnd w:id="43"/>
      <w:bookmarkEnd w:id="44"/>
    </w:p>
    <w:p w14:paraId="5DED37B3" w14:textId="080D25D9" w:rsidR="00AC3F64" w:rsidRDefault="00A23CD5" w:rsidP="00CB4566">
      <w:r>
        <w:rPr>
          <w:noProof/>
        </w:rPr>
        <w:pict w14:anchorId="49D8D871">
          <v:shape id="_x0000_s1113" type="#_x0000_t202" style="position:absolute;margin-left:352.8pt;margin-top:-11.6pt;width:108pt;height:187.2pt;z-index:-251603968;mso-wrap-edited:f;mso-wrap-distance-left:0;mso-wrap-distance-right:0" wrapcoords="0 0 21600 0 21600 21600 0 21600 0 0" o:allowincell="f" filled="f" stroked="f">
            <v:textbox style="mso-next-textbox:#_x0000_s1113">
              <w:txbxContent>
                <w:p w14:paraId="70425721" w14:textId="77777777" w:rsidR="00721D65" w:rsidRDefault="00721D65"/>
              </w:txbxContent>
            </v:textbox>
            <w10:wrap type="square"/>
            <w10:anchorlock/>
          </v:shape>
        </w:pict>
      </w:r>
      <w:r w:rsidR="00AC3F64">
        <w:t xml:space="preserve">De golflengte van het geabsorbeerde licht kan gebruikt worden om de ligandveldsplitsingsenergie in een serie verschillende complexen te bepalen. De liganden kunnen in een spectrochemische reeks gerangschikt worden naar de </w:t>
      </w:r>
      <w:r w:rsidR="00AC3F64">
        <w:rPr>
          <w:rFonts w:ascii="Symbol" w:hAnsi="Symbol"/>
        </w:rPr>
        <w:t></w:t>
      </w:r>
      <w:r w:rsidR="00AC3F64">
        <w:rPr>
          <w:vertAlign w:val="subscript"/>
        </w:rPr>
        <w:t>o</w:t>
      </w:r>
      <w:r w:rsidR="00AC3F64">
        <w:t xml:space="preserve"> die ze veroorzaken (</w:t>
      </w:r>
      <w:r w:rsidR="005807D5">
        <w:fldChar w:fldCharType="begin"/>
      </w:r>
      <w:r w:rsidR="005807D5">
        <w:instrText xml:space="preserve"> REF _Ref441396920 </w:instrText>
      </w:r>
      <w:r w:rsidR="005807D5">
        <w:fldChar w:fldCharType="separate"/>
      </w:r>
      <w:r w:rsidR="00BF0F1A">
        <w:rPr>
          <w:b/>
          <w:bCs/>
        </w:rPr>
        <w:t>Fout! Verwijzingsbron niet gevonden.</w:t>
      </w:r>
      <w:r w:rsidR="005807D5">
        <w:rPr>
          <w:noProof/>
        </w:rPr>
        <w:fldChar w:fldCharType="end"/>
      </w:r>
      <w:r w:rsidR="00AC3F64">
        <w:t xml:space="preserve">). Het is handig alle liganden in de reeks onder de horizontale lijn zwak-veldliganden te noemen, en die erboven sterk-veldliganden. Elk metaalioncomplex heeft met zwak-veldliganden een kleinere </w:t>
      </w:r>
      <w:r w:rsidR="00AC3F64">
        <w:rPr>
          <w:rFonts w:ascii="Symbol" w:hAnsi="Symbol"/>
        </w:rPr>
        <w:t></w:t>
      </w:r>
      <w:r w:rsidR="00AC3F64">
        <w:rPr>
          <w:vertAlign w:val="subscript"/>
        </w:rPr>
        <w:t>o</w:t>
      </w:r>
      <w:r w:rsidR="00AC3F64">
        <w:t xml:space="preserve"> dan met sterk-veldliganden. Een complex met zwak-veldliganden absorbeert dus bij langere golflengte dan een complex met sterk-veldliganden. Als we de twee complexen [Fe(CN)</w:t>
      </w:r>
      <w:r w:rsidR="00AC3F64">
        <w:rPr>
          <w:vertAlign w:val="subscript"/>
        </w:rPr>
        <w:t>6</w:t>
      </w:r>
      <w:r w:rsidR="00AC3F64">
        <w:t>]</w:t>
      </w:r>
      <w:r w:rsidR="00AC3F64">
        <w:rPr>
          <w:vertAlign w:val="superscript"/>
        </w:rPr>
        <w:t>4</w:t>
      </w:r>
      <w:r w:rsidR="00AC3F64">
        <w:rPr>
          <w:vertAlign w:val="superscript"/>
        </w:rPr>
        <w:sym w:font="Symbol" w:char="F02D"/>
      </w:r>
      <w:r w:rsidR="00AC3F64">
        <w:t xml:space="preserve"> en [Fe(H</w:t>
      </w:r>
      <w:r w:rsidR="00AC3F64">
        <w:rPr>
          <w:vertAlign w:val="subscript"/>
        </w:rPr>
        <w:t>2</w:t>
      </w:r>
      <w:r w:rsidR="00AC3F64">
        <w:t>O)</w:t>
      </w:r>
      <w:r w:rsidR="00AC3F64">
        <w:rPr>
          <w:vertAlign w:val="subscript"/>
        </w:rPr>
        <w:t>6</w:t>
      </w:r>
      <w:r w:rsidR="00AC3F64">
        <w:t>]</w:t>
      </w:r>
      <w:r w:rsidR="00AC3F64">
        <w:rPr>
          <w:vertAlign w:val="superscript"/>
        </w:rPr>
        <w:t>2+</w:t>
      </w:r>
      <w:r w:rsidR="00AC3F64">
        <w:t xml:space="preserve"> vergelijken, merken we op dat cyanide een sterker ligand is dan H</w:t>
      </w:r>
      <w:r w:rsidR="00AC3F64">
        <w:rPr>
          <w:vertAlign w:val="subscript"/>
        </w:rPr>
        <w:t>2</w:t>
      </w:r>
      <w:r w:rsidR="00AC3F64">
        <w:t xml:space="preserve">O, waardoor het eerste complex een grotere </w:t>
      </w:r>
      <w:r w:rsidR="00AC3F64">
        <w:rPr>
          <w:rFonts w:ascii="Symbol" w:hAnsi="Symbol"/>
        </w:rPr>
        <w:t></w:t>
      </w:r>
      <w:r w:rsidR="00AC3F64">
        <w:rPr>
          <w:vertAlign w:val="subscript"/>
        </w:rPr>
        <w:t>o</w:t>
      </w:r>
      <w:r w:rsidR="00AC3F64">
        <w:t xml:space="preserve"> heeft dan het tweede en dus absorbeert het cyanidecomplex bij kortere golflengte dan het aquocomplex.</w:t>
      </w:r>
    </w:p>
    <w:p w14:paraId="707EB1C1" w14:textId="77777777" w:rsidR="00AC3F64" w:rsidRDefault="00AC3F64" w:rsidP="00832D19">
      <w:pPr>
        <w:pStyle w:val="Kop4"/>
      </w:pPr>
      <w:bookmarkStart w:id="45" w:name="_Toc4589934"/>
      <w:bookmarkStart w:id="46" w:name="_Toc4679179"/>
      <w:r>
        <w:t>Het effect van liganden op de kleur</w:t>
      </w:r>
      <w:bookmarkEnd w:id="45"/>
      <w:bookmarkEnd w:id="46"/>
    </w:p>
    <w:p w14:paraId="47763040" w14:textId="3C1757D3" w:rsidR="00AC3F64" w:rsidRDefault="00AC3F64" w:rsidP="00CB4566">
      <w:pPr>
        <w:rPr>
          <w:b/>
        </w:rPr>
      </w:pPr>
      <w:r>
        <w:rPr>
          <w:noProof/>
        </w:rPr>
        <w:drawing>
          <wp:anchor distT="0" distB="0" distL="114300" distR="114300" simplePos="0" relativeHeight="251708416" behindDoc="0" locked="0" layoutInCell="0" allowOverlap="1" wp14:anchorId="7D7F73DE" wp14:editId="1D8D15BE">
            <wp:simplePos x="0" y="0"/>
            <wp:positionH relativeFrom="column">
              <wp:posOffset>4206240</wp:posOffset>
            </wp:positionH>
            <wp:positionV relativeFrom="paragraph">
              <wp:posOffset>81915</wp:posOffset>
            </wp:positionV>
            <wp:extent cx="1670050" cy="1511300"/>
            <wp:effectExtent l="19050" t="0" r="6350" b="0"/>
            <wp:wrapSquare wrapText="bothSides"/>
            <wp:docPr id="1033" name="Afbeelding 1033" descr="kristal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ristal05.bmp"/>
                    <pic:cNvPicPr>
                      <a:picLocks noChangeAspect="1" noChangeArrowheads="1"/>
                    </pic:cNvPicPr>
                  </pic:nvPicPr>
                  <pic:blipFill>
                    <a:blip r:embed="rId92" cstate="print"/>
                    <a:srcRect/>
                    <a:stretch>
                      <a:fillRect/>
                    </a:stretch>
                  </pic:blipFill>
                  <pic:spPr bwMode="auto">
                    <a:xfrm>
                      <a:off x="0" y="0"/>
                      <a:ext cx="1670050" cy="1511300"/>
                    </a:xfrm>
                    <a:prstGeom prst="rect">
                      <a:avLst/>
                    </a:prstGeom>
                    <a:noFill/>
                    <a:ln w="9525">
                      <a:noFill/>
                      <a:miter lim="800000"/>
                      <a:headEnd/>
                      <a:tailEnd/>
                    </a:ln>
                  </pic:spPr>
                </pic:pic>
              </a:graphicData>
            </a:graphic>
          </wp:anchor>
        </w:drawing>
      </w:r>
      <w:r>
        <w:t xml:space="preserve">Wit licht is elektromagnetische straling waarin alle golflengten tussen ongeveer 400 nm (violet) en 800 nm (rood) voorkomen. Als enkele golflengten verwijderd worden uit een witte lichtbundel (doordat de lichtbundel door een monster valt dat sommige golflengten absorbeert) is het doorgevallen licht niet meer wit. Als rood licht wordt geabsorbeerd uit wit licht, is het licht dat overblijft groen. Als groen verwijderd wordt, lijkt het licht rood. We zeggen dat de kleuren rood en groen elkaars complementaire kleuren zijn: als de ene kleur verwijderd wordt uit wit licht, krijgt dit de andere kleur. De complementaire kleuren staan in de kleurenschijf van </w:t>
      </w:r>
      <w:fldSimple w:instr=" REF _Ref441396943 ">
        <w:r w:rsidR="00BF0F1A">
          <w:t xml:space="preserve">figuur </w:t>
        </w:r>
        <w:r w:rsidR="00BF0F1A">
          <w:rPr>
            <w:noProof/>
          </w:rPr>
          <w:t>5</w:t>
        </w:r>
      </w:fldSimple>
      <w:r>
        <w:t>.</w:t>
      </w:r>
    </w:p>
    <w:p w14:paraId="1C25D9E6" w14:textId="6655FC6D" w:rsidR="00AC3F64" w:rsidRDefault="00AC3F64" w:rsidP="00CB4566">
      <w:pPr>
        <w:pStyle w:val="Bijschrift"/>
        <w:jc w:val="right"/>
      </w:pPr>
      <w:bookmarkStart w:id="47" w:name="_Ref441396943"/>
      <w:r>
        <w:t xml:space="preserve">figuur </w:t>
      </w:r>
      <w:fldSimple w:instr=" SEQ figuur \* ARABIC ">
        <w:r w:rsidR="00BF0F1A">
          <w:rPr>
            <w:noProof/>
          </w:rPr>
          <w:t>5</w:t>
        </w:r>
      </w:fldSimple>
      <w:bookmarkEnd w:id="47"/>
    </w:p>
    <w:p w14:paraId="73250D71" w14:textId="77777777" w:rsidR="00AC3F64" w:rsidRDefault="00AC3F64" w:rsidP="00CB4566">
      <w:r>
        <w:t>Als een stof blauw lijkt (een koper(II)sultaatoplossing bijvoorbeeld) absorbeert hij oranje (620 nm) licht. Omgekeerd kunnen we uit de golflengte van het geabsorbeerde licht afleiden welke kleur de stof heeft. Omdat [Ti(H</w:t>
      </w:r>
      <w:r>
        <w:rPr>
          <w:vertAlign w:val="subscript"/>
        </w:rPr>
        <w:t>2</w:t>
      </w:r>
      <w:r>
        <w:t>O)</w:t>
      </w:r>
      <w:r>
        <w:rPr>
          <w:vertAlign w:val="subscript"/>
        </w:rPr>
        <w:t>6</w:t>
      </w:r>
      <w:r>
        <w:t>]</w:t>
      </w:r>
      <w:r>
        <w:rPr>
          <w:vertAlign w:val="superscript"/>
        </w:rPr>
        <w:t>3+</w:t>
      </w:r>
      <w:r>
        <w:t xml:space="preserve"> 510 nm-licht (groen) absorbeert, lijkt het complex paars. Het is echter belangrijk te beseffen dat de kleur van een verbinding een heel subtiel effect is en zulke voorspellingen kunnen misleidend zijn. Eén moeilijkheid is dat verbindingen in een breed golflengtegebied of in enkele golflengtegebieden licht absorberen. Bladgroen absorbeert bijvoorbeeld zowel rood als blauw licht, waardoor alleen de golflengten in de nabijheid van groen door de vegetatie gereflecteerd worden. De volgende uiteenzetting is een zeer vereenvoudigde versie van wat werkelijk plaatsvindt.</w:t>
      </w:r>
    </w:p>
    <w:p w14:paraId="6F818D6D" w14:textId="77777777" w:rsidR="00AC3F64" w:rsidRDefault="00AC3F64" w:rsidP="00CB4566">
      <w:r>
        <w:t xml:space="preserve">Omdat zwakke-veldliganden een kleine opsplitsing geven zullen complexen ervan straling absorberen van lage-energie/met lange golflengten. Lange golflengten corresponderen met rood licht; dus in eerste benadering zullen deze complexen groenige kleuren aannemen. Zo zullen complexen met sterke-veldliganden oranjegele kleuren hebben. Dit vormt deels een verklaring voor het feit dat toevoeging van ammonia aan een koper(II)sulfaatoplossing een kleurverandering geeft van blauw naar violet </w:t>
      </w:r>
      <w:r>
        <w:sym w:font="Symbol" w:char="F02D"/>
      </w:r>
      <w:r>
        <w:t>het sterk-veldligand NH</w:t>
      </w:r>
      <w:r>
        <w:rPr>
          <w:vertAlign w:val="subscript"/>
        </w:rPr>
        <w:t>3</w:t>
      </w:r>
      <w:r>
        <w:t xml:space="preserve"> verdringt het zwak-veldligand water, waardoor de absorptie verschuift naar hogere energie/kortere golflengte, van oranje naar geel.</w:t>
      </w:r>
    </w:p>
    <w:p w14:paraId="581B85A8" w14:textId="44881C9F" w:rsidR="00AC3F64" w:rsidRDefault="00AC3F64" w:rsidP="00832D19">
      <w:pPr>
        <w:pStyle w:val="Kop3"/>
      </w:pPr>
      <w:bookmarkStart w:id="48" w:name="_Toc441406857"/>
      <w:bookmarkStart w:id="49" w:name="_Toc441562743"/>
      <w:bookmarkStart w:id="50" w:name="_Toc4589935"/>
      <w:bookmarkStart w:id="51" w:name="_Toc4679180"/>
      <w:bookmarkStart w:id="52" w:name="_Toc4917967"/>
      <w:bookmarkStart w:id="53" w:name="_Toc4920371"/>
      <w:bookmarkStart w:id="54" w:name="_Toc4596285"/>
      <w:r>
        <w:t>De elektronenstructuur van meer-elektroncomplexen</w:t>
      </w:r>
      <w:bookmarkEnd w:id="48"/>
      <w:bookmarkEnd w:id="49"/>
      <w:bookmarkEnd w:id="50"/>
      <w:bookmarkEnd w:id="51"/>
      <w:bookmarkEnd w:id="52"/>
      <w:bookmarkEnd w:id="53"/>
      <w:bookmarkEnd w:id="54"/>
    </w:p>
    <w:p w14:paraId="32E37000" w14:textId="76018FA0" w:rsidR="00AC3F64" w:rsidRDefault="00AC3F64" w:rsidP="00CB4566">
      <w:r>
        <w:t>De elektronenconfiguratie van d</w:t>
      </w:r>
      <w:r>
        <w:rPr>
          <w:vertAlign w:val="superscript"/>
        </w:rPr>
        <w:t>n</w:t>
      </w:r>
      <w:r>
        <w:t xml:space="preserve">-complexen </w:t>
      </w:r>
      <w:r>
        <w:sym w:font="Symbol" w:char="F02D"/>
      </w:r>
      <w:r>
        <w:t xml:space="preserve">complexen met </w:t>
      </w:r>
      <w:r>
        <w:rPr>
          <w:i/>
        </w:rPr>
        <w:t>n</w:t>
      </w:r>
      <w:r>
        <w:t xml:space="preserve"> elektronen in de d-orbitalen van het centrale metaal</w:t>
      </w:r>
      <w:r>
        <w:sym w:font="Symbol" w:char="F02D"/>
      </w:r>
      <w:r>
        <w:t xml:space="preserve"> volgt uit de regels van het Aufbauprincipe. Er zijn drie </w:t>
      </w:r>
      <w:r>
        <w:rPr>
          <w:i/>
        </w:rPr>
        <w:t>t</w:t>
      </w:r>
      <w:r>
        <w:t xml:space="preserve">-orbitalen. Volgens het Pauli-uitsluitingsprincipe kunnen er maximaal 6 </w:t>
      </w:r>
      <w:r>
        <w:rPr>
          <w:i/>
        </w:rPr>
        <w:t>t</w:t>
      </w:r>
      <w:r>
        <w:t xml:space="preserve">-elektronen zijn in een complex (maximaal twee per orbitaal). In de twee </w:t>
      </w:r>
      <w:r>
        <w:rPr>
          <w:i/>
        </w:rPr>
        <w:t>e</w:t>
      </w:r>
      <w:r>
        <w:t xml:space="preserve">-orbitalen kunnen maximaal vier </w:t>
      </w:r>
      <w:r>
        <w:rPr>
          <w:i/>
        </w:rPr>
        <w:t>e</w:t>
      </w:r>
      <w:r>
        <w:t xml:space="preserve">-elektronen. We willen </w:t>
      </w:r>
      <w:r>
        <w:rPr>
          <w:i/>
        </w:rPr>
        <w:t>n</w:t>
      </w:r>
      <w:r>
        <w:t xml:space="preserve"> elektronen stoppen in de </w:t>
      </w:r>
      <w:r>
        <w:rPr>
          <w:i/>
        </w:rPr>
        <w:t>t</w:t>
      </w:r>
      <w:r>
        <w:t xml:space="preserve">- en </w:t>
      </w:r>
      <w:r>
        <w:rPr>
          <w:i/>
        </w:rPr>
        <w:t>e</w:t>
      </w:r>
      <w:r>
        <w:t xml:space="preserve">-orbitalen zodat de totale energie zo laag mogelijk is. We gebruiken het energiediagram van </w:t>
      </w:r>
      <w:fldSimple w:instr=" REF _Ref441396840 ">
        <w:r w:rsidR="00BF0F1A">
          <w:t xml:space="preserve">figuur </w:t>
        </w:r>
        <w:r w:rsidR="00BF0F1A">
          <w:rPr>
            <w:noProof/>
          </w:rPr>
          <w:t>3</w:t>
        </w:r>
      </w:fldSimple>
      <w:r>
        <w:t>a voor octa</w:t>
      </w:r>
      <w:r w:rsidR="000A1454">
        <w:t>ë</w:t>
      </w:r>
      <w:r>
        <w:t xml:space="preserve">drische en dat van </w:t>
      </w:r>
      <w:fldSimple w:instr=" REF _Ref441396840 ">
        <w:r w:rsidR="00BF0F1A">
          <w:t xml:space="preserve">figuur </w:t>
        </w:r>
        <w:r w:rsidR="00BF0F1A">
          <w:rPr>
            <w:noProof/>
          </w:rPr>
          <w:t>3</w:t>
        </w:r>
      </w:fldSimple>
      <w:r>
        <w:t>b voor tetra</w:t>
      </w:r>
      <w:r w:rsidR="008F4D7F">
        <w:t>ë</w:t>
      </w:r>
      <w:r>
        <w:t>drische complexen als hulpmiddel. De veel voorkomende vlakke vieromringing heeft een iets ingewikkelder diagram en dat bespreken we hier niet.</w:t>
      </w:r>
    </w:p>
    <w:p w14:paraId="5A4C6E0A" w14:textId="77777777" w:rsidR="00AC3F64" w:rsidRPr="00CB4566" w:rsidRDefault="00AC3F64" w:rsidP="00CB4566">
      <w:pPr>
        <w:pStyle w:val="Kop5"/>
      </w:pPr>
      <w:bookmarkStart w:id="55" w:name="_Toc4589936"/>
      <w:bookmarkStart w:id="56" w:name="_Toc4679181"/>
      <w:r w:rsidRPr="00CB4566">
        <w:lastRenderedPageBreak/>
        <w:t>hoog- en laagspincomplexen</w:t>
      </w:r>
      <w:bookmarkEnd w:id="55"/>
      <w:bookmarkEnd w:id="56"/>
    </w:p>
    <w:p w14:paraId="41265EC2" w14:textId="5B80253C" w:rsidR="00AC3F64" w:rsidRDefault="00A23CD5" w:rsidP="00CB4566">
      <w:r>
        <w:rPr>
          <w:noProof/>
        </w:rPr>
        <w:pict w14:anchorId="1EF449BC">
          <v:shape id="_x0000_s1111" type="#_x0000_t75" style="position:absolute;margin-left:266.4pt;margin-top:79.05pt;width:185.7pt;height:31.4pt;z-index:251709440" o:allowincell="f">
            <v:imagedata r:id="rId93" o:title=""/>
            <w10:wrap type="square"/>
          </v:shape>
        </w:pict>
      </w:r>
      <w:r>
        <w:rPr>
          <w:noProof/>
        </w:rPr>
        <w:pict w14:anchorId="1CBD6D3E">
          <v:shape id="_x0000_s1114" type="#_x0000_t75" style="position:absolute;margin-left:367.2pt;margin-top:-7.35pt;width:91.25pt;height:78.1pt;z-index:251713536" o:allowincell="f">
            <v:imagedata r:id="rId94" o:title=""/>
            <w10:wrap type="square"/>
            <w10:anchorlock/>
          </v:shape>
        </w:pict>
      </w:r>
      <w:r w:rsidR="00AC3F64">
        <w:t>Bij d</w:t>
      </w:r>
      <w:r w:rsidR="00AC3F64">
        <w:rPr>
          <w:vertAlign w:val="superscript"/>
        </w:rPr>
        <w:t>1</w:t>
      </w:r>
      <w:r w:rsidR="00AC3F64">
        <w:t>- tot en met d</w:t>
      </w:r>
      <w:r w:rsidR="00AC3F64">
        <w:rPr>
          <w:vertAlign w:val="superscript"/>
        </w:rPr>
        <w:t>3</w:t>
      </w:r>
      <w:r w:rsidR="00AC3F64">
        <w:t xml:space="preserve">-octaedrische complexen gaat elk elektron in een afzonderlijke </w:t>
      </w:r>
      <w:r w:rsidR="00AC3F64">
        <w:rPr>
          <w:i/>
        </w:rPr>
        <w:t>t</w:t>
      </w:r>
      <w:r w:rsidR="00AC3F64">
        <w:t>-orbitaal zitten met parallelle spin (volgens de regel van Hund). Een probleem is er met d</w:t>
      </w:r>
      <w:r w:rsidR="00AC3F64">
        <w:rPr>
          <w:vertAlign w:val="superscript"/>
        </w:rPr>
        <w:t>4</w:t>
      </w:r>
      <w:r w:rsidR="00AC3F64">
        <w:t>-octa</w:t>
      </w:r>
      <w:r w:rsidR="000A1454">
        <w:t>ë</w:t>
      </w:r>
      <w:r w:rsidR="00AC3F64">
        <w:t xml:space="preserve">drische complexen. Het vierde elektron kan in een </w:t>
      </w:r>
      <w:r w:rsidR="00AC3F64">
        <w:rPr>
          <w:i/>
        </w:rPr>
        <w:t>t</w:t>
      </w:r>
      <w:r w:rsidR="00AC3F64">
        <w:t xml:space="preserve">-orbitaal gaan zitten die al half bezet is en ondervindt dan afstoting van het andere elektron. Het zou ook deze sterke afstoting kunnen voorkomen door in een lege </w:t>
      </w:r>
      <w:r w:rsidR="00AC3F64">
        <w:rPr>
          <w:i/>
        </w:rPr>
        <w:t>e</w:t>
      </w:r>
      <w:r w:rsidR="00AC3F64">
        <w:t xml:space="preserve">-orbitaal te gaan zitten. Hierbij ontstaat een </w:t>
      </w:r>
      <w:r w:rsidR="00AC3F64">
        <w:rPr>
          <w:i/>
        </w:rPr>
        <w:t>t</w:t>
      </w:r>
      <w:r w:rsidR="00AC3F64">
        <w:rPr>
          <w:vertAlign w:val="superscript"/>
        </w:rPr>
        <w:t>3</w:t>
      </w:r>
      <w:r w:rsidR="00AC3F64">
        <w:rPr>
          <w:i/>
        </w:rPr>
        <w:t>e</w:t>
      </w:r>
      <w:r w:rsidR="00AC3F64">
        <w:rPr>
          <w:vertAlign w:val="superscript"/>
        </w:rPr>
        <w:t>1</w:t>
      </w:r>
      <w:r w:rsidR="00AC3F64">
        <w:t xml:space="preserve">-configuratie. Dan ondervindt het elektron echter meer afstoting van de liganden. De uiteindelijke configuratie is natuurlijk die met de laagste totaalenergie. Als </w:t>
      </w:r>
      <w:r w:rsidR="00AC3F64">
        <w:rPr>
          <w:rFonts w:ascii="Symbol" w:hAnsi="Symbol"/>
        </w:rPr>
        <w:t></w:t>
      </w:r>
      <w:r w:rsidR="00AC3F64">
        <w:rPr>
          <w:vertAlign w:val="subscript"/>
        </w:rPr>
        <w:t>o</w:t>
      </w:r>
      <w:r w:rsidR="00AC3F64">
        <w:t xml:space="preserve"> groot is (sterk-veldliganden) en er dus een grote afstoting plaatsvindt door de liganden, geeft </w:t>
      </w:r>
      <w:r w:rsidR="00AC3F64">
        <w:rPr>
          <w:i/>
        </w:rPr>
        <w:t>t</w:t>
      </w:r>
      <w:r w:rsidR="00AC3F64">
        <w:rPr>
          <w:vertAlign w:val="superscript"/>
        </w:rPr>
        <w:t>4</w:t>
      </w:r>
      <w:r w:rsidR="00AC3F64">
        <w:t xml:space="preserve"> de laagste energie. Als </w:t>
      </w:r>
      <w:r w:rsidR="00AC3F64">
        <w:rPr>
          <w:rFonts w:ascii="Symbol" w:hAnsi="Symbol"/>
        </w:rPr>
        <w:t></w:t>
      </w:r>
      <w:r w:rsidR="00AC3F64">
        <w:rPr>
          <w:vertAlign w:val="subscript"/>
        </w:rPr>
        <w:t>o</w:t>
      </w:r>
      <w:r w:rsidR="00AC3F64">
        <w:t xml:space="preserve"> klein is (zwak-veldliganden) zal er een </w:t>
      </w:r>
      <w:r w:rsidR="00AC3F64">
        <w:rPr>
          <w:i/>
        </w:rPr>
        <w:t>t</w:t>
      </w:r>
      <w:r w:rsidR="00AC3F64">
        <w:rPr>
          <w:vertAlign w:val="superscript"/>
        </w:rPr>
        <w:t>3</w:t>
      </w:r>
      <w:r w:rsidR="00AC3F64">
        <w:rPr>
          <w:i/>
        </w:rPr>
        <w:t>e</w:t>
      </w:r>
      <w:r w:rsidR="00AC3F64">
        <w:rPr>
          <w:vertAlign w:val="superscript"/>
        </w:rPr>
        <w:t>1</w:t>
      </w:r>
      <w:r w:rsidR="00AC3F64">
        <w:t>-configuratie komen.</w:t>
      </w:r>
    </w:p>
    <w:p w14:paraId="780E0C3E" w14:textId="77777777" w:rsidR="00AC3F64" w:rsidRDefault="00AC3F64" w:rsidP="00CB4566">
      <w:r>
        <w:t>Voorbeeld: De elektronenconfiguratie van een d</w:t>
      </w:r>
      <w:r>
        <w:rPr>
          <w:vertAlign w:val="superscript"/>
        </w:rPr>
        <w:t>5</w:t>
      </w:r>
      <w:r>
        <w:t>-complex</w:t>
      </w:r>
    </w:p>
    <w:p w14:paraId="4DF8A993" w14:textId="3E81E02A" w:rsidR="00AC3F64" w:rsidRDefault="00AC3F64" w:rsidP="00CB4566">
      <w:r>
        <w:t>Voorspel de elektronenconfiguratie van een octa</w:t>
      </w:r>
      <w:r w:rsidR="000A1454">
        <w:t>ë</w:t>
      </w:r>
      <w:r>
        <w:t>drisch d</w:t>
      </w:r>
      <w:r>
        <w:rPr>
          <w:vertAlign w:val="superscript"/>
        </w:rPr>
        <w:t>5</w:t>
      </w:r>
      <w:r>
        <w:t>-complex met (a) sterk-veldliganden en (b) zwak-veldliganden, en geef in beide gevallen het aantal ongepaarde elektronen.</w:t>
      </w:r>
    </w:p>
    <w:p w14:paraId="578E3A67" w14:textId="77777777" w:rsidR="00AC3F64" w:rsidRDefault="00AC3F64" w:rsidP="00CB4566">
      <w:r>
        <w:rPr>
          <w:i/>
        </w:rPr>
        <w:t>aanpak</w:t>
      </w:r>
      <w:r>
        <w:t xml:space="preserve">: We moeten nagaan of de laagste energie verkregen wordt met alle elektronen in de </w:t>
      </w:r>
      <w:r>
        <w:rPr>
          <w:i/>
        </w:rPr>
        <w:t>t</w:t>
      </w:r>
      <w:r>
        <w:t xml:space="preserve">-orbitalen waarbij er sterke elektron-elektronafstoting plaatsvindt, ofwel met enkele elektronen in een </w:t>
      </w:r>
      <w:r>
        <w:rPr>
          <w:i/>
        </w:rPr>
        <w:t>e</w:t>
      </w:r>
      <w:r>
        <w:t xml:space="preserve">-orbitaal. Als de opsplitsing </w:t>
      </w:r>
      <w:r>
        <w:rPr>
          <w:rFonts w:ascii="Symbol" w:hAnsi="Symbol"/>
        </w:rPr>
        <w:t></w:t>
      </w:r>
      <w:r>
        <w:rPr>
          <w:vertAlign w:val="subscript"/>
        </w:rPr>
        <w:t>o</w:t>
      </w:r>
      <w:r>
        <w:t xml:space="preserve"> groot is, kan de laagste energie verkregen worden door de </w:t>
      </w:r>
      <w:r>
        <w:rPr>
          <w:i/>
        </w:rPr>
        <w:t>t</w:t>
      </w:r>
      <w:r>
        <w:t xml:space="preserve">-orbitalen te bezetten ondanks de sterke elektron-elektronafstoting. Bij een kleine </w:t>
      </w:r>
      <w:r>
        <w:rPr>
          <w:rFonts w:ascii="Symbol" w:hAnsi="Symbol"/>
        </w:rPr>
        <w:t></w:t>
      </w:r>
      <w:r>
        <w:rPr>
          <w:vertAlign w:val="subscript"/>
        </w:rPr>
        <w:t>o</w:t>
      </w:r>
      <w:r>
        <w:t xml:space="preserve"> zullen er ook elektronen in een </w:t>
      </w:r>
      <w:r>
        <w:rPr>
          <w:i/>
        </w:rPr>
        <w:t>e</w:t>
      </w:r>
      <w:r>
        <w:t>-orbitaal gaan zitten.</w:t>
      </w:r>
    </w:p>
    <w:p w14:paraId="06635EA2" w14:textId="77777777" w:rsidR="00AC3F64" w:rsidRDefault="00AC3F64" w:rsidP="00CB4566">
      <w:r>
        <w:rPr>
          <w:i/>
        </w:rPr>
        <w:t>oplossing:</w:t>
      </w:r>
      <w:r>
        <w:t xml:space="preserve"> (a) In het sterk-veldgeval komen alle elektronen in de </w:t>
      </w:r>
      <w:r>
        <w:rPr>
          <w:i/>
        </w:rPr>
        <w:t>t</w:t>
      </w:r>
      <w:r>
        <w:t>-orbitalen, sommige gepaard</w:t>
      </w:r>
    </w:p>
    <w:p w14:paraId="2D321ED5" w14:textId="77777777" w:rsidR="00AC3F64" w:rsidRDefault="00A23CD5" w:rsidP="00CB4566">
      <w:r>
        <w:rPr>
          <w:noProof/>
        </w:rPr>
        <w:pict w14:anchorId="2A14A2FD">
          <v:shape id="_x0000_s1112" type="#_x0000_t75" style="position:absolute;margin-left:237.6pt;margin-top:6.65pt;width:226pt;height:40.85pt;z-index:251710464" o:allowincell="f">
            <v:imagedata r:id="rId95" o:title=""/>
            <w10:wrap type="square"/>
          </v:shape>
        </w:pict>
      </w:r>
      <w:r w:rsidR="00AC3F64">
        <w:t>Er is een ongepaard elektron.</w:t>
      </w:r>
    </w:p>
    <w:p w14:paraId="76D58AC5" w14:textId="77777777" w:rsidR="00AC3F64" w:rsidRDefault="00AC3F64" w:rsidP="00CB4566">
      <w:r>
        <w:t>(b) In het zwak-veldgeval bezetten de vijf elektronen alle vijf orbitalen zonder paring. Er zijn vijf ongepaarde elektronen.</w:t>
      </w:r>
    </w:p>
    <w:p w14:paraId="7939AD03" w14:textId="7789A27D" w:rsidR="00AC3F64" w:rsidRDefault="00AC3F64" w:rsidP="00CB4566">
      <w:pPr>
        <w:pStyle w:val="Bijschrift"/>
        <w:jc w:val="right"/>
      </w:pPr>
      <w:bookmarkStart w:id="57" w:name="_Ref441397017"/>
      <w:r>
        <w:t xml:space="preserve">figuur </w:t>
      </w:r>
      <w:fldSimple w:instr=" SEQ figuur \* ARABIC ">
        <w:r w:rsidR="00BF0F1A">
          <w:rPr>
            <w:noProof/>
          </w:rPr>
          <w:t>6</w:t>
        </w:r>
      </w:fldSimple>
      <w:bookmarkEnd w:id="57"/>
    </w:p>
    <w:p w14:paraId="34AF3943" w14:textId="71C25D09" w:rsidR="00AC3F64" w:rsidRDefault="00A23CD5" w:rsidP="00CB4566">
      <w:r>
        <w:rPr>
          <w:noProof/>
        </w:rPr>
        <w:pict w14:anchorId="74BD97FA">
          <v:shape id="_x0000_s1115" type="#_x0000_t75" style="position:absolute;margin-left:352.8pt;margin-top:3.35pt;width:104.85pt;height:102.8pt;z-index:251714560" o:allowincell="f">
            <v:imagedata r:id="rId96" o:title=""/>
            <w10:wrap type="square"/>
          </v:shape>
        </w:pict>
      </w:r>
      <w:r w:rsidR="00AC3F64">
        <w:t>In tabel 2 staan de voorspelde configuraties voor d</w:t>
      </w:r>
      <w:r w:rsidR="00AC3F64">
        <w:rPr>
          <w:vertAlign w:val="superscript"/>
        </w:rPr>
        <w:t>1</w:t>
      </w:r>
      <w:r w:rsidR="00AC3F64">
        <w:t>- tot d</w:t>
      </w:r>
      <w:r w:rsidR="00AC3F64">
        <w:rPr>
          <w:vertAlign w:val="superscript"/>
        </w:rPr>
        <w:t>10</w:t>
      </w:r>
      <w:r w:rsidR="00AC3F64">
        <w:t>-complexen. Merk op dat er verschillende mogelijke configuraties zijn voor de d</w:t>
      </w:r>
      <w:r w:rsidR="00AC3F64">
        <w:rPr>
          <w:vertAlign w:val="superscript"/>
        </w:rPr>
        <w:t>4</w:t>
      </w:r>
      <w:r w:rsidR="00AC3F64">
        <w:t xml:space="preserve"> tot d</w:t>
      </w:r>
      <w:r w:rsidR="00AC3F64">
        <w:rPr>
          <w:vertAlign w:val="superscript"/>
        </w:rPr>
        <w:t>7</w:t>
      </w:r>
      <w:r w:rsidR="00AC3F64">
        <w:t xml:space="preserve"> octa</w:t>
      </w:r>
      <w:r w:rsidR="000A1454">
        <w:t>ë</w:t>
      </w:r>
      <w:r w:rsidR="00AC3F64">
        <w:t>drische complexen. In tetra</w:t>
      </w:r>
      <w:r w:rsidR="000A1454">
        <w:t>ë</w:t>
      </w:r>
      <w:r w:rsidR="00AC3F64">
        <w:t>drische complexen is het ligandveld altijd te zwak om iets anders dan een zwak-veldgeval te kunnen geven. Er is dan geen noodzaak om een alternatieve configuratie te bekijken. Een d</w:t>
      </w:r>
      <w:r w:rsidR="00AC3F64">
        <w:rPr>
          <w:vertAlign w:val="superscript"/>
        </w:rPr>
        <w:t>n</w:t>
      </w:r>
      <w:r w:rsidR="00AC3F64">
        <w:t>-complex met het maximum aantal ongepaarde elektronen noemt men een hoog-spincomplex, dat met een minimum aantal ongepaarde elektronen een laag-spincomplex. Tetra</w:t>
      </w:r>
      <w:r w:rsidR="000A1454">
        <w:t>ë</w:t>
      </w:r>
      <w:r w:rsidR="00AC3F64">
        <w:t>drische complexen zijn altijd hoog-spin. Voor octa</w:t>
      </w:r>
      <w:r w:rsidR="000A1454">
        <w:t>ë</w:t>
      </w:r>
      <w:r w:rsidR="00AC3F64">
        <w:t>drische complexen kunnen we, als er alternatieve configuraties zijn, voorspellen of een complex hoog- of laag-spin zal zijn door te kijken waar de liganden in de spectrochemische reeks staan. Bij sterk-veldliganden verwachten we een laag-spincomplex en omgekeerd (</w:t>
      </w:r>
      <w:fldSimple w:instr=" REF _Ref441397017 ">
        <w:r w:rsidR="00BF0F1A">
          <w:t xml:space="preserve">figuur </w:t>
        </w:r>
        <w:r w:rsidR="00BF0F1A">
          <w:rPr>
            <w:noProof/>
          </w:rPr>
          <w:t>6</w:t>
        </w:r>
      </w:fldSimple>
      <w:r w:rsidR="00AC3F64">
        <w:t>).</w:t>
      </w:r>
    </w:p>
    <w:p w14:paraId="41348BD8" w14:textId="77777777" w:rsidR="00AC3F64" w:rsidRDefault="00AC3F64" w:rsidP="00CB4566">
      <w:pPr>
        <w:pStyle w:val="Bijschrift"/>
      </w:pPr>
      <w:r>
        <w:t>tabel 2</w:t>
      </w:r>
    </w:p>
    <w:tbl>
      <w:tblPr>
        <w:tblW w:w="0" w:type="auto"/>
        <w:tblLayout w:type="fixed"/>
        <w:tblCellMar>
          <w:left w:w="70" w:type="dxa"/>
          <w:right w:w="70" w:type="dxa"/>
        </w:tblCellMar>
        <w:tblLook w:val="0000" w:firstRow="0" w:lastRow="0" w:firstColumn="0" w:lastColumn="0" w:noHBand="0" w:noVBand="0"/>
      </w:tblPr>
      <w:tblGrid>
        <w:gridCol w:w="1942"/>
        <w:gridCol w:w="1057"/>
        <w:gridCol w:w="2542"/>
        <w:gridCol w:w="1130"/>
        <w:gridCol w:w="2542"/>
      </w:tblGrid>
      <w:tr w:rsidR="00AC3F64" w14:paraId="76D11F91" w14:textId="77777777" w:rsidTr="00CB4566">
        <w:trPr>
          <w:cantSplit/>
        </w:trPr>
        <w:tc>
          <w:tcPr>
            <w:tcW w:w="1942" w:type="dxa"/>
            <w:tcBorders>
              <w:top w:val="single" w:sz="4" w:space="0" w:color="auto"/>
              <w:bottom w:val="single" w:sz="4" w:space="0" w:color="auto"/>
            </w:tcBorders>
          </w:tcPr>
          <w:p w14:paraId="17E5A268" w14:textId="77777777" w:rsidR="00AC3F64" w:rsidRDefault="00AC3F64" w:rsidP="00CB4566">
            <w:pPr>
              <w:keepNext/>
              <w:rPr>
                <w:b/>
                <w:sz w:val="20"/>
              </w:rPr>
            </w:pPr>
            <w:r>
              <w:rPr>
                <w:b/>
                <w:sz w:val="20"/>
              </w:rPr>
              <w:t>aantal d-elektronen</w:t>
            </w:r>
          </w:p>
        </w:tc>
        <w:tc>
          <w:tcPr>
            <w:tcW w:w="4729" w:type="dxa"/>
            <w:gridSpan w:val="3"/>
            <w:tcBorders>
              <w:top w:val="single" w:sz="4" w:space="0" w:color="auto"/>
              <w:bottom w:val="single" w:sz="4" w:space="0" w:color="auto"/>
            </w:tcBorders>
          </w:tcPr>
          <w:p w14:paraId="5F942774" w14:textId="4E7BC068" w:rsidR="00AC3F64" w:rsidRDefault="00AC3F64" w:rsidP="00CB4566">
            <w:pPr>
              <w:keepNext/>
              <w:rPr>
                <w:b/>
                <w:sz w:val="20"/>
              </w:rPr>
            </w:pPr>
            <w:r>
              <w:rPr>
                <w:b/>
                <w:sz w:val="20"/>
              </w:rPr>
              <w:t>configuratie in: octa</w:t>
            </w:r>
            <w:r w:rsidR="000A1454">
              <w:rPr>
                <w:b/>
                <w:sz w:val="20"/>
              </w:rPr>
              <w:t>ë</w:t>
            </w:r>
            <w:r>
              <w:rPr>
                <w:b/>
                <w:sz w:val="20"/>
              </w:rPr>
              <w:t>drische complexen</w:t>
            </w:r>
          </w:p>
        </w:tc>
        <w:tc>
          <w:tcPr>
            <w:tcW w:w="2542" w:type="dxa"/>
            <w:tcBorders>
              <w:top w:val="single" w:sz="4" w:space="0" w:color="auto"/>
              <w:bottom w:val="single" w:sz="4" w:space="0" w:color="auto"/>
            </w:tcBorders>
          </w:tcPr>
          <w:p w14:paraId="51BA6568" w14:textId="6A4CA7E1" w:rsidR="00AC3F64" w:rsidRDefault="00AC3F64" w:rsidP="00CB4566">
            <w:pPr>
              <w:keepNext/>
              <w:rPr>
                <w:b/>
                <w:sz w:val="20"/>
              </w:rPr>
            </w:pPr>
            <w:r>
              <w:rPr>
                <w:b/>
                <w:sz w:val="20"/>
              </w:rPr>
              <w:t>tetra</w:t>
            </w:r>
            <w:r w:rsidR="000A1454">
              <w:rPr>
                <w:b/>
                <w:sz w:val="20"/>
              </w:rPr>
              <w:t>ë</w:t>
            </w:r>
            <w:r>
              <w:rPr>
                <w:b/>
                <w:sz w:val="20"/>
              </w:rPr>
              <w:t>drische complexen</w:t>
            </w:r>
          </w:p>
        </w:tc>
      </w:tr>
      <w:tr w:rsidR="00AC3F64" w14:paraId="78C5B964" w14:textId="77777777" w:rsidTr="00CB4566">
        <w:tc>
          <w:tcPr>
            <w:tcW w:w="1942" w:type="dxa"/>
          </w:tcPr>
          <w:p w14:paraId="4FB5073E" w14:textId="77777777" w:rsidR="00AC3F64" w:rsidRDefault="00AC3F64" w:rsidP="00CB4566">
            <w:pPr>
              <w:keepNext/>
              <w:rPr>
                <w:sz w:val="20"/>
                <w:vertAlign w:val="superscript"/>
              </w:rPr>
            </w:pPr>
            <w:r>
              <w:rPr>
                <w:sz w:val="20"/>
              </w:rPr>
              <w:t>d</w:t>
            </w:r>
            <w:r>
              <w:rPr>
                <w:sz w:val="20"/>
                <w:vertAlign w:val="superscript"/>
              </w:rPr>
              <w:t>1</w:t>
            </w:r>
          </w:p>
        </w:tc>
        <w:tc>
          <w:tcPr>
            <w:tcW w:w="1057" w:type="dxa"/>
          </w:tcPr>
          <w:p w14:paraId="6EE3C23E" w14:textId="77777777" w:rsidR="00AC3F64" w:rsidRDefault="00AC3F64" w:rsidP="00CB4566">
            <w:pPr>
              <w:keepNext/>
              <w:rPr>
                <w:sz w:val="20"/>
              </w:rPr>
            </w:pPr>
          </w:p>
        </w:tc>
        <w:tc>
          <w:tcPr>
            <w:tcW w:w="2542" w:type="dxa"/>
          </w:tcPr>
          <w:p w14:paraId="329FB3DE" w14:textId="77777777" w:rsidR="00AC3F64" w:rsidRDefault="00AC3F64" w:rsidP="00CB4566">
            <w:pPr>
              <w:keepNext/>
              <w:rPr>
                <w:sz w:val="20"/>
                <w:vertAlign w:val="superscript"/>
              </w:rPr>
            </w:pPr>
            <w:r>
              <w:rPr>
                <w:i/>
                <w:sz w:val="20"/>
              </w:rPr>
              <w:t>t</w:t>
            </w:r>
            <w:r>
              <w:rPr>
                <w:sz w:val="20"/>
                <w:vertAlign w:val="superscript"/>
              </w:rPr>
              <w:t>1</w:t>
            </w:r>
          </w:p>
        </w:tc>
        <w:tc>
          <w:tcPr>
            <w:tcW w:w="1130" w:type="dxa"/>
          </w:tcPr>
          <w:p w14:paraId="33C4227E" w14:textId="77777777" w:rsidR="00AC3F64" w:rsidRDefault="00AC3F64" w:rsidP="00CB4566">
            <w:pPr>
              <w:keepNext/>
              <w:rPr>
                <w:sz w:val="20"/>
              </w:rPr>
            </w:pPr>
          </w:p>
        </w:tc>
        <w:tc>
          <w:tcPr>
            <w:tcW w:w="2542" w:type="dxa"/>
          </w:tcPr>
          <w:p w14:paraId="066C0342" w14:textId="77777777" w:rsidR="00AC3F64" w:rsidRDefault="00AC3F64" w:rsidP="00CB4566">
            <w:pPr>
              <w:keepNext/>
              <w:rPr>
                <w:sz w:val="20"/>
                <w:vertAlign w:val="superscript"/>
              </w:rPr>
            </w:pPr>
            <w:r>
              <w:rPr>
                <w:i/>
                <w:sz w:val="20"/>
              </w:rPr>
              <w:t>e</w:t>
            </w:r>
            <w:r>
              <w:rPr>
                <w:sz w:val="20"/>
                <w:vertAlign w:val="superscript"/>
              </w:rPr>
              <w:t>1</w:t>
            </w:r>
          </w:p>
        </w:tc>
      </w:tr>
      <w:tr w:rsidR="00AC3F64" w14:paraId="3585BC0E" w14:textId="77777777" w:rsidTr="00CB4566">
        <w:tc>
          <w:tcPr>
            <w:tcW w:w="1942" w:type="dxa"/>
          </w:tcPr>
          <w:p w14:paraId="546616EE" w14:textId="77777777" w:rsidR="00AC3F64" w:rsidRDefault="00AC3F64" w:rsidP="00CB4566">
            <w:pPr>
              <w:keepNext/>
              <w:rPr>
                <w:sz w:val="20"/>
                <w:vertAlign w:val="superscript"/>
              </w:rPr>
            </w:pPr>
            <w:r>
              <w:rPr>
                <w:sz w:val="20"/>
              </w:rPr>
              <w:t>d</w:t>
            </w:r>
            <w:r>
              <w:rPr>
                <w:sz w:val="20"/>
                <w:vertAlign w:val="superscript"/>
              </w:rPr>
              <w:t>2</w:t>
            </w:r>
          </w:p>
        </w:tc>
        <w:tc>
          <w:tcPr>
            <w:tcW w:w="1057" w:type="dxa"/>
          </w:tcPr>
          <w:p w14:paraId="6B8A8DFD" w14:textId="77777777" w:rsidR="00AC3F64" w:rsidRDefault="00AC3F64" w:rsidP="00CB4566">
            <w:pPr>
              <w:keepNext/>
              <w:rPr>
                <w:sz w:val="20"/>
              </w:rPr>
            </w:pPr>
          </w:p>
        </w:tc>
        <w:tc>
          <w:tcPr>
            <w:tcW w:w="2542" w:type="dxa"/>
          </w:tcPr>
          <w:p w14:paraId="3D760178" w14:textId="77777777" w:rsidR="00AC3F64" w:rsidRDefault="00AC3F64" w:rsidP="00CB4566">
            <w:pPr>
              <w:keepNext/>
              <w:rPr>
                <w:sz w:val="20"/>
                <w:vertAlign w:val="superscript"/>
              </w:rPr>
            </w:pPr>
            <w:r>
              <w:rPr>
                <w:i/>
                <w:sz w:val="20"/>
              </w:rPr>
              <w:t>t</w:t>
            </w:r>
            <w:r>
              <w:rPr>
                <w:sz w:val="20"/>
                <w:vertAlign w:val="superscript"/>
              </w:rPr>
              <w:t>2</w:t>
            </w:r>
          </w:p>
        </w:tc>
        <w:tc>
          <w:tcPr>
            <w:tcW w:w="1130" w:type="dxa"/>
          </w:tcPr>
          <w:p w14:paraId="73233B6C" w14:textId="77777777" w:rsidR="00AC3F64" w:rsidRDefault="00AC3F64" w:rsidP="00CB4566">
            <w:pPr>
              <w:keepNext/>
              <w:rPr>
                <w:sz w:val="20"/>
              </w:rPr>
            </w:pPr>
          </w:p>
        </w:tc>
        <w:tc>
          <w:tcPr>
            <w:tcW w:w="2542" w:type="dxa"/>
          </w:tcPr>
          <w:p w14:paraId="29AB8E7B" w14:textId="77777777" w:rsidR="00AC3F64" w:rsidRDefault="00AC3F64" w:rsidP="00CB4566">
            <w:pPr>
              <w:keepNext/>
              <w:rPr>
                <w:sz w:val="20"/>
                <w:vertAlign w:val="superscript"/>
              </w:rPr>
            </w:pPr>
            <w:r>
              <w:rPr>
                <w:i/>
                <w:sz w:val="20"/>
              </w:rPr>
              <w:t>e</w:t>
            </w:r>
            <w:r>
              <w:rPr>
                <w:sz w:val="20"/>
                <w:vertAlign w:val="superscript"/>
              </w:rPr>
              <w:t>2</w:t>
            </w:r>
          </w:p>
        </w:tc>
      </w:tr>
      <w:tr w:rsidR="00AC3F64" w14:paraId="65075C48" w14:textId="77777777" w:rsidTr="00CB4566">
        <w:tc>
          <w:tcPr>
            <w:tcW w:w="1942" w:type="dxa"/>
          </w:tcPr>
          <w:p w14:paraId="668C47D7" w14:textId="77777777" w:rsidR="00AC3F64" w:rsidRDefault="00AC3F64" w:rsidP="00CB4566">
            <w:pPr>
              <w:keepNext/>
              <w:rPr>
                <w:sz w:val="20"/>
                <w:vertAlign w:val="superscript"/>
              </w:rPr>
            </w:pPr>
            <w:r>
              <w:rPr>
                <w:sz w:val="20"/>
              </w:rPr>
              <w:t>d</w:t>
            </w:r>
            <w:r>
              <w:rPr>
                <w:sz w:val="20"/>
                <w:vertAlign w:val="superscript"/>
              </w:rPr>
              <w:t>3</w:t>
            </w:r>
          </w:p>
        </w:tc>
        <w:tc>
          <w:tcPr>
            <w:tcW w:w="1057" w:type="dxa"/>
          </w:tcPr>
          <w:p w14:paraId="2EACEC62" w14:textId="77777777" w:rsidR="00AC3F64" w:rsidRDefault="00AC3F64" w:rsidP="00CB4566">
            <w:pPr>
              <w:keepNext/>
              <w:rPr>
                <w:sz w:val="20"/>
              </w:rPr>
            </w:pPr>
          </w:p>
        </w:tc>
        <w:tc>
          <w:tcPr>
            <w:tcW w:w="2542" w:type="dxa"/>
          </w:tcPr>
          <w:p w14:paraId="3AF526F2" w14:textId="77777777" w:rsidR="00AC3F64" w:rsidRDefault="00AC3F64" w:rsidP="00CB4566">
            <w:pPr>
              <w:keepNext/>
              <w:rPr>
                <w:sz w:val="20"/>
                <w:vertAlign w:val="superscript"/>
              </w:rPr>
            </w:pPr>
            <w:r>
              <w:rPr>
                <w:i/>
                <w:sz w:val="20"/>
              </w:rPr>
              <w:t>t</w:t>
            </w:r>
            <w:r>
              <w:rPr>
                <w:sz w:val="20"/>
                <w:vertAlign w:val="superscript"/>
              </w:rPr>
              <w:t>3</w:t>
            </w:r>
          </w:p>
        </w:tc>
        <w:tc>
          <w:tcPr>
            <w:tcW w:w="1130" w:type="dxa"/>
          </w:tcPr>
          <w:p w14:paraId="69E3E65B" w14:textId="77777777" w:rsidR="00AC3F64" w:rsidRDefault="00AC3F64" w:rsidP="00CB4566">
            <w:pPr>
              <w:keepNext/>
              <w:rPr>
                <w:sz w:val="20"/>
              </w:rPr>
            </w:pPr>
          </w:p>
        </w:tc>
        <w:tc>
          <w:tcPr>
            <w:tcW w:w="2542" w:type="dxa"/>
          </w:tcPr>
          <w:p w14:paraId="67092618" w14:textId="77777777" w:rsidR="00AC3F64" w:rsidRDefault="00AC3F64" w:rsidP="00CB4566">
            <w:pPr>
              <w:keepNext/>
              <w:rPr>
                <w:sz w:val="20"/>
                <w:vertAlign w:val="superscript"/>
              </w:rPr>
            </w:pPr>
            <w:r>
              <w:rPr>
                <w:i/>
                <w:sz w:val="20"/>
              </w:rPr>
              <w:t>e</w:t>
            </w:r>
            <w:r>
              <w:rPr>
                <w:sz w:val="20"/>
                <w:vertAlign w:val="superscript"/>
              </w:rPr>
              <w:t>2</w:t>
            </w:r>
            <w:r>
              <w:rPr>
                <w:i/>
                <w:sz w:val="20"/>
              </w:rPr>
              <w:t>t</w:t>
            </w:r>
            <w:r>
              <w:rPr>
                <w:sz w:val="20"/>
                <w:vertAlign w:val="superscript"/>
              </w:rPr>
              <w:t>1</w:t>
            </w:r>
          </w:p>
        </w:tc>
      </w:tr>
      <w:tr w:rsidR="00AC3F64" w14:paraId="50453F5C" w14:textId="77777777" w:rsidTr="00CB4566">
        <w:tc>
          <w:tcPr>
            <w:tcW w:w="1942" w:type="dxa"/>
          </w:tcPr>
          <w:p w14:paraId="666C0FC5" w14:textId="77777777" w:rsidR="00AC3F64" w:rsidRDefault="00AC3F64" w:rsidP="00CB4566">
            <w:pPr>
              <w:keepNext/>
              <w:rPr>
                <w:i/>
                <w:sz w:val="20"/>
              </w:rPr>
            </w:pPr>
          </w:p>
        </w:tc>
        <w:tc>
          <w:tcPr>
            <w:tcW w:w="1057" w:type="dxa"/>
          </w:tcPr>
          <w:p w14:paraId="5AA5DBB2" w14:textId="77777777" w:rsidR="00AC3F64" w:rsidRDefault="00AC3F64" w:rsidP="00CB4566">
            <w:pPr>
              <w:keepNext/>
              <w:rPr>
                <w:i/>
                <w:sz w:val="20"/>
              </w:rPr>
            </w:pPr>
            <w:r>
              <w:rPr>
                <w:i/>
                <w:sz w:val="20"/>
              </w:rPr>
              <w:t>laag-spin</w:t>
            </w:r>
          </w:p>
        </w:tc>
        <w:tc>
          <w:tcPr>
            <w:tcW w:w="2542" w:type="dxa"/>
          </w:tcPr>
          <w:p w14:paraId="27EA216B" w14:textId="77777777" w:rsidR="00AC3F64" w:rsidRDefault="00AC3F64" w:rsidP="00CB4566">
            <w:pPr>
              <w:keepNext/>
              <w:rPr>
                <w:i/>
                <w:sz w:val="20"/>
              </w:rPr>
            </w:pPr>
          </w:p>
        </w:tc>
        <w:tc>
          <w:tcPr>
            <w:tcW w:w="1130" w:type="dxa"/>
          </w:tcPr>
          <w:p w14:paraId="5C10D2F9" w14:textId="77777777" w:rsidR="00AC3F64" w:rsidRDefault="00AC3F64" w:rsidP="00CB4566">
            <w:pPr>
              <w:keepNext/>
              <w:rPr>
                <w:i/>
                <w:sz w:val="20"/>
              </w:rPr>
            </w:pPr>
            <w:r>
              <w:rPr>
                <w:i/>
                <w:sz w:val="20"/>
              </w:rPr>
              <w:t>hoog-spin</w:t>
            </w:r>
          </w:p>
        </w:tc>
        <w:tc>
          <w:tcPr>
            <w:tcW w:w="2542" w:type="dxa"/>
          </w:tcPr>
          <w:p w14:paraId="0C7A70C7" w14:textId="77777777" w:rsidR="00AC3F64" w:rsidRDefault="00AC3F64" w:rsidP="00CB4566">
            <w:pPr>
              <w:keepNext/>
              <w:rPr>
                <w:i/>
                <w:sz w:val="20"/>
              </w:rPr>
            </w:pPr>
          </w:p>
        </w:tc>
      </w:tr>
      <w:tr w:rsidR="00AC3F64" w14:paraId="33FE6C41" w14:textId="77777777" w:rsidTr="00CB4566">
        <w:tc>
          <w:tcPr>
            <w:tcW w:w="1942" w:type="dxa"/>
          </w:tcPr>
          <w:p w14:paraId="0B9C87B0" w14:textId="77777777" w:rsidR="00AC3F64" w:rsidRDefault="00AC3F64" w:rsidP="00CB4566">
            <w:pPr>
              <w:keepNext/>
              <w:rPr>
                <w:sz w:val="20"/>
                <w:vertAlign w:val="superscript"/>
              </w:rPr>
            </w:pPr>
            <w:r>
              <w:rPr>
                <w:sz w:val="20"/>
              </w:rPr>
              <w:t>d</w:t>
            </w:r>
            <w:r>
              <w:rPr>
                <w:sz w:val="20"/>
                <w:vertAlign w:val="superscript"/>
              </w:rPr>
              <w:t>4</w:t>
            </w:r>
          </w:p>
        </w:tc>
        <w:tc>
          <w:tcPr>
            <w:tcW w:w="1057" w:type="dxa"/>
          </w:tcPr>
          <w:p w14:paraId="0F0E278F" w14:textId="77777777" w:rsidR="00AC3F64" w:rsidRDefault="00AC3F64" w:rsidP="00CB4566">
            <w:pPr>
              <w:keepNext/>
              <w:rPr>
                <w:sz w:val="20"/>
                <w:vertAlign w:val="superscript"/>
              </w:rPr>
            </w:pPr>
            <w:r>
              <w:rPr>
                <w:i/>
                <w:sz w:val="20"/>
              </w:rPr>
              <w:t>t</w:t>
            </w:r>
            <w:r>
              <w:rPr>
                <w:sz w:val="20"/>
                <w:vertAlign w:val="superscript"/>
              </w:rPr>
              <w:t>4</w:t>
            </w:r>
          </w:p>
        </w:tc>
        <w:tc>
          <w:tcPr>
            <w:tcW w:w="2542" w:type="dxa"/>
          </w:tcPr>
          <w:p w14:paraId="2D104A67" w14:textId="77777777" w:rsidR="00AC3F64" w:rsidRDefault="00AC3F64" w:rsidP="00CB4566">
            <w:pPr>
              <w:keepNext/>
              <w:rPr>
                <w:sz w:val="20"/>
              </w:rPr>
            </w:pPr>
          </w:p>
        </w:tc>
        <w:tc>
          <w:tcPr>
            <w:tcW w:w="1130" w:type="dxa"/>
          </w:tcPr>
          <w:p w14:paraId="650326C2" w14:textId="77777777" w:rsidR="00AC3F64" w:rsidRDefault="00AC3F64" w:rsidP="00CB4566">
            <w:pPr>
              <w:keepNext/>
              <w:rPr>
                <w:i/>
                <w:sz w:val="20"/>
                <w:vertAlign w:val="superscript"/>
              </w:rPr>
            </w:pPr>
            <w:r>
              <w:rPr>
                <w:i/>
                <w:sz w:val="20"/>
              </w:rPr>
              <w:t>t</w:t>
            </w:r>
            <w:r>
              <w:rPr>
                <w:sz w:val="20"/>
                <w:vertAlign w:val="superscript"/>
              </w:rPr>
              <w:t>3</w:t>
            </w:r>
            <w:r>
              <w:rPr>
                <w:i/>
                <w:sz w:val="20"/>
              </w:rPr>
              <w:t>e</w:t>
            </w:r>
            <w:r>
              <w:rPr>
                <w:i/>
                <w:sz w:val="20"/>
                <w:vertAlign w:val="superscript"/>
              </w:rPr>
              <w:t>1</w:t>
            </w:r>
          </w:p>
        </w:tc>
        <w:tc>
          <w:tcPr>
            <w:tcW w:w="2542" w:type="dxa"/>
          </w:tcPr>
          <w:p w14:paraId="44F2DC68" w14:textId="77777777" w:rsidR="00AC3F64" w:rsidRDefault="00AC3F64" w:rsidP="00CB4566">
            <w:pPr>
              <w:keepNext/>
              <w:rPr>
                <w:sz w:val="20"/>
                <w:vertAlign w:val="superscript"/>
              </w:rPr>
            </w:pPr>
            <w:r>
              <w:rPr>
                <w:i/>
                <w:sz w:val="20"/>
              </w:rPr>
              <w:t>e</w:t>
            </w:r>
            <w:r>
              <w:rPr>
                <w:sz w:val="20"/>
                <w:vertAlign w:val="superscript"/>
              </w:rPr>
              <w:t>2</w:t>
            </w:r>
            <w:r>
              <w:rPr>
                <w:i/>
                <w:sz w:val="20"/>
              </w:rPr>
              <w:t>t</w:t>
            </w:r>
            <w:r>
              <w:rPr>
                <w:sz w:val="20"/>
                <w:vertAlign w:val="superscript"/>
              </w:rPr>
              <w:t>2</w:t>
            </w:r>
          </w:p>
        </w:tc>
      </w:tr>
      <w:tr w:rsidR="00AC3F64" w14:paraId="73B4CD0F" w14:textId="77777777" w:rsidTr="00CB4566">
        <w:tc>
          <w:tcPr>
            <w:tcW w:w="1942" w:type="dxa"/>
          </w:tcPr>
          <w:p w14:paraId="428BD7B9" w14:textId="77777777" w:rsidR="00AC3F64" w:rsidRDefault="00AC3F64" w:rsidP="00CB4566">
            <w:pPr>
              <w:keepNext/>
              <w:rPr>
                <w:sz w:val="20"/>
                <w:vertAlign w:val="superscript"/>
              </w:rPr>
            </w:pPr>
            <w:r>
              <w:rPr>
                <w:sz w:val="20"/>
              </w:rPr>
              <w:t>d</w:t>
            </w:r>
            <w:r>
              <w:rPr>
                <w:sz w:val="20"/>
                <w:vertAlign w:val="superscript"/>
              </w:rPr>
              <w:t>5</w:t>
            </w:r>
          </w:p>
        </w:tc>
        <w:tc>
          <w:tcPr>
            <w:tcW w:w="1057" w:type="dxa"/>
          </w:tcPr>
          <w:p w14:paraId="09DFB372" w14:textId="77777777" w:rsidR="00AC3F64" w:rsidRDefault="00AC3F64" w:rsidP="00CB4566">
            <w:pPr>
              <w:keepNext/>
              <w:rPr>
                <w:sz w:val="20"/>
                <w:vertAlign w:val="superscript"/>
              </w:rPr>
            </w:pPr>
            <w:r>
              <w:rPr>
                <w:i/>
                <w:sz w:val="20"/>
              </w:rPr>
              <w:t>t</w:t>
            </w:r>
            <w:r>
              <w:rPr>
                <w:sz w:val="20"/>
                <w:vertAlign w:val="superscript"/>
              </w:rPr>
              <w:t>5</w:t>
            </w:r>
          </w:p>
        </w:tc>
        <w:tc>
          <w:tcPr>
            <w:tcW w:w="2542" w:type="dxa"/>
          </w:tcPr>
          <w:p w14:paraId="65F3CAB8" w14:textId="77777777" w:rsidR="00AC3F64" w:rsidRDefault="00AC3F64" w:rsidP="00CB4566">
            <w:pPr>
              <w:keepNext/>
              <w:rPr>
                <w:sz w:val="20"/>
              </w:rPr>
            </w:pPr>
          </w:p>
        </w:tc>
        <w:tc>
          <w:tcPr>
            <w:tcW w:w="1130" w:type="dxa"/>
          </w:tcPr>
          <w:p w14:paraId="54B4D86C" w14:textId="77777777" w:rsidR="00AC3F64" w:rsidRDefault="00AC3F64" w:rsidP="00CB4566">
            <w:pPr>
              <w:keepNext/>
              <w:rPr>
                <w:i/>
                <w:sz w:val="20"/>
                <w:vertAlign w:val="superscript"/>
              </w:rPr>
            </w:pPr>
            <w:r>
              <w:rPr>
                <w:i/>
                <w:sz w:val="20"/>
              </w:rPr>
              <w:t>t</w:t>
            </w:r>
            <w:r>
              <w:rPr>
                <w:sz w:val="20"/>
                <w:vertAlign w:val="superscript"/>
              </w:rPr>
              <w:t>3</w:t>
            </w:r>
            <w:r>
              <w:rPr>
                <w:i/>
                <w:sz w:val="20"/>
              </w:rPr>
              <w:t>e</w:t>
            </w:r>
            <w:r>
              <w:rPr>
                <w:i/>
                <w:sz w:val="20"/>
                <w:vertAlign w:val="superscript"/>
              </w:rPr>
              <w:t>2</w:t>
            </w:r>
          </w:p>
        </w:tc>
        <w:tc>
          <w:tcPr>
            <w:tcW w:w="2542" w:type="dxa"/>
          </w:tcPr>
          <w:p w14:paraId="38DF906F" w14:textId="77777777" w:rsidR="00AC3F64" w:rsidRDefault="00AC3F64" w:rsidP="00CB4566">
            <w:pPr>
              <w:keepNext/>
              <w:rPr>
                <w:sz w:val="20"/>
                <w:vertAlign w:val="superscript"/>
              </w:rPr>
            </w:pPr>
            <w:r>
              <w:rPr>
                <w:i/>
                <w:sz w:val="20"/>
              </w:rPr>
              <w:t>e</w:t>
            </w:r>
            <w:r>
              <w:rPr>
                <w:sz w:val="20"/>
                <w:vertAlign w:val="superscript"/>
              </w:rPr>
              <w:t>2</w:t>
            </w:r>
            <w:r>
              <w:rPr>
                <w:i/>
                <w:sz w:val="20"/>
              </w:rPr>
              <w:t>t</w:t>
            </w:r>
            <w:r>
              <w:rPr>
                <w:sz w:val="20"/>
                <w:vertAlign w:val="superscript"/>
              </w:rPr>
              <w:t>3</w:t>
            </w:r>
          </w:p>
        </w:tc>
      </w:tr>
      <w:tr w:rsidR="00AC3F64" w14:paraId="2BFC8309" w14:textId="77777777" w:rsidTr="00CB4566">
        <w:tc>
          <w:tcPr>
            <w:tcW w:w="1942" w:type="dxa"/>
          </w:tcPr>
          <w:p w14:paraId="7A2BB760" w14:textId="77777777" w:rsidR="00AC3F64" w:rsidRDefault="00AC3F64" w:rsidP="00CB4566">
            <w:pPr>
              <w:keepNext/>
              <w:rPr>
                <w:sz w:val="20"/>
                <w:vertAlign w:val="superscript"/>
              </w:rPr>
            </w:pPr>
            <w:r>
              <w:rPr>
                <w:sz w:val="20"/>
              </w:rPr>
              <w:t>d</w:t>
            </w:r>
            <w:r>
              <w:rPr>
                <w:sz w:val="20"/>
                <w:vertAlign w:val="superscript"/>
              </w:rPr>
              <w:t>6</w:t>
            </w:r>
          </w:p>
        </w:tc>
        <w:tc>
          <w:tcPr>
            <w:tcW w:w="1057" w:type="dxa"/>
          </w:tcPr>
          <w:p w14:paraId="7A26D2AF" w14:textId="77777777" w:rsidR="00AC3F64" w:rsidRDefault="00AC3F64" w:rsidP="00CB4566">
            <w:pPr>
              <w:keepNext/>
              <w:rPr>
                <w:sz w:val="20"/>
                <w:vertAlign w:val="superscript"/>
              </w:rPr>
            </w:pPr>
            <w:r>
              <w:rPr>
                <w:i/>
                <w:sz w:val="20"/>
              </w:rPr>
              <w:t>t</w:t>
            </w:r>
            <w:r>
              <w:rPr>
                <w:sz w:val="20"/>
                <w:vertAlign w:val="superscript"/>
              </w:rPr>
              <w:t>6</w:t>
            </w:r>
          </w:p>
        </w:tc>
        <w:tc>
          <w:tcPr>
            <w:tcW w:w="2542" w:type="dxa"/>
          </w:tcPr>
          <w:p w14:paraId="3E6D8AAC" w14:textId="77777777" w:rsidR="00AC3F64" w:rsidRDefault="00AC3F64" w:rsidP="00CB4566">
            <w:pPr>
              <w:keepNext/>
              <w:rPr>
                <w:sz w:val="20"/>
              </w:rPr>
            </w:pPr>
          </w:p>
        </w:tc>
        <w:tc>
          <w:tcPr>
            <w:tcW w:w="1130" w:type="dxa"/>
          </w:tcPr>
          <w:p w14:paraId="0B6DAF25" w14:textId="77777777" w:rsidR="00AC3F64" w:rsidRDefault="00AC3F64" w:rsidP="00CB4566">
            <w:pPr>
              <w:keepNext/>
              <w:rPr>
                <w:i/>
                <w:sz w:val="20"/>
                <w:vertAlign w:val="superscript"/>
              </w:rPr>
            </w:pPr>
            <w:r>
              <w:rPr>
                <w:i/>
                <w:sz w:val="20"/>
              </w:rPr>
              <w:t>t</w:t>
            </w:r>
            <w:r>
              <w:rPr>
                <w:sz w:val="20"/>
                <w:vertAlign w:val="superscript"/>
              </w:rPr>
              <w:t>4</w:t>
            </w:r>
            <w:r>
              <w:rPr>
                <w:i/>
                <w:sz w:val="20"/>
              </w:rPr>
              <w:t>e</w:t>
            </w:r>
            <w:r>
              <w:rPr>
                <w:i/>
                <w:sz w:val="20"/>
                <w:vertAlign w:val="superscript"/>
              </w:rPr>
              <w:t>2</w:t>
            </w:r>
          </w:p>
        </w:tc>
        <w:tc>
          <w:tcPr>
            <w:tcW w:w="2542" w:type="dxa"/>
          </w:tcPr>
          <w:p w14:paraId="09E4DCEF" w14:textId="77777777" w:rsidR="00AC3F64" w:rsidRDefault="00AC3F64" w:rsidP="00CB4566">
            <w:pPr>
              <w:keepNext/>
              <w:rPr>
                <w:sz w:val="20"/>
                <w:vertAlign w:val="superscript"/>
              </w:rPr>
            </w:pPr>
            <w:r>
              <w:rPr>
                <w:i/>
                <w:sz w:val="20"/>
              </w:rPr>
              <w:t>e</w:t>
            </w:r>
            <w:r>
              <w:rPr>
                <w:sz w:val="20"/>
                <w:vertAlign w:val="superscript"/>
              </w:rPr>
              <w:t>3</w:t>
            </w:r>
            <w:r>
              <w:rPr>
                <w:i/>
                <w:sz w:val="20"/>
              </w:rPr>
              <w:t>t</w:t>
            </w:r>
            <w:r>
              <w:rPr>
                <w:sz w:val="20"/>
                <w:vertAlign w:val="superscript"/>
              </w:rPr>
              <w:t>3</w:t>
            </w:r>
          </w:p>
        </w:tc>
      </w:tr>
      <w:tr w:rsidR="00AC3F64" w14:paraId="78FD3660" w14:textId="77777777" w:rsidTr="00CB4566">
        <w:tc>
          <w:tcPr>
            <w:tcW w:w="1942" w:type="dxa"/>
          </w:tcPr>
          <w:p w14:paraId="113BAB51" w14:textId="77777777" w:rsidR="00AC3F64" w:rsidRDefault="00AC3F64" w:rsidP="00CB4566">
            <w:pPr>
              <w:keepNext/>
              <w:rPr>
                <w:sz w:val="20"/>
                <w:vertAlign w:val="superscript"/>
              </w:rPr>
            </w:pPr>
            <w:r>
              <w:rPr>
                <w:sz w:val="20"/>
              </w:rPr>
              <w:t>d</w:t>
            </w:r>
            <w:r>
              <w:rPr>
                <w:sz w:val="20"/>
                <w:vertAlign w:val="superscript"/>
              </w:rPr>
              <w:t>7</w:t>
            </w:r>
          </w:p>
        </w:tc>
        <w:tc>
          <w:tcPr>
            <w:tcW w:w="1057" w:type="dxa"/>
          </w:tcPr>
          <w:p w14:paraId="3927FAFF" w14:textId="77777777" w:rsidR="00AC3F64" w:rsidRDefault="00AC3F64" w:rsidP="00CB4566">
            <w:pPr>
              <w:keepNext/>
              <w:rPr>
                <w:i/>
                <w:sz w:val="20"/>
                <w:vertAlign w:val="superscript"/>
              </w:rPr>
            </w:pPr>
            <w:r>
              <w:rPr>
                <w:i/>
                <w:sz w:val="20"/>
              </w:rPr>
              <w:t>t</w:t>
            </w:r>
            <w:r>
              <w:rPr>
                <w:sz w:val="20"/>
                <w:vertAlign w:val="superscript"/>
              </w:rPr>
              <w:t>6</w:t>
            </w:r>
            <w:r>
              <w:rPr>
                <w:i/>
                <w:sz w:val="20"/>
              </w:rPr>
              <w:t>e</w:t>
            </w:r>
            <w:r>
              <w:rPr>
                <w:i/>
                <w:sz w:val="20"/>
                <w:vertAlign w:val="superscript"/>
              </w:rPr>
              <w:t>1</w:t>
            </w:r>
          </w:p>
        </w:tc>
        <w:tc>
          <w:tcPr>
            <w:tcW w:w="2542" w:type="dxa"/>
          </w:tcPr>
          <w:p w14:paraId="4DD4E7CC" w14:textId="77777777" w:rsidR="00AC3F64" w:rsidRDefault="00AC3F64" w:rsidP="00CB4566">
            <w:pPr>
              <w:keepNext/>
              <w:rPr>
                <w:sz w:val="20"/>
              </w:rPr>
            </w:pPr>
          </w:p>
        </w:tc>
        <w:tc>
          <w:tcPr>
            <w:tcW w:w="1130" w:type="dxa"/>
          </w:tcPr>
          <w:p w14:paraId="7BCD4ACF" w14:textId="77777777" w:rsidR="00AC3F64" w:rsidRDefault="00AC3F64" w:rsidP="00CB4566">
            <w:pPr>
              <w:keepNext/>
              <w:rPr>
                <w:i/>
                <w:sz w:val="20"/>
                <w:vertAlign w:val="superscript"/>
              </w:rPr>
            </w:pPr>
            <w:r>
              <w:rPr>
                <w:i/>
                <w:sz w:val="20"/>
              </w:rPr>
              <w:t>t</w:t>
            </w:r>
            <w:r>
              <w:rPr>
                <w:sz w:val="20"/>
                <w:vertAlign w:val="superscript"/>
              </w:rPr>
              <w:t>5</w:t>
            </w:r>
            <w:r>
              <w:rPr>
                <w:i/>
                <w:sz w:val="20"/>
              </w:rPr>
              <w:t>e</w:t>
            </w:r>
            <w:r>
              <w:rPr>
                <w:i/>
                <w:sz w:val="20"/>
                <w:vertAlign w:val="superscript"/>
              </w:rPr>
              <w:t>2</w:t>
            </w:r>
          </w:p>
        </w:tc>
        <w:tc>
          <w:tcPr>
            <w:tcW w:w="2542" w:type="dxa"/>
          </w:tcPr>
          <w:p w14:paraId="0DBBCEE7" w14:textId="77777777" w:rsidR="00AC3F64" w:rsidRDefault="00AC3F64" w:rsidP="00CB4566">
            <w:pPr>
              <w:keepNext/>
              <w:rPr>
                <w:sz w:val="20"/>
                <w:vertAlign w:val="superscript"/>
              </w:rPr>
            </w:pPr>
            <w:r>
              <w:rPr>
                <w:i/>
                <w:sz w:val="20"/>
              </w:rPr>
              <w:t>e</w:t>
            </w:r>
            <w:r>
              <w:rPr>
                <w:sz w:val="20"/>
                <w:vertAlign w:val="superscript"/>
              </w:rPr>
              <w:t>4</w:t>
            </w:r>
            <w:r>
              <w:rPr>
                <w:i/>
                <w:sz w:val="20"/>
              </w:rPr>
              <w:t>t</w:t>
            </w:r>
            <w:r>
              <w:rPr>
                <w:sz w:val="20"/>
                <w:vertAlign w:val="superscript"/>
              </w:rPr>
              <w:t>3</w:t>
            </w:r>
          </w:p>
        </w:tc>
      </w:tr>
      <w:tr w:rsidR="00AC3F64" w14:paraId="557EBEBD" w14:textId="77777777" w:rsidTr="00CB4566">
        <w:tc>
          <w:tcPr>
            <w:tcW w:w="1942" w:type="dxa"/>
          </w:tcPr>
          <w:p w14:paraId="251C0580" w14:textId="77777777" w:rsidR="00AC3F64" w:rsidRDefault="00AC3F64" w:rsidP="00CB4566">
            <w:pPr>
              <w:keepNext/>
              <w:rPr>
                <w:sz w:val="20"/>
                <w:vertAlign w:val="superscript"/>
              </w:rPr>
            </w:pPr>
            <w:r>
              <w:rPr>
                <w:sz w:val="20"/>
              </w:rPr>
              <w:t>d</w:t>
            </w:r>
            <w:r>
              <w:rPr>
                <w:sz w:val="20"/>
                <w:vertAlign w:val="superscript"/>
              </w:rPr>
              <w:t>8</w:t>
            </w:r>
          </w:p>
        </w:tc>
        <w:tc>
          <w:tcPr>
            <w:tcW w:w="1057" w:type="dxa"/>
          </w:tcPr>
          <w:p w14:paraId="3F0BC675" w14:textId="77777777" w:rsidR="00AC3F64" w:rsidRDefault="00AC3F64" w:rsidP="00CB4566">
            <w:pPr>
              <w:keepNext/>
              <w:rPr>
                <w:sz w:val="20"/>
              </w:rPr>
            </w:pPr>
          </w:p>
        </w:tc>
        <w:tc>
          <w:tcPr>
            <w:tcW w:w="2542" w:type="dxa"/>
          </w:tcPr>
          <w:p w14:paraId="41C950DE" w14:textId="77777777" w:rsidR="00AC3F64" w:rsidRDefault="00AC3F64" w:rsidP="00CB4566">
            <w:pPr>
              <w:keepNext/>
              <w:rPr>
                <w:i/>
                <w:sz w:val="20"/>
                <w:vertAlign w:val="superscript"/>
              </w:rPr>
            </w:pPr>
            <w:r>
              <w:rPr>
                <w:i/>
                <w:sz w:val="20"/>
              </w:rPr>
              <w:t>t</w:t>
            </w:r>
            <w:r>
              <w:rPr>
                <w:sz w:val="20"/>
                <w:vertAlign w:val="superscript"/>
              </w:rPr>
              <w:t>6</w:t>
            </w:r>
            <w:r>
              <w:rPr>
                <w:i/>
                <w:sz w:val="20"/>
              </w:rPr>
              <w:t>e</w:t>
            </w:r>
            <w:r>
              <w:rPr>
                <w:i/>
                <w:sz w:val="20"/>
                <w:vertAlign w:val="superscript"/>
              </w:rPr>
              <w:t>2</w:t>
            </w:r>
          </w:p>
        </w:tc>
        <w:tc>
          <w:tcPr>
            <w:tcW w:w="1130" w:type="dxa"/>
          </w:tcPr>
          <w:p w14:paraId="633030BC" w14:textId="77777777" w:rsidR="00AC3F64" w:rsidRDefault="00AC3F64" w:rsidP="00CB4566">
            <w:pPr>
              <w:keepNext/>
              <w:rPr>
                <w:sz w:val="20"/>
              </w:rPr>
            </w:pPr>
          </w:p>
        </w:tc>
        <w:tc>
          <w:tcPr>
            <w:tcW w:w="2542" w:type="dxa"/>
          </w:tcPr>
          <w:p w14:paraId="4ACA7F34" w14:textId="77777777" w:rsidR="00AC3F64" w:rsidRDefault="00AC3F64" w:rsidP="00CB4566">
            <w:pPr>
              <w:keepNext/>
              <w:rPr>
                <w:sz w:val="20"/>
                <w:vertAlign w:val="superscript"/>
              </w:rPr>
            </w:pPr>
            <w:r>
              <w:rPr>
                <w:i/>
                <w:sz w:val="20"/>
              </w:rPr>
              <w:t>e</w:t>
            </w:r>
            <w:r>
              <w:rPr>
                <w:sz w:val="20"/>
                <w:vertAlign w:val="superscript"/>
              </w:rPr>
              <w:t>4</w:t>
            </w:r>
            <w:r>
              <w:rPr>
                <w:i/>
                <w:sz w:val="20"/>
              </w:rPr>
              <w:t>t</w:t>
            </w:r>
            <w:r>
              <w:rPr>
                <w:sz w:val="20"/>
                <w:vertAlign w:val="superscript"/>
              </w:rPr>
              <w:t>4</w:t>
            </w:r>
          </w:p>
        </w:tc>
      </w:tr>
      <w:tr w:rsidR="00AC3F64" w14:paraId="2135B72D" w14:textId="77777777" w:rsidTr="00CB4566">
        <w:tc>
          <w:tcPr>
            <w:tcW w:w="1942" w:type="dxa"/>
          </w:tcPr>
          <w:p w14:paraId="7A68321F" w14:textId="77777777" w:rsidR="00AC3F64" w:rsidRDefault="00AC3F64" w:rsidP="00CB4566">
            <w:pPr>
              <w:keepNext/>
              <w:rPr>
                <w:sz w:val="20"/>
                <w:vertAlign w:val="superscript"/>
              </w:rPr>
            </w:pPr>
            <w:r>
              <w:rPr>
                <w:sz w:val="20"/>
              </w:rPr>
              <w:t>d</w:t>
            </w:r>
            <w:r>
              <w:rPr>
                <w:sz w:val="20"/>
                <w:vertAlign w:val="superscript"/>
              </w:rPr>
              <w:t>9</w:t>
            </w:r>
          </w:p>
        </w:tc>
        <w:tc>
          <w:tcPr>
            <w:tcW w:w="1057" w:type="dxa"/>
          </w:tcPr>
          <w:p w14:paraId="0A57CAD2" w14:textId="77777777" w:rsidR="00AC3F64" w:rsidRDefault="00AC3F64" w:rsidP="00CB4566">
            <w:pPr>
              <w:keepNext/>
              <w:rPr>
                <w:sz w:val="20"/>
              </w:rPr>
            </w:pPr>
          </w:p>
        </w:tc>
        <w:tc>
          <w:tcPr>
            <w:tcW w:w="2542" w:type="dxa"/>
          </w:tcPr>
          <w:p w14:paraId="650CA1FE" w14:textId="77777777" w:rsidR="00AC3F64" w:rsidRDefault="00AC3F64" w:rsidP="00CB4566">
            <w:pPr>
              <w:keepNext/>
              <w:rPr>
                <w:i/>
                <w:sz w:val="20"/>
                <w:vertAlign w:val="superscript"/>
              </w:rPr>
            </w:pPr>
            <w:r>
              <w:rPr>
                <w:i/>
                <w:sz w:val="20"/>
              </w:rPr>
              <w:t>t</w:t>
            </w:r>
            <w:r>
              <w:rPr>
                <w:sz w:val="20"/>
                <w:vertAlign w:val="superscript"/>
              </w:rPr>
              <w:t>6</w:t>
            </w:r>
            <w:r>
              <w:rPr>
                <w:i/>
                <w:sz w:val="20"/>
              </w:rPr>
              <w:t>e</w:t>
            </w:r>
            <w:r>
              <w:rPr>
                <w:i/>
                <w:sz w:val="20"/>
                <w:vertAlign w:val="superscript"/>
              </w:rPr>
              <w:t>3</w:t>
            </w:r>
          </w:p>
        </w:tc>
        <w:tc>
          <w:tcPr>
            <w:tcW w:w="1130" w:type="dxa"/>
          </w:tcPr>
          <w:p w14:paraId="30AF86F5" w14:textId="77777777" w:rsidR="00AC3F64" w:rsidRDefault="00AC3F64" w:rsidP="00CB4566">
            <w:pPr>
              <w:keepNext/>
              <w:rPr>
                <w:sz w:val="20"/>
              </w:rPr>
            </w:pPr>
          </w:p>
        </w:tc>
        <w:tc>
          <w:tcPr>
            <w:tcW w:w="2542" w:type="dxa"/>
          </w:tcPr>
          <w:p w14:paraId="58D93E3E" w14:textId="77777777" w:rsidR="00AC3F64" w:rsidRDefault="00AC3F64" w:rsidP="00CB4566">
            <w:pPr>
              <w:keepNext/>
              <w:rPr>
                <w:sz w:val="20"/>
                <w:vertAlign w:val="superscript"/>
              </w:rPr>
            </w:pPr>
            <w:r>
              <w:rPr>
                <w:i/>
                <w:sz w:val="20"/>
              </w:rPr>
              <w:t>e</w:t>
            </w:r>
            <w:r>
              <w:rPr>
                <w:sz w:val="20"/>
                <w:vertAlign w:val="superscript"/>
              </w:rPr>
              <w:t>4</w:t>
            </w:r>
            <w:r>
              <w:rPr>
                <w:i/>
                <w:sz w:val="20"/>
              </w:rPr>
              <w:t>t</w:t>
            </w:r>
            <w:r>
              <w:rPr>
                <w:sz w:val="20"/>
                <w:vertAlign w:val="superscript"/>
              </w:rPr>
              <w:t>5</w:t>
            </w:r>
          </w:p>
        </w:tc>
      </w:tr>
      <w:tr w:rsidR="00AC3F64" w14:paraId="59A995D0" w14:textId="77777777" w:rsidTr="00CB4566">
        <w:tc>
          <w:tcPr>
            <w:tcW w:w="1942" w:type="dxa"/>
            <w:tcBorders>
              <w:bottom w:val="single" w:sz="4" w:space="0" w:color="auto"/>
            </w:tcBorders>
          </w:tcPr>
          <w:p w14:paraId="24C10D58" w14:textId="77777777" w:rsidR="00AC3F64" w:rsidRDefault="00AC3F64" w:rsidP="00CB4566">
            <w:pPr>
              <w:keepNext/>
              <w:rPr>
                <w:sz w:val="20"/>
                <w:vertAlign w:val="superscript"/>
              </w:rPr>
            </w:pPr>
            <w:r>
              <w:rPr>
                <w:sz w:val="20"/>
              </w:rPr>
              <w:t>d</w:t>
            </w:r>
            <w:r>
              <w:rPr>
                <w:sz w:val="20"/>
                <w:vertAlign w:val="superscript"/>
              </w:rPr>
              <w:t>10</w:t>
            </w:r>
          </w:p>
        </w:tc>
        <w:tc>
          <w:tcPr>
            <w:tcW w:w="1057" w:type="dxa"/>
            <w:tcBorders>
              <w:bottom w:val="single" w:sz="4" w:space="0" w:color="auto"/>
            </w:tcBorders>
          </w:tcPr>
          <w:p w14:paraId="1D29B433" w14:textId="77777777" w:rsidR="00AC3F64" w:rsidRDefault="00AC3F64" w:rsidP="00CB4566">
            <w:pPr>
              <w:keepNext/>
              <w:rPr>
                <w:sz w:val="20"/>
              </w:rPr>
            </w:pPr>
          </w:p>
        </w:tc>
        <w:tc>
          <w:tcPr>
            <w:tcW w:w="2542" w:type="dxa"/>
            <w:tcBorders>
              <w:bottom w:val="single" w:sz="4" w:space="0" w:color="auto"/>
            </w:tcBorders>
          </w:tcPr>
          <w:p w14:paraId="63F2CA16" w14:textId="77777777" w:rsidR="00AC3F64" w:rsidRDefault="00AC3F64" w:rsidP="00CB4566">
            <w:pPr>
              <w:keepNext/>
              <w:rPr>
                <w:i/>
                <w:sz w:val="20"/>
                <w:vertAlign w:val="superscript"/>
              </w:rPr>
            </w:pPr>
            <w:r>
              <w:rPr>
                <w:i/>
                <w:sz w:val="20"/>
              </w:rPr>
              <w:t>t</w:t>
            </w:r>
            <w:r>
              <w:rPr>
                <w:sz w:val="20"/>
                <w:vertAlign w:val="superscript"/>
              </w:rPr>
              <w:t>6</w:t>
            </w:r>
            <w:r>
              <w:rPr>
                <w:i/>
                <w:sz w:val="20"/>
              </w:rPr>
              <w:t>e</w:t>
            </w:r>
            <w:r>
              <w:rPr>
                <w:i/>
                <w:sz w:val="20"/>
                <w:vertAlign w:val="superscript"/>
              </w:rPr>
              <w:t>4</w:t>
            </w:r>
          </w:p>
        </w:tc>
        <w:tc>
          <w:tcPr>
            <w:tcW w:w="1130" w:type="dxa"/>
            <w:tcBorders>
              <w:bottom w:val="single" w:sz="4" w:space="0" w:color="auto"/>
            </w:tcBorders>
          </w:tcPr>
          <w:p w14:paraId="743FABB8" w14:textId="77777777" w:rsidR="00AC3F64" w:rsidRDefault="00AC3F64" w:rsidP="00CB4566">
            <w:pPr>
              <w:keepNext/>
              <w:rPr>
                <w:sz w:val="20"/>
              </w:rPr>
            </w:pPr>
          </w:p>
        </w:tc>
        <w:tc>
          <w:tcPr>
            <w:tcW w:w="2542" w:type="dxa"/>
            <w:tcBorders>
              <w:bottom w:val="single" w:sz="4" w:space="0" w:color="auto"/>
            </w:tcBorders>
          </w:tcPr>
          <w:p w14:paraId="49ABAA1A" w14:textId="77777777" w:rsidR="00AC3F64" w:rsidRDefault="00AC3F64" w:rsidP="00CB4566">
            <w:pPr>
              <w:keepNext/>
              <w:rPr>
                <w:sz w:val="20"/>
                <w:vertAlign w:val="superscript"/>
              </w:rPr>
            </w:pPr>
            <w:r>
              <w:rPr>
                <w:i/>
                <w:sz w:val="20"/>
              </w:rPr>
              <w:t>e</w:t>
            </w:r>
            <w:r>
              <w:rPr>
                <w:sz w:val="20"/>
                <w:vertAlign w:val="superscript"/>
              </w:rPr>
              <w:t>4</w:t>
            </w:r>
            <w:r>
              <w:rPr>
                <w:i/>
                <w:sz w:val="20"/>
              </w:rPr>
              <w:t>t</w:t>
            </w:r>
            <w:r>
              <w:rPr>
                <w:sz w:val="20"/>
                <w:vertAlign w:val="superscript"/>
              </w:rPr>
              <w:t>6</w:t>
            </w:r>
          </w:p>
        </w:tc>
      </w:tr>
    </w:tbl>
    <w:p w14:paraId="59E53BC1" w14:textId="77777777" w:rsidR="00AC3F64" w:rsidRDefault="00AC3F64" w:rsidP="00CB4566">
      <w:bookmarkStart w:id="58" w:name="_Toc441406858"/>
      <w:bookmarkStart w:id="59" w:name="_Toc441562744"/>
      <w:bookmarkStart w:id="60" w:name="_Toc4589937"/>
      <w:bookmarkStart w:id="61" w:name="_Toc4679182"/>
    </w:p>
    <w:p w14:paraId="4A324A3B" w14:textId="6F552F31" w:rsidR="00AC3F64" w:rsidRDefault="00AC3F64" w:rsidP="00832D19">
      <w:pPr>
        <w:pStyle w:val="Kop3"/>
      </w:pPr>
      <w:bookmarkStart w:id="62" w:name="_Toc4917968"/>
      <w:bookmarkStart w:id="63" w:name="_Toc4920372"/>
      <w:bookmarkStart w:id="64" w:name="_Toc4596286"/>
      <w:r>
        <w:lastRenderedPageBreak/>
        <w:t>De magnetische eigenschappen van complexen</w:t>
      </w:r>
      <w:bookmarkEnd w:id="58"/>
      <w:bookmarkEnd w:id="59"/>
      <w:bookmarkEnd w:id="60"/>
      <w:bookmarkEnd w:id="61"/>
      <w:bookmarkEnd w:id="62"/>
      <w:bookmarkEnd w:id="63"/>
      <w:bookmarkEnd w:id="64"/>
    </w:p>
    <w:p w14:paraId="0656A196" w14:textId="16B75C65" w:rsidR="00AC3F64" w:rsidRDefault="00AC3F64" w:rsidP="00CB4566">
      <w:pPr>
        <w:keepNext/>
      </w:pPr>
      <w:r>
        <w:t xml:space="preserve">Een verbinding met ongepaarde elektronen is paramagnetisch en wordt in een magneetveld getrokken. Een stof zonder ongepaarde elektronen is diamagnetisch en wordt uit een magneetveld geduwd. De twee soorten stoffen kunnen met het apparaat van </w:t>
      </w:r>
      <w:fldSimple w:instr=" REF _Ref441400645 ">
        <w:r w:rsidR="00BF0F1A">
          <w:t xml:space="preserve">figuur </w:t>
        </w:r>
        <w:r w:rsidR="00BF0F1A">
          <w:rPr>
            <w:noProof/>
          </w:rPr>
          <w:t>7</w:t>
        </w:r>
      </w:fldSimple>
      <w:r>
        <w:t xml:space="preserve"> onderscheiden worden: een monster wordt opgehangen aan een balans zo dat het hangt tussen de polen van een elektromagneet. Als de magneet ingeschakeld wordt, wordt de paramagnetische stof in het veld getrokken en lijkt dus zwaarder te worden. Een diamagnetische stof wordt uit het veld weggeduwd en lijkt een kleinere massa te krijgen.</w:t>
      </w:r>
    </w:p>
    <w:p w14:paraId="4481BD66" w14:textId="77777777" w:rsidR="00AC3F64" w:rsidRDefault="00AC3F64" w:rsidP="00CB4566">
      <w:r>
        <w:rPr>
          <w:noProof/>
        </w:rPr>
        <w:drawing>
          <wp:anchor distT="0" distB="0" distL="114300" distR="114300" simplePos="0" relativeHeight="251711488" behindDoc="0" locked="0" layoutInCell="0" allowOverlap="1" wp14:anchorId="4887EADF" wp14:editId="214A467A">
            <wp:simplePos x="0" y="0"/>
            <wp:positionH relativeFrom="column">
              <wp:posOffset>380365</wp:posOffset>
            </wp:positionH>
            <wp:positionV relativeFrom="paragraph">
              <wp:posOffset>536575</wp:posOffset>
            </wp:positionV>
            <wp:extent cx="5025390" cy="1484630"/>
            <wp:effectExtent l="19050" t="0" r="3810" b="0"/>
            <wp:wrapTopAndBottom/>
            <wp:docPr id="1035" name="Afbeelding 1035" descr="kristal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ristal06.bmp"/>
                    <pic:cNvPicPr>
                      <a:picLocks noChangeAspect="1" noChangeArrowheads="1"/>
                    </pic:cNvPicPr>
                  </pic:nvPicPr>
                  <pic:blipFill>
                    <a:blip r:embed="rId97" cstate="print"/>
                    <a:srcRect/>
                    <a:stretch>
                      <a:fillRect/>
                    </a:stretch>
                  </pic:blipFill>
                  <pic:spPr bwMode="auto">
                    <a:xfrm>
                      <a:off x="0" y="0"/>
                      <a:ext cx="5025390" cy="1484630"/>
                    </a:xfrm>
                    <a:prstGeom prst="rect">
                      <a:avLst/>
                    </a:prstGeom>
                    <a:noFill/>
                    <a:ln w="9525">
                      <a:noFill/>
                      <a:miter lim="800000"/>
                      <a:headEnd/>
                      <a:tailEnd/>
                    </a:ln>
                  </pic:spPr>
                </pic:pic>
              </a:graphicData>
            </a:graphic>
          </wp:anchor>
        </w:drawing>
      </w:r>
      <w:r>
        <w:t>Veel d-metaalcomplexen hebben ongepaarde d-elektronen en zijn dus paramagnetisch. We hebben zojuist gezien dat een hoog-spin d</w:t>
      </w:r>
      <w:r>
        <w:rPr>
          <w:vertAlign w:val="superscript"/>
        </w:rPr>
        <w:t>n</w:t>
      </w:r>
      <w:r>
        <w:t>-complex meer ongepaarde elektronen heeft dan een laag-spin d</w:t>
      </w:r>
      <w:r>
        <w:rPr>
          <w:vertAlign w:val="superscript"/>
        </w:rPr>
        <w:t>n</w:t>
      </w:r>
      <w:r>
        <w:t>-complex. De eerste is dus sterker paramagnetisch en wordt dus sterker in een magneetveld getrokken.</w:t>
      </w:r>
    </w:p>
    <w:p w14:paraId="404BDDF4" w14:textId="000D2E41" w:rsidR="00AC3F64" w:rsidRDefault="00AC3F64" w:rsidP="00CB4566">
      <w:pPr>
        <w:pStyle w:val="Bijschrift"/>
      </w:pPr>
      <w:bookmarkStart w:id="65" w:name="_Ref441400645"/>
      <w:r>
        <w:t xml:space="preserve">figuur </w:t>
      </w:r>
      <w:fldSimple w:instr=" SEQ figuur \* ARABIC ">
        <w:r w:rsidR="00BF0F1A">
          <w:rPr>
            <w:noProof/>
          </w:rPr>
          <w:t>7</w:t>
        </w:r>
      </w:fldSimple>
      <w:bookmarkEnd w:id="65"/>
    </w:p>
    <w:p w14:paraId="398EA2B2" w14:textId="77777777" w:rsidR="00AC3F64" w:rsidRDefault="00AC3F64" w:rsidP="00CB4566">
      <w:r>
        <w:t>Of een complex hoog-spin of laag-spin is hangt af van de aanwezige liganden: sterk-veldliganden geven aanleiding tot laag-spincomplexen en dus zwak paramagnetisch gedrag, terwijl zwak-veldliganden hoog-spin/sterk paramagnetische stoffen opleveren. Dit suggereert dat het mogelijk is de magnetische eigenschappen van een complex te veranderen door de liganden te veranderen.</w:t>
      </w:r>
    </w:p>
    <w:p w14:paraId="30046453" w14:textId="77777777" w:rsidR="00AC3F64" w:rsidRDefault="00AC3F64" w:rsidP="00CB4566">
      <w:r>
        <w:t>Zoals we gezien hebben is er een nauwe relatie tussen de spectroscopische en magnetische eigenschappen van d-metaalcomplexen. In een wat uitvoeriger bespreking kan hieraan de thermodynamische stabiliteit (en tot op zekere hoogte hun labiliteit) toegevoegd worden. Al deze eigenschappen hangen af van de ligandveldsplitsing en komen samen in een gemeenschappelijke theorie.</w:t>
      </w:r>
    </w:p>
    <w:p w14:paraId="33899FF1" w14:textId="77777777" w:rsidR="00AC3F64" w:rsidRDefault="00AC3F64" w:rsidP="00CB4566">
      <w:pPr>
        <w:pStyle w:val="Kop5"/>
      </w:pPr>
      <w:bookmarkStart w:id="66" w:name="_Toc4589938"/>
      <w:bookmarkStart w:id="67" w:name="_Toc4679183"/>
      <w:r>
        <w:t>Permanent magnetisch moment</w:t>
      </w:r>
      <w:bookmarkEnd w:id="66"/>
      <w:bookmarkEnd w:id="67"/>
    </w:p>
    <w:p w14:paraId="41C9A795" w14:textId="77777777" w:rsidR="00AC3F64" w:rsidRDefault="00AC3F64" w:rsidP="00CB4566">
      <w:r>
        <w:t xml:space="preserve">Het permanent magnetisch moment van een molecuul ontstaat uit de bijdrage van de spins van alle ongepaarde elektronen in het molecuul met een totaal spinkwantumgetal </w:t>
      </w:r>
      <w:r>
        <w:rPr>
          <w:i/>
        </w:rPr>
        <w:t>S</w:t>
      </w:r>
      <w:r>
        <w:t xml:space="preserve"> (</w:t>
      </w:r>
      <w:r w:rsidR="00A23CD5">
        <w:rPr>
          <w:position w:val="-14"/>
          <w:sz w:val="20"/>
        </w:rPr>
        <w:pict w14:anchorId="73115EE9">
          <v:shape id="_x0000_i1041" type="#_x0000_t75" style="width:81.1pt;height:19.2pt" fillcolor="window">
            <v:imagedata r:id="rId98" o:title=""/>
          </v:shape>
        </w:pict>
      </w:r>
      <w:r>
        <w:t xml:space="preserve">). Het magnetisch moment </w:t>
      </w:r>
      <w:r>
        <w:rPr>
          <w:rFonts w:ascii="Symbol" w:hAnsi="Symbol"/>
        </w:rPr>
        <w:t></w:t>
      </w:r>
      <w:r>
        <w:t xml:space="preserve"> van een molecuul wordt gegeven door </w:t>
      </w:r>
      <w:r w:rsidR="00A23CD5">
        <w:rPr>
          <w:rFonts w:ascii="Symbol" w:hAnsi="Symbol"/>
          <w:position w:val="-12"/>
          <w:sz w:val="20"/>
        </w:rPr>
        <w:pict w14:anchorId="7C72F725">
          <v:shape id="_x0000_i1042" type="#_x0000_t75" style="width:93.1pt;height:19.2pt" fillcolor="window">
            <v:imagedata r:id="rId99" o:title=""/>
          </v:shape>
        </w:pict>
      </w:r>
    </w:p>
    <w:p w14:paraId="702EE075" w14:textId="77777777" w:rsidR="00AC3F64" w:rsidRDefault="00AC3F64" w:rsidP="00CB4566">
      <w:r>
        <w:t xml:space="preserve">Hierin is </w:t>
      </w:r>
      <w:r>
        <w:rPr>
          <w:i/>
        </w:rPr>
        <w:t>g</w:t>
      </w:r>
      <w:r>
        <w:rPr>
          <w:i/>
          <w:vertAlign w:val="subscript"/>
        </w:rPr>
        <w:t>e</w:t>
      </w:r>
      <w:r>
        <w:t xml:space="preserve"> de elektron </w:t>
      </w:r>
      <w:r>
        <w:rPr>
          <w:i/>
        </w:rPr>
        <w:t>g</w:t>
      </w:r>
      <w:r>
        <w:t xml:space="preserve">-factor = 2,0023 en </w:t>
      </w:r>
      <w:r>
        <w:rPr>
          <w:rFonts w:ascii="Symbol" w:hAnsi="Symbol"/>
        </w:rPr>
        <w:t></w:t>
      </w:r>
      <w:r>
        <w:rPr>
          <w:vertAlign w:val="subscript"/>
        </w:rPr>
        <w:t>B</w:t>
      </w:r>
      <w:r>
        <w:t xml:space="preserve"> is het Bohrmagneton =</w:t>
      </w:r>
      <w:r w:rsidR="00A23CD5">
        <w:rPr>
          <w:position w:val="-28"/>
          <w:sz w:val="20"/>
        </w:rPr>
        <w:pict w14:anchorId="618032DC">
          <v:shape id="_x0000_i1043" type="#_x0000_t75" style="width:116.15pt;height:32.15pt" fillcolor="window">
            <v:imagedata r:id="rId100" o:title=""/>
          </v:shape>
        </w:pict>
      </w:r>
    </w:p>
    <w:p w14:paraId="5165E6D5" w14:textId="77777777" w:rsidR="00AC3F64" w:rsidRDefault="00AC3F64" w:rsidP="00CB4566">
      <w:r>
        <w:t xml:space="preserve">Als een overgangsmetaal </w:t>
      </w:r>
      <w:r>
        <w:rPr>
          <w:i/>
        </w:rPr>
        <w:t>n</w:t>
      </w:r>
      <w:r>
        <w:t xml:space="preserve"> ongepaarde elektronen heeft is </w:t>
      </w:r>
      <w:r>
        <w:rPr>
          <w:i/>
        </w:rPr>
        <w:t>S</w:t>
      </w:r>
      <w:r>
        <w:t xml:space="preserve"> = </w:t>
      </w:r>
      <w:r w:rsidR="00A23CD5">
        <w:rPr>
          <w:position w:val="-22"/>
          <w:sz w:val="20"/>
        </w:rPr>
        <w:pict w14:anchorId="0E2C1BD5">
          <v:shape id="_x0000_i1044" type="#_x0000_t75" style="width:11.05pt;height:28.8pt" fillcolor="window">
            <v:imagedata r:id="rId101" o:title=""/>
          </v:shape>
        </w:pict>
      </w:r>
      <w:r>
        <w:t xml:space="preserve">. Het spin magnetisch moment wordt dan: </w:t>
      </w:r>
      <w:r w:rsidR="00A23CD5">
        <w:rPr>
          <w:position w:val="-18"/>
          <w:sz w:val="20"/>
        </w:rPr>
        <w:pict w14:anchorId="4D348229">
          <v:shape id="_x0000_i1045" type="#_x0000_t75" style="width:132.95pt;height:24.95pt" fillcolor="window">
            <v:imagedata r:id="rId102" o:title=""/>
          </v:shape>
        </w:pict>
      </w:r>
    </w:p>
    <w:p w14:paraId="4D555CCF" w14:textId="77777777" w:rsidR="00AC3F64" w:rsidRDefault="00AC3F64"/>
    <w:p w14:paraId="6FB425BC" w14:textId="77777777" w:rsidR="00A35BFD" w:rsidRPr="001979C6" w:rsidRDefault="00A35BFD">
      <w:pPr>
        <w:kinsoku w:val="0"/>
        <w:overflowPunct w:val="0"/>
        <w:autoSpaceDE/>
        <w:autoSpaceDN/>
        <w:adjustRightInd/>
        <w:spacing w:before="8" w:line="245" w:lineRule="exact"/>
        <w:textAlignment w:val="baseline"/>
        <w:rPr>
          <w:szCs w:val="22"/>
        </w:rPr>
        <w:sectPr w:rsidR="00A35BFD" w:rsidRPr="001979C6" w:rsidSect="00AA06A9">
          <w:type w:val="continuous"/>
          <w:pgSz w:w="11909" w:h="16838"/>
          <w:pgMar w:top="1417" w:right="1417" w:bottom="1417" w:left="1417" w:header="708" w:footer="708" w:gutter="0"/>
          <w:cols w:space="708"/>
          <w:noEndnote/>
          <w:docGrid w:linePitch="272"/>
        </w:sectPr>
      </w:pPr>
    </w:p>
    <w:p w14:paraId="6D189913" w14:textId="63160718" w:rsidR="00496B92" w:rsidRPr="001979C6" w:rsidRDefault="005D30C1" w:rsidP="00502772">
      <w:pPr>
        <w:pStyle w:val="Kop1"/>
      </w:pPr>
      <w:bookmarkStart w:id="68" w:name="_Toc4596287"/>
      <w:r>
        <w:lastRenderedPageBreak/>
        <w:t>Analyse</w:t>
      </w:r>
      <w:bookmarkEnd w:id="68"/>
    </w:p>
    <w:p w14:paraId="6A4AD8F1" w14:textId="15554AAE" w:rsidR="00006E80" w:rsidRDefault="00006E80" w:rsidP="00832D19">
      <w:pPr>
        <w:pStyle w:val="Kop2"/>
      </w:pPr>
      <w:bookmarkStart w:id="69" w:name="_Toc384880785"/>
      <w:bookmarkStart w:id="70" w:name="_Toc435887973"/>
      <w:bookmarkStart w:id="71" w:name="_Toc435888453"/>
      <w:bookmarkStart w:id="72" w:name="_Toc509390644"/>
      <w:bookmarkStart w:id="73" w:name="_Toc4590006"/>
      <w:bookmarkStart w:id="74" w:name="_Toc4679250"/>
      <w:bookmarkStart w:id="75" w:name="_Toc4918036"/>
      <w:bookmarkStart w:id="76" w:name="_Toc4920440"/>
      <w:bookmarkStart w:id="77" w:name="_Toc4596288"/>
      <w:r>
        <w:t>Infrarood Spectrometrie (vibratiespectroscopie</w:t>
      </w:r>
      <w:bookmarkEnd w:id="69"/>
      <w:bookmarkEnd w:id="70"/>
      <w:bookmarkEnd w:id="71"/>
      <w:r>
        <w:t>)</w:t>
      </w:r>
      <w:bookmarkEnd w:id="72"/>
      <w:bookmarkEnd w:id="73"/>
      <w:bookmarkEnd w:id="74"/>
      <w:bookmarkEnd w:id="75"/>
      <w:bookmarkEnd w:id="76"/>
      <w:bookmarkEnd w:id="77"/>
    </w:p>
    <w:p w14:paraId="547196A7" w14:textId="5BE19C38" w:rsidR="00006E80" w:rsidRDefault="00006E80" w:rsidP="00832D19">
      <w:pPr>
        <w:pStyle w:val="Kop3"/>
      </w:pPr>
      <w:bookmarkStart w:id="78" w:name="_Toc384880786"/>
      <w:bookmarkStart w:id="79" w:name="_Toc435887974"/>
      <w:bookmarkStart w:id="80" w:name="_Toc435888454"/>
      <w:bookmarkStart w:id="81" w:name="_Toc509390645"/>
      <w:bookmarkStart w:id="82" w:name="_Toc4590007"/>
      <w:bookmarkStart w:id="83" w:name="_Toc4679251"/>
      <w:bookmarkStart w:id="84" w:name="_Toc4918037"/>
      <w:bookmarkStart w:id="85" w:name="_Toc4920441"/>
      <w:bookmarkStart w:id="86" w:name="_Toc4596289"/>
      <w:r>
        <w:t>Inleiding</w:t>
      </w:r>
      <w:bookmarkEnd w:id="78"/>
      <w:bookmarkEnd w:id="79"/>
      <w:bookmarkEnd w:id="80"/>
      <w:bookmarkEnd w:id="81"/>
      <w:bookmarkEnd w:id="82"/>
      <w:bookmarkEnd w:id="83"/>
      <w:bookmarkEnd w:id="84"/>
      <w:bookmarkEnd w:id="85"/>
      <w:bookmarkEnd w:id="86"/>
    </w:p>
    <w:p w14:paraId="24AD5D3C" w14:textId="52F9743D" w:rsidR="00006E80" w:rsidRDefault="00006E80" w:rsidP="00006E80">
      <w:r>
        <w:t>De vibratiespectra van moleculen liggen in het infraroodgebied; deze spectra komen tot stand door overgangen tussen de verschillende vibratietoestanden van de moleculen (</w:t>
      </w:r>
      <w:r w:rsidR="005807D5">
        <w:fldChar w:fldCharType="begin"/>
      </w:r>
      <w:r w:rsidR="005807D5">
        <w:instrText xml:space="preserve"> REF _Ref382830495 </w:instrText>
      </w:r>
      <w:r w:rsidR="005807D5">
        <w:fldChar w:fldCharType="separate"/>
      </w:r>
      <w:r w:rsidR="00BF0F1A">
        <w:rPr>
          <w:b/>
          <w:bCs/>
        </w:rPr>
        <w:t>Fout! Verwijzingsbron niet gevonden.</w:t>
      </w:r>
      <w:r w:rsidR="005807D5">
        <w:rPr>
          <w:noProof/>
        </w:rPr>
        <w:fldChar w:fldCharType="end"/>
      </w:r>
      <w:r>
        <w:t xml:space="preserve">). </w:t>
      </w:r>
    </w:p>
    <w:p w14:paraId="29DE9519" w14:textId="1BD3BFBA" w:rsidR="00006E80" w:rsidRDefault="00006E80" w:rsidP="00006E80">
      <w:r>
        <w:t>Een infrarood spectrometer (</w:t>
      </w:r>
      <w:fldSimple w:instr=" REF _Ref382830708 ">
        <w:r w:rsidR="00BF0F1A">
          <w:t xml:space="preserve">figuur </w:t>
        </w:r>
        <w:r w:rsidR="00BF0F1A">
          <w:rPr>
            <w:noProof/>
          </w:rPr>
          <w:t>8</w:t>
        </w:r>
      </w:fldSimple>
      <w:r>
        <w:t>) bezit een stralingsbron, die infrarode elektromagnetische straling uitzendt. Als stralingsbron worden keramische elementen gebruikt, die elektrisch verhit worden totdat ze rood of wit gloeien. Ook een verhitte wolfraamdraad of -band is geschikt als stralingsbron voor infrarode straling.</w:t>
      </w:r>
    </w:p>
    <w:p w14:paraId="5B0AB2CD" w14:textId="77777777" w:rsidR="00006E80" w:rsidRDefault="00006E80" w:rsidP="00006E80">
      <w:r>
        <w:t>Het dispergerende onderdeel moet uiteraard van een zodanig materiaal zijn dat het de infrarode straling doorlaat: bijv. een prisma van steenzout (NaCl). Andere geschikte materialen zijn: KBr, CsBr. In toenemende mate worden tegenwoordig in infrarood spectrometers tralies als dispergerend medium toegepast.</w:t>
      </w:r>
    </w:p>
    <w:p w14:paraId="447A50B1" w14:textId="77777777" w:rsidR="00006E80" w:rsidRDefault="00006E80" w:rsidP="00006E80">
      <w:r>
        <w:rPr>
          <w:noProof/>
        </w:rPr>
        <w:drawing>
          <wp:inline distT="0" distB="0" distL="0" distR="0" wp14:anchorId="09A8784E" wp14:editId="1F1BF260">
            <wp:extent cx="5728970" cy="4572000"/>
            <wp:effectExtent l="19050" t="0" r="5080" b="0"/>
            <wp:docPr id="981" name="Afbeelding 981" descr="D:\My Documents\Plaatjes\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Plaatjes\Image1.jpg"/>
                    <pic:cNvPicPr>
                      <a:picLocks noChangeAspect="1" noChangeArrowheads="1"/>
                    </pic:cNvPicPr>
                  </pic:nvPicPr>
                  <pic:blipFill>
                    <a:blip r:embed="rId103" cstate="print"/>
                    <a:srcRect/>
                    <a:stretch>
                      <a:fillRect/>
                    </a:stretch>
                  </pic:blipFill>
                  <pic:spPr bwMode="auto">
                    <a:xfrm>
                      <a:off x="0" y="0"/>
                      <a:ext cx="5728970" cy="4572000"/>
                    </a:xfrm>
                    <a:prstGeom prst="rect">
                      <a:avLst/>
                    </a:prstGeom>
                    <a:noFill/>
                    <a:ln w="9525">
                      <a:noFill/>
                      <a:miter lim="800000"/>
                      <a:headEnd/>
                      <a:tailEnd/>
                    </a:ln>
                  </pic:spPr>
                </pic:pic>
              </a:graphicData>
            </a:graphic>
          </wp:inline>
        </w:drawing>
      </w:r>
    </w:p>
    <w:p w14:paraId="2376778F" w14:textId="72C1FC4F" w:rsidR="00006E80" w:rsidRDefault="00006E80" w:rsidP="00006E80">
      <w:pPr>
        <w:pStyle w:val="Bijschrift"/>
      </w:pPr>
      <w:bookmarkStart w:id="87" w:name="_Ref382830708"/>
      <w:r>
        <w:t xml:space="preserve">figuur </w:t>
      </w:r>
      <w:fldSimple w:instr=" SEQ figuur \* ARABIC ">
        <w:r w:rsidR="00BF0F1A">
          <w:rPr>
            <w:noProof/>
          </w:rPr>
          <w:t>8</w:t>
        </w:r>
      </w:fldSimple>
      <w:bookmarkEnd w:id="87"/>
      <w:r>
        <w:rPr>
          <w:noProof/>
        </w:rPr>
        <w:tab/>
        <w:t>Principe van de IR-spectrofotometer</w:t>
      </w:r>
    </w:p>
    <w:p w14:paraId="12D579F3" w14:textId="77777777" w:rsidR="00006E80" w:rsidRDefault="00006E80" w:rsidP="00006E80">
      <w:r>
        <w:t>De infrarode straling wordt gedetecteerd met een thermokoppel. Als op het thermokoppel IR straling valt treedt er verwarming op. De hierdoor veroorzaakte spanning over het thermokoppel is een maat voor de hoeveelheid licht. De fotonen van de IR straling zijn te weinig energetisch om elektronen uit metalen vrij te maken. Om deze reden zijn fotomultiplicatoren niet bruikbaar als detector.</w:t>
      </w:r>
    </w:p>
    <w:p w14:paraId="22B42051" w14:textId="3F44D965" w:rsidR="00006E80" w:rsidRDefault="00006E80" w:rsidP="00832D19">
      <w:pPr>
        <w:pStyle w:val="Kop3"/>
      </w:pPr>
      <w:bookmarkStart w:id="88" w:name="_Toc384880787"/>
      <w:bookmarkStart w:id="89" w:name="_Toc435887975"/>
      <w:bookmarkStart w:id="90" w:name="_Toc435888455"/>
      <w:bookmarkStart w:id="91" w:name="_Toc509390646"/>
      <w:bookmarkStart w:id="92" w:name="_Toc4590008"/>
      <w:bookmarkStart w:id="93" w:name="_Toc4679252"/>
      <w:bookmarkStart w:id="94" w:name="_Toc4918038"/>
      <w:bookmarkStart w:id="95" w:name="_Toc4920442"/>
      <w:bookmarkStart w:id="96" w:name="_Toc4596290"/>
      <w:r>
        <w:t>Moleculaire vibratiebewegingen</w:t>
      </w:r>
      <w:bookmarkEnd w:id="88"/>
      <w:bookmarkEnd w:id="89"/>
      <w:bookmarkEnd w:id="90"/>
      <w:bookmarkEnd w:id="91"/>
      <w:bookmarkEnd w:id="92"/>
      <w:bookmarkEnd w:id="93"/>
      <w:bookmarkEnd w:id="94"/>
      <w:bookmarkEnd w:id="95"/>
      <w:bookmarkEnd w:id="96"/>
    </w:p>
    <w:p w14:paraId="73489060" w14:textId="77777777" w:rsidR="00006E80" w:rsidRDefault="00006E80" w:rsidP="00006E80">
      <w:r>
        <w:t xml:space="preserve">Grotere moleculen voeren een zeer groot aantal trillingsbewegingen uit: hierin zijn de vibraties van atoomparen onderling als het ware gecombineerd tot verschillende, </w:t>
      </w:r>
      <w:r>
        <w:rPr>
          <w:i/>
        </w:rPr>
        <w:t xml:space="preserve">onafhankelijke </w:t>
      </w:r>
      <w:r>
        <w:t xml:space="preserve">vibratiebewegingen </w:t>
      </w:r>
      <w:r>
        <w:lastRenderedPageBreak/>
        <w:t xml:space="preserve">waaraan, in principe, alle atomen in het molecuul meedoen (deze bewegingen </w:t>
      </w:r>
      <w:r>
        <w:rPr>
          <w:i/>
        </w:rPr>
        <w:t xml:space="preserve">worden normaalvibraties of normal modes </w:t>
      </w:r>
      <w:r>
        <w:t xml:space="preserve">genoemd). De term onafhankelijk wil zeggen, dat de normaalvibraties elkaar onderling op geen enkele wijze beïnvloeden. In de IR-spectroscopie zijn (vrijwel) alleen de laagste vibratieniveaus bezet; de enige overgangen die wij dan ook als regel in het IR-spectrum kunnen terugvinden als absorptiebanden zijn de grondtonen (de overgangen van de grondtoestand naar de eerste aangeslagen toestand) van elk van de normaalvibraties: de z.g. </w:t>
      </w:r>
      <w:r>
        <w:rPr>
          <w:i/>
        </w:rPr>
        <w:t xml:space="preserve">fundamentele </w:t>
      </w:r>
      <w:r>
        <w:t>banden. In de IR-spectra van grotere moleculen zullen dan ook, in tegenstelling tot het (heteronucleaire) twee-atomige molecuul waarvan het spectrum uitsluitend bestaat uit één fundamentele band, de absorptiebanden te zien zijn van vele grondtoon-normaalvibraties.</w:t>
      </w:r>
      <w:r>
        <w:br/>
        <w:t>Hoeveel verschillende, onafhankelijke vibratiebewegingen een molecuul kan uitvoeren (met andere woorden, het aantal normaalvibraties) hangt af van:</w:t>
      </w:r>
    </w:p>
    <w:p w14:paraId="41D7A19F" w14:textId="77777777" w:rsidR="00006E80" w:rsidRDefault="00006E80" w:rsidP="00006E80">
      <w:pPr>
        <w:tabs>
          <w:tab w:val="left" w:pos="284"/>
        </w:tabs>
      </w:pPr>
      <w:r>
        <w:sym w:font="Symbol" w:char="F0B7"/>
      </w:r>
      <w:r>
        <w:tab/>
        <w:t>het</w:t>
      </w:r>
      <w:r>
        <w:rPr>
          <w:b/>
        </w:rPr>
        <w:t xml:space="preserve"> </w:t>
      </w:r>
      <w:r>
        <w:rPr>
          <w:i/>
        </w:rPr>
        <w:t xml:space="preserve">aantal atomen </w:t>
      </w:r>
      <w:r>
        <w:t>in het molecuul;</w:t>
      </w:r>
    </w:p>
    <w:p w14:paraId="08601639" w14:textId="77777777" w:rsidR="00006E80" w:rsidRDefault="00006E80" w:rsidP="00006E80">
      <w:pPr>
        <w:tabs>
          <w:tab w:val="left" w:pos="284"/>
        </w:tabs>
      </w:pPr>
      <w:r>
        <w:sym w:font="Symbol" w:char="F0B7"/>
      </w:r>
      <w:r>
        <w:tab/>
        <w:t xml:space="preserve">de vorm, of beter, de </w:t>
      </w:r>
      <w:r>
        <w:rPr>
          <w:i/>
        </w:rPr>
        <w:t xml:space="preserve">symmetrie </w:t>
      </w:r>
      <w:r>
        <w:t>van het molecuul.</w:t>
      </w:r>
    </w:p>
    <w:p w14:paraId="69414ACB" w14:textId="77777777" w:rsidR="00006E80" w:rsidRDefault="00006E80" w:rsidP="00B7153D">
      <w:pPr>
        <w:pStyle w:val="interlinie"/>
      </w:pPr>
      <w:r>
        <w:t>Hoe zullen nu de normaalvibraties, de verschillende onafhankelijke trillingsbewegingen van een molecuul er uitzien? In de praktijk wordt (onder andere) onderscheid gemaakt tussen:</w:t>
      </w:r>
    </w:p>
    <w:p w14:paraId="08DF2F88" w14:textId="77777777" w:rsidR="00006E80" w:rsidRDefault="00006E80" w:rsidP="00006E80">
      <w:r>
        <w:rPr>
          <w:i/>
        </w:rPr>
        <w:sym w:font="Symbol" w:char="F02D"/>
      </w:r>
      <w:r>
        <w:rPr>
          <w:i/>
        </w:rPr>
        <w:t xml:space="preserve"> rekvibraties (of valentietrillingen). </w:t>
      </w:r>
      <w:r>
        <w:t xml:space="preserve">Dit zijn vibraties waarbij alleen de afstand tussen </w:t>
      </w:r>
      <w:r>
        <w:sym w:font="Symbol" w:char="F02D"/>
      </w:r>
      <w:r>
        <w:t>door een chemische binding aan elkaar gebonden</w:t>
      </w:r>
      <w:r>
        <w:sym w:font="Symbol" w:char="F02D"/>
      </w:r>
      <w:r>
        <w:t xml:space="preserve"> atomen varieert.</w:t>
      </w:r>
    </w:p>
    <w:p w14:paraId="752F2974" w14:textId="77777777" w:rsidR="00006E80" w:rsidRDefault="00006E80" w:rsidP="00006E80">
      <w:r>
        <w:rPr>
          <w:i/>
        </w:rPr>
        <w:sym w:font="Symbol" w:char="F02D"/>
      </w:r>
      <w:r>
        <w:rPr>
          <w:i/>
        </w:rPr>
        <w:t xml:space="preserve"> buigvibraties</w:t>
      </w:r>
      <w:r>
        <w:t xml:space="preserve"> (buigingsvibraties of deformatietrillingen). Dit zijn bewegingen waarbij bindingshoeken variëren.</w:t>
      </w:r>
    </w:p>
    <w:p w14:paraId="2D56380F" w14:textId="77777777" w:rsidR="00006E80" w:rsidRDefault="00006E80" w:rsidP="00006E80">
      <w:pPr>
        <w:jc w:val="center"/>
      </w:pPr>
      <w:r>
        <w:rPr>
          <w:noProof/>
        </w:rPr>
        <w:drawing>
          <wp:inline distT="0" distB="0" distL="0" distR="0" wp14:anchorId="0E2DFC88" wp14:editId="153DB4F7">
            <wp:extent cx="4611370" cy="4712970"/>
            <wp:effectExtent l="19050" t="0" r="0" b="0"/>
            <wp:docPr id="1007" name="Afbeelding 1007" descr="D:\My Documents\Plaatjes\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Plaatjes\Image2.jpg"/>
                    <pic:cNvPicPr>
                      <a:picLocks noChangeAspect="1" noChangeArrowheads="1"/>
                    </pic:cNvPicPr>
                  </pic:nvPicPr>
                  <pic:blipFill>
                    <a:blip r:embed="rId104" cstate="print"/>
                    <a:srcRect/>
                    <a:stretch>
                      <a:fillRect/>
                    </a:stretch>
                  </pic:blipFill>
                  <pic:spPr bwMode="auto">
                    <a:xfrm>
                      <a:off x="0" y="0"/>
                      <a:ext cx="4611370" cy="4712970"/>
                    </a:xfrm>
                    <a:prstGeom prst="rect">
                      <a:avLst/>
                    </a:prstGeom>
                    <a:noFill/>
                    <a:ln w="9525">
                      <a:noFill/>
                      <a:miter lim="800000"/>
                      <a:headEnd/>
                      <a:tailEnd/>
                    </a:ln>
                  </pic:spPr>
                </pic:pic>
              </a:graphicData>
            </a:graphic>
          </wp:inline>
        </w:drawing>
      </w:r>
    </w:p>
    <w:p w14:paraId="5FB16719" w14:textId="1181467B" w:rsidR="00006E80" w:rsidRDefault="00006E80" w:rsidP="00006E80">
      <w:pPr>
        <w:pStyle w:val="Bijschrift"/>
        <w:jc w:val="center"/>
      </w:pPr>
      <w:bookmarkStart w:id="97" w:name="_Ref382830775"/>
      <w:r>
        <w:t xml:space="preserve">figuur </w:t>
      </w:r>
      <w:fldSimple w:instr=" SEQ figuur \* ARABIC ">
        <w:r w:rsidR="00BF0F1A">
          <w:rPr>
            <w:noProof/>
          </w:rPr>
          <w:t>9</w:t>
        </w:r>
      </w:fldSimple>
      <w:bookmarkEnd w:id="97"/>
      <w:r>
        <w:tab/>
        <w:t>De verschillende vibratiemogelijkheden</w:t>
      </w:r>
    </w:p>
    <w:p w14:paraId="33CD0725" w14:textId="03CACBA4" w:rsidR="00006E80" w:rsidRDefault="00006E80" w:rsidP="00006E80">
      <w:r>
        <w:t xml:space="preserve">In </w:t>
      </w:r>
      <w:fldSimple w:instr=" REF _Ref382830775 ">
        <w:r w:rsidR="00BF0F1A">
          <w:t xml:space="preserve">figuur </w:t>
        </w:r>
        <w:r w:rsidR="00BF0F1A">
          <w:rPr>
            <w:noProof/>
          </w:rPr>
          <w:t>9</w:t>
        </w:r>
      </w:fldSimple>
      <w:r>
        <w:t xml:space="preserve"> worden de mogelijke rek- en buigvibraties getoond van een symmetrisch, drie-atomig, niet-lineair AB-subsysteem (zoals dat als functionele groep kan voorkomen in bv. R-NH</w:t>
      </w:r>
      <w:r>
        <w:rPr>
          <w:vertAlign w:val="subscript"/>
        </w:rPr>
        <w:t>2</w:t>
      </w:r>
      <w:r>
        <w:t>, RNO</w:t>
      </w:r>
      <w:r>
        <w:rPr>
          <w:vertAlign w:val="subscript"/>
        </w:rPr>
        <w:t>2</w:t>
      </w:r>
      <w:r>
        <w:t>, of R-CH</w:t>
      </w:r>
      <w:r>
        <w:rPr>
          <w:vertAlign w:val="subscript"/>
        </w:rPr>
        <w:t>2</w:t>
      </w:r>
      <w:r>
        <w:t xml:space="preserve">-R). In de tekening geeft het blokje R de rest van het molecuul aan; de tekens + en </w:t>
      </w:r>
      <w:r>
        <w:sym w:font="Symbol" w:char="F02D"/>
      </w:r>
      <w:r>
        <w:t xml:space="preserve"> geven de trilling </w:t>
      </w:r>
      <w:r>
        <w:rPr>
          <w:i/>
        </w:rPr>
        <w:t xml:space="preserve">boven en onder </w:t>
      </w:r>
      <w:r>
        <w:t>het vlak van tekening aan.</w:t>
      </w:r>
    </w:p>
    <w:p w14:paraId="5B97E0D8" w14:textId="26F4D5F6" w:rsidR="00006E80" w:rsidRDefault="00006E80" w:rsidP="00006E80">
      <w:r>
        <w:lastRenderedPageBreak/>
        <w:t xml:space="preserve">Zoals aangegeven in </w:t>
      </w:r>
      <w:fldSimple w:instr=" REF _Ref382830814 ">
        <w:r w:rsidR="00BF0F1A">
          <w:t xml:space="preserve">figuur </w:t>
        </w:r>
        <w:r w:rsidR="00BF0F1A">
          <w:rPr>
            <w:noProof/>
          </w:rPr>
          <w:t>10</w:t>
        </w:r>
      </w:fldSimple>
      <w:r>
        <w:t xml:space="preserve"> worden rekvibraties vaak aangeduid met het symbool </w:t>
      </w:r>
      <w:r>
        <w:sym w:font="Symbol" w:char="F06E"/>
      </w:r>
      <w:r>
        <w:t xml:space="preserve">, en buigvibraties met het symbool </w:t>
      </w:r>
      <w:r>
        <w:sym w:font="Symbol" w:char="F064"/>
      </w:r>
      <w:r>
        <w:t xml:space="preserve">. Een symmetrische rekvibratie wordt dan aangegeven met </w:t>
      </w:r>
      <w:r>
        <w:sym w:font="Symbol" w:char="F06E"/>
      </w:r>
      <w:r>
        <w:rPr>
          <w:vertAlign w:val="subscript"/>
        </w:rPr>
        <w:t>s</w:t>
      </w:r>
      <w:r>
        <w:t xml:space="preserve">, een asymmetrische met </w:t>
      </w:r>
      <w:r>
        <w:sym w:font="Symbol" w:char="F06E"/>
      </w:r>
      <w:r>
        <w:rPr>
          <w:vertAlign w:val="subscript"/>
        </w:rPr>
        <w:t>a</w:t>
      </w:r>
      <w:r>
        <w:t>. De aanduidingen ‘in plane’ en ‘out of plane’ betreffen de buigbewegingen ten opzichte van het (hoofd)vlak</w:t>
      </w:r>
      <w:r>
        <w:rPr>
          <w:b/>
        </w:rPr>
        <w:t xml:space="preserve"> </w:t>
      </w:r>
      <w:r>
        <w:t>waarin het molecuul ligt.</w:t>
      </w:r>
    </w:p>
    <w:p w14:paraId="6C99A678" w14:textId="77777777" w:rsidR="00006E80" w:rsidRDefault="00006E80" w:rsidP="00006E80">
      <w:pPr>
        <w:jc w:val="center"/>
      </w:pPr>
      <w:r>
        <w:rPr>
          <w:noProof/>
        </w:rPr>
        <w:drawing>
          <wp:inline distT="0" distB="0" distL="0" distR="0" wp14:anchorId="7B542D1C" wp14:editId="67539304">
            <wp:extent cx="4845685" cy="3204210"/>
            <wp:effectExtent l="19050" t="0" r="0" b="0"/>
            <wp:docPr id="1008" name="Afbeelding 1008" descr="D:\My Documents\Plaatjes\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Plaatjes\Image3.jpg"/>
                    <pic:cNvPicPr>
                      <a:picLocks noChangeAspect="1" noChangeArrowheads="1"/>
                    </pic:cNvPicPr>
                  </pic:nvPicPr>
                  <pic:blipFill>
                    <a:blip r:embed="rId105" cstate="print"/>
                    <a:srcRect/>
                    <a:stretch>
                      <a:fillRect/>
                    </a:stretch>
                  </pic:blipFill>
                  <pic:spPr bwMode="auto">
                    <a:xfrm>
                      <a:off x="0" y="0"/>
                      <a:ext cx="4845685" cy="3204210"/>
                    </a:xfrm>
                    <a:prstGeom prst="rect">
                      <a:avLst/>
                    </a:prstGeom>
                    <a:noFill/>
                    <a:ln w="9525">
                      <a:noFill/>
                      <a:miter lim="800000"/>
                      <a:headEnd/>
                      <a:tailEnd/>
                    </a:ln>
                  </pic:spPr>
                </pic:pic>
              </a:graphicData>
            </a:graphic>
          </wp:inline>
        </w:drawing>
      </w:r>
    </w:p>
    <w:p w14:paraId="5D9427ED" w14:textId="13ED2644" w:rsidR="00006E80" w:rsidRDefault="00006E80" w:rsidP="00006E80">
      <w:pPr>
        <w:pStyle w:val="Bijschrift"/>
        <w:jc w:val="center"/>
      </w:pPr>
      <w:bookmarkStart w:id="98" w:name="_Ref382830814"/>
      <w:r>
        <w:t xml:space="preserve">figuur </w:t>
      </w:r>
      <w:fldSimple w:instr=" SEQ figuur \* ARABIC ">
        <w:r w:rsidR="00BF0F1A">
          <w:rPr>
            <w:noProof/>
          </w:rPr>
          <w:t>10</w:t>
        </w:r>
      </w:fldSimple>
      <w:bookmarkEnd w:id="98"/>
      <w:r>
        <w:tab/>
        <w:t>Rek- en buigvibraties</w:t>
      </w:r>
    </w:p>
    <w:p w14:paraId="17CCA350" w14:textId="5D154203" w:rsidR="00006E80" w:rsidRDefault="00006E80" w:rsidP="00006E80">
      <w:pPr>
        <w:pStyle w:val="Bijschrift"/>
        <w:jc w:val="right"/>
      </w:pPr>
      <w:bookmarkStart w:id="99" w:name="_Ref435526336"/>
      <w:r>
        <w:t xml:space="preserve">figuur </w:t>
      </w:r>
      <w:fldSimple w:instr=" SEQ figuur \* ARABIC ">
        <w:r w:rsidR="00BF0F1A">
          <w:rPr>
            <w:noProof/>
          </w:rPr>
          <w:t>11</w:t>
        </w:r>
      </w:fldSimple>
      <w:bookmarkEnd w:id="99"/>
      <w:r>
        <w:rPr>
          <w:noProof/>
        </w:rPr>
        <w:tab/>
        <w:t>De drie normaalvibraties van water</w:t>
      </w:r>
    </w:p>
    <w:p w14:paraId="20A20357" w14:textId="17AC2DE7" w:rsidR="00006E80" w:rsidRDefault="00736FA8" w:rsidP="00006E80">
      <w:r>
        <w:rPr>
          <w:noProof/>
        </w:rPr>
        <w:drawing>
          <wp:anchor distT="0" distB="0" distL="114300" distR="114300" simplePos="0" relativeHeight="251718656" behindDoc="0" locked="0" layoutInCell="0" allowOverlap="1" wp14:anchorId="0C3BE66F" wp14:editId="32506A59">
            <wp:simplePos x="0" y="0"/>
            <wp:positionH relativeFrom="column">
              <wp:posOffset>4361815</wp:posOffset>
            </wp:positionH>
            <wp:positionV relativeFrom="page">
              <wp:posOffset>6400800</wp:posOffset>
            </wp:positionV>
            <wp:extent cx="1278890" cy="1846580"/>
            <wp:effectExtent l="0" t="0" r="0" b="1270"/>
            <wp:wrapSquare wrapText="bothSides"/>
            <wp:docPr id="1009" name="Afbeelding 1009"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4"/>
                    <pic:cNvPicPr>
                      <a:picLocks noChangeAspect="1" noChangeArrowheads="1"/>
                    </pic:cNvPicPr>
                  </pic:nvPicPr>
                  <pic:blipFill>
                    <a:blip r:embed="rId106" cstate="print"/>
                    <a:srcRect/>
                    <a:stretch>
                      <a:fillRect/>
                    </a:stretch>
                  </pic:blipFill>
                  <pic:spPr bwMode="auto">
                    <a:xfrm>
                      <a:off x="0" y="0"/>
                      <a:ext cx="1278890" cy="18465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06E80">
        <w:t xml:space="preserve">Het is allereerst van groot belang dat wij ons realiseren dat elke normaalvibratie een beweging is van het </w:t>
      </w:r>
      <w:r w:rsidR="00006E80">
        <w:rPr>
          <w:i/>
        </w:rPr>
        <w:t xml:space="preserve">gehele </w:t>
      </w:r>
      <w:r w:rsidR="00006E80">
        <w:t xml:space="preserve">molecuul; we zouden kunnen zeggen dat elke normaalvibratie een combinatie is van een verzameling ‘simpele’ trillingsbewegingen. Hoe die ‘simpele’ trilllingsbewegingen samengevoegd moeten worden tot de normaalvibraties wordt in zeer sterke mate bepaald door de vorm </w:t>
      </w:r>
      <w:r w:rsidR="00006E80">
        <w:sym w:font="Symbol" w:char="F02D"/>
      </w:r>
      <w:r w:rsidR="00006E80">
        <w:t xml:space="preserve"> de symmetrie </w:t>
      </w:r>
      <w:r w:rsidR="00006E80">
        <w:sym w:font="Symbol" w:char="F02D"/>
      </w:r>
      <w:r w:rsidR="00006E80">
        <w:t xml:space="preserve"> van het molecuul. Wij kunnen voor eenvoudige moleculen als H</w:t>
      </w:r>
      <w:r w:rsidR="00006E80">
        <w:rPr>
          <w:vertAlign w:val="subscript"/>
        </w:rPr>
        <w:t>2</w:t>
      </w:r>
      <w:r w:rsidR="00006E80">
        <w:t>O en CO</w:t>
      </w:r>
      <w:r w:rsidR="00006E80">
        <w:rPr>
          <w:vertAlign w:val="subscript"/>
        </w:rPr>
        <w:t>2</w:t>
      </w:r>
      <w:r w:rsidR="00006E80">
        <w:t xml:space="preserve"> ons een voorstelling maken van de wijze waarop de atomen in de moleculen bewegen in de grondtoestand van een normaalvibratie (</w:t>
      </w:r>
      <w:fldSimple w:instr=" REF _Ref435526336 ">
        <w:r w:rsidR="00BF0F1A">
          <w:t xml:space="preserve">figuur </w:t>
        </w:r>
        <w:r w:rsidR="00BF0F1A">
          <w:rPr>
            <w:noProof/>
          </w:rPr>
          <w:t>11</w:t>
        </w:r>
      </w:fldSimple>
      <w:r w:rsidR="00006E80">
        <w:t>). Het is echter niet mogelijk ons een voorstelling te maken van de bewegingen, behorende bij normaalvibratietoestanden met een hogere energie dan de grondtoestand (afgezien van: ‘de trilling gaat sneller’). Evenmin kunnen wij ons echt een beeld vormen van de grondtoestand en van de hogere normaalvibratietoestanden van grotere moleculen; het enige waar wij een uitspraak over kunnen doen is over de symmetrie-eigenschappen van de bewegingen die de atomen dan in de moleculen uitvoeren.</w:t>
      </w:r>
    </w:p>
    <w:p w14:paraId="3EE5AFA9" w14:textId="36FEF3AA" w:rsidR="00006E80" w:rsidRDefault="00006E80" w:rsidP="00006E80">
      <w:r>
        <w:t xml:space="preserve">Tenslotte dit: wat wij in het spectrum zien (een absorptieband bij een bepaalde frequentie of golfgetal) correspondeert </w:t>
      </w:r>
      <w:r>
        <w:rPr>
          <w:i/>
        </w:rPr>
        <w:t xml:space="preserve">niet </w:t>
      </w:r>
      <w:r>
        <w:t xml:space="preserve">met de energie van een enkele (normaal)vibratie, maar met de ‘energiesprong’ behorende bij een kwantumovergang tussen twee (normaal-) vibratiebewegingen. Het is natuurlijk wel zo dat zo’n absorptieband correspondeert met een kwantumovergang van een bepaald (normaal)vibratietype (bv. een symmetrische rekvibratie die door het stralingskwantum wordt aangeslagen van de grondtoestand </w:t>
      </w:r>
      <w:r w:rsidRPr="00673BC9">
        <w:rPr>
          <w:i/>
        </w:rPr>
        <w:t>naar</w:t>
      </w:r>
      <w:r>
        <w:t xml:space="preserve"> de aangeslagen toestand); je kunt nooit bv. vanuit de grondtoestand van een symmetrische rekvibratie in een aangeslagen toestand van een buigvibratie terechtkomen. Een absorptieband in een IR-spectrum geeft ons dus geen informatie over één vibratiebeweging, maar over twee vibratiebewegingen. Alleen al daarom is het niet erg zinvol je voortdurend af te vragen: hoe ziet die vibratiebeweging eruit? Maar ook het feit dat elke normaalvibratie in wezen correspondeert met een vibratie van het </w:t>
      </w:r>
      <w:r>
        <w:rPr>
          <w:i/>
        </w:rPr>
        <w:t xml:space="preserve">gehele </w:t>
      </w:r>
      <w:r>
        <w:t xml:space="preserve">molecuul (of, anders: met bewegingen van </w:t>
      </w:r>
      <w:r>
        <w:sym w:font="Symbol" w:char="F02D"/>
      </w:r>
      <w:r>
        <w:t>in principe</w:t>
      </w:r>
      <w:r>
        <w:sym w:font="Symbol" w:char="F02D"/>
      </w:r>
      <w:r>
        <w:t xml:space="preserve"> alle atomen van het molecuul) maakt het stellen van de vraag (zeker </w:t>
      </w:r>
      <w:r>
        <w:lastRenderedPageBreak/>
        <w:t>voor grotere moleculen!) vrij zinloos.</w:t>
      </w:r>
      <w:bookmarkStart w:id="100" w:name="_Toc384880788"/>
      <w:bookmarkStart w:id="101" w:name="_Toc435887976"/>
      <w:bookmarkStart w:id="102" w:name="_Toc435888456"/>
      <w:bookmarkStart w:id="103" w:name="_Toc509390647"/>
      <w:bookmarkStart w:id="104" w:name="_Toc4590009"/>
      <w:bookmarkStart w:id="105" w:name="_Toc4679253"/>
    </w:p>
    <w:p w14:paraId="0C90CC87" w14:textId="19DFC702" w:rsidR="00006E80" w:rsidRDefault="00006E80" w:rsidP="00832D19">
      <w:pPr>
        <w:pStyle w:val="Kop3"/>
      </w:pPr>
      <w:bookmarkStart w:id="106" w:name="_Toc4918039"/>
      <w:bookmarkStart w:id="107" w:name="_Toc4920443"/>
      <w:bookmarkStart w:id="108" w:name="_Toc4596291"/>
      <w:r>
        <w:t xml:space="preserve">Vorm van het </w:t>
      </w:r>
      <w:r w:rsidR="00E91B65">
        <w:t>IR</w:t>
      </w:r>
      <w:r>
        <w:t>-spectrum</w:t>
      </w:r>
      <w:bookmarkEnd w:id="100"/>
      <w:bookmarkEnd w:id="101"/>
      <w:bookmarkEnd w:id="102"/>
      <w:bookmarkEnd w:id="103"/>
      <w:bookmarkEnd w:id="104"/>
      <w:bookmarkEnd w:id="105"/>
      <w:bookmarkEnd w:id="106"/>
      <w:bookmarkEnd w:id="107"/>
      <w:bookmarkEnd w:id="108"/>
    </w:p>
    <w:p w14:paraId="2A031144" w14:textId="77777777" w:rsidR="00006E80" w:rsidRDefault="00006E80" w:rsidP="00006E80">
      <w:r>
        <w:t xml:space="preserve">Als maat voor de absorptie wordt de transmissie </w:t>
      </w:r>
      <w:r>
        <w:rPr>
          <w:i/>
        </w:rPr>
        <w:t xml:space="preserve">T </w:t>
      </w:r>
      <w:r>
        <w:t xml:space="preserve">gebruikt (van 0 tot 100%): </w:t>
      </w:r>
    </w:p>
    <w:p w14:paraId="52BA1659" w14:textId="4501DCE6" w:rsidR="00006E80" w:rsidRDefault="00A23CD5" w:rsidP="00006E80">
      <w:r>
        <w:rPr>
          <w:position w:val="-28"/>
        </w:rPr>
        <w:pict w14:anchorId="72216791">
          <v:shape id="_x0000_i1046" type="#_x0000_t75" style="width:33.1pt;height:32.15pt" fillcolor="window">
            <v:imagedata r:id="rId107" o:title=""/>
          </v:shape>
        </w:pict>
      </w:r>
      <w:r w:rsidR="00006E80">
        <w:tab/>
      </w:r>
      <w:r w:rsidR="00006E80">
        <w:tab/>
      </w:r>
      <w:r w:rsidR="00006E80">
        <w:tab/>
      </w:r>
      <w:r w:rsidR="00006E80">
        <w:rPr>
          <w:b/>
          <w:sz w:val="16"/>
        </w:rPr>
        <w:t xml:space="preserve">Formule </w:t>
      </w:r>
      <w:r w:rsidR="00006E80">
        <w:rPr>
          <w:b/>
          <w:sz w:val="16"/>
        </w:rPr>
        <w:fldChar w:fldCharType="begin"/>
      </w:r>
      <w:r w:rsidR="00006E80">
        <w:rPr>
          <w:b/>
          <w:sz w:val="16"/>
        </w:rPr>
        <w:instrText xml:space="preserve"> SEQ Vergelijking \* ARABIC </w:instrText>
      </w:r>
      <w:r w:rsidR="00006E80">
        <w:rPr>
          <w:b/>
          <w:sz w:val="16"/>
        </w:rPr>
        <w:fldChar w:fldCharType="separate"/>
      </w:r>
      <w:r w:rsidR="00BF0F1A">
        <w:rPr>
          <w:b/>
          <w:noProof/>
          <w:sz w:val="16"/>
        </w:rPr>
        <w:t>1</w:t>
      </w:r>
      <w:r w:rsidR="00006E80">
        <w:rPr>
          <w:b/>
          <w:sz w:val="16"/>
        </w:rPr>
        <w:fldChar w:fldCharType="end"/>
      </w:r>
    </w:p>
    <w:p w14:paraId="47F83A76" w14:textId="77777777" w:rsidR="00006E80" w:rsidRDefault="00006E80" w:rsidP="00006E80">
      <w:r>
        <w:t xml:space="preserve">waarin </w:t>
      </w:r>
      <w:r>
        <w:rPr>
          <w:i/>
        </w:rPr>
        <w:t>I</w:t>
      </w:r>
      <w:r>
        <w:rPr>
          <w:vertAlign w:val="subscript"/>
        </w:rPr>
        <w:t>o</w:t>
      </w:r>
      <w:r>
        <w:t xml:space="preserve"> = intensiteit van de </w:t>
      </w:r>
      <w:r>
        <w:rPr>
          <w:i/>
        </w:rPr>
        <w:t xml:space="preserve">opvallende straling </w:t>
      </w:r>
      <w:r>
        <w:t xml:space="preserve">en </w:t>
      </w:r>
      <w:r>
        <w:rPr>
          <w:i/>
        </w:rPr>
        <w:t>I</w:t>
      </w:r>
      <w:r>
        <w:t xml:space="preserve"> = intensiteit van de </w:t>
      </w:r>
      <w:r>
        <w:rPr>
          <w:i/>
        </w:rPr>
        <w:t>doorgelaten straling.</w:t>
      </w:r>
    </w:p>
    <w:p w14:paraId="18E78A73" w14:textId="77777777" w:rsidR="00006E80" w:rsidRDefault="00006E80" w:rsidP="00006E80">
      <w:r>
        <w:t xml:space="preserve">Als maat voor de energie van de straling wordt doorgaans het golfgetal </w:t>
      </w:r>
      <w:r>
        <w:rPr>
          <w:rFonts w:ascii="Symbol" w:hAnsi="Symbol"/>
        </w:rPr>
        <w:t></w:t>
      </w:r>
      <w:r>
        <w:t xml:space="preserve"> (in cm</w:t>
      </w:r>
      <w:r>
        <w:rPr>
          <w:vertAlign w:val="superscript"/>
        </w:rPr>
        <w:sym w:font="Symbol" w:char="F02D"/>
      </w:r>
      <w:r>
        <w:rPr>
          <w:vertAlign w:val="superscript"/>
        </w:rPr>
        <w:t>1</w:t>
      </w:r>
      <w:r>
        <w:t xml:space="preserve">) gebruikt, waarbij de schaal </w:t>
      </w:r>
      <w:r>
        <w:rPr>
          <w:i/>
        </w:rPr>
        <w:t xml:space="preserve">lineair </w:t>
      </w:r>
      <w:r>
        <w:t>in het golfgetal gekozen wordt (de schaal is dus ook lineair in de frequentie).</w:t>
      </w:r>
    </w:p>
    <w:p w14:paraId="05B71F7E" w14:textId="4070267C" w:rsidR="00006E80" w:rsidRDefault="00006E80" w:rsidP="00006E80">
      <w:r>
        <w:t>Een voorbeeld van een IR-spectrum (het spectrum van ethylbenzoaat, C</w:t>
      </w:r>
      <w:r>
        <w:rPr>
          <w:vertAlign w:val="subscript"/>
        </w:rPr>
        <w:t>6</w:t>
      </w:r>
      <w:r>
        <w:t>H</w:t>
      </w:r>
      <w:r>
        <w:rPr>
          <w:vertAlign w:val="subscript"/>
        </w:rPr>
        <w:t>5</w:t>
      </w:r>
      <w:r>
        <w:t>CH</w:t>
      </w:r>
      <w:r>
        <w:rPr>
          <w:vertAlign w:val="subscript"/>
        </w:rPr>
        <w:t>2</w:t>
      </w:r>
      <w:r>
        <w:t>(CO)OC</w:t>
      </w:r>
      <w:r>
        <w:rPr>
          <w:vertAlign w:val="subscript"/>
        </w:rPr>
        <w:t>2</w:t>
      </w:r>
      <w:r>
        <w:t>H</w:t>
      </w:r>
      <w:r>
        <w:rPr>
          <w:vertAlign w:val="subscript"/>
        </w:rPr>
        <w:t>5</w:t>
      </w:r>
      <w:r>
        <w:t xml:space="preserve">) wordt gegeven in </w:t>
      </w:r>
      <w:fldSimple w:instr=" REF _Ref382830083 ">
        <w:r w:rsidR="00BF0F1A">
          <w:t xml:space="preserve">figuur </w:t>
        </w:r>
        <w:r w:rsidR="00BF0F1A">
          <w:rPr>
            <w:noProof/>
          </w:rPr>
          <w:t>12</w:t>
        </w:r>
      </w:fldSimple>
      <w:r>
        <w:t>. In dit spectrum is de schaal tussen 4000 en 2000 cm</w:t>
      </w:r>
      <w:r>
        <w:rPr>
          <w:vertAlign w:val="superscript"/>
        </w:rPr>
        <w:sym w:font="Symbol" w:char="F02D"/>
      </w:r>
      <w:r>
        <w:rPr>
          <w:vertAlign w:val="superscript"/>
        </w:rPr>
        <w:t>1</w:t>
      </w:r>
      <w:r>
        <w:t xml:space="preserve"> met een factor vier samengedrukt (ten opzichte van de schaal tussen 2000 en 650 cm</w:t>
      </w:r>
      <w:r>
        <w:rPr>
          <w:vertAlign w:val="superscript"/>
        </w:rPr>
        <w:sym w:font="Symbol" w:char="F02D"/>
      </w:r>
      <w:r>
        <w:rPr>
          <w:vertAlign w:val="superscript"/>
        </w:rPr>
        <w:t>1</w:t>
      </w:r>
      <w:r>
        <w:t>).</w:t>
      </w:r>
    </w:p>
    <w:p w14:paraId="5D3FE3B6" w14:textId="77777777" w:rsidR="00006E80" w:rsidRDefault="00006E80" w:rsidP="00006E80">
      <w:pPr>
        <w:pStyle w:val="Bijschrift"/>
        <w:jc w:val="center"/>
      </w:pPr>
      <w:r>
        <w:rPr>
          <w:noProof/>
        </w:rPr>
        <w:drawing>
          <wp:inline distT="0" distB="0" distL="0" distR="0" wp14:anchorId="3E80530C" wp14:editId="5BFED7FD">
            <wp:extent cx="5189220" cy="3610610"/>
            <wp:effectExtent l="19050" t="0" r="0" b="0"/>
            <wp:docPr id="1010" name="Afbeelding 1010" descr="D:\My Documents\Plaatjes\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Plaatjes\Image5.jpg"/>
                    <pic:cNvPicPr>
                      <a:picLocks noChangeAspect="1" noChangeArrowheads="1"/>
                    </pic:cNvPicPr>
                  </pic:nvPicPr>
                  <pic:blipFill>
                    <a:blip r:embed="rId108" cstate="print"/>
                    <a:srcRect/>
                    <a:stretch>
                      <a:fillRect/>
                    </a:stretch>
                  </pic:blipFill>
                  <pic:spPr bwMode="auto">
                    <a:xfrm>
                      <a:off x="0" y="0"/>
                      <a:ext cx="5189220" cy="3610610"/>
                    </a:xfrm>
                    <a:prstGeom prst="rect">
                      <a:avLst/>
                    </a:prstGeom>
                    <a:noFill/>
                    <a:ln w="9525">
                      <a:noFill/>
                      <a:miter lim="800000"/>
                      <a:headEnd/>
                      <a:tailEnd/>
                    </a:ln>
                  </pic:spPr>
                </pic:pic>
              </a:graphicData>
            </a:graphic>
          </wp:inline>
        </w:drawing>
      </w:r>
    </w:p>
    <w:p w14:paraId="770FAD22" w14:textId="79CDD956" w:rsidR="00006E80" w:rsidRDefault="00006E80" w:rsidP="00006E80">
      <w:pPr>
        <w:pStyle w:val="Bijschrift"/>
      </w:pPr>
      <w:bookmarkStart w:id="109" w:name="_Ref382830083"/>
      <w:r>
        <w:t xml:space="preserve">figuur </w:t>
      </w:r>
      <w:fldSimple w:instr=" SEQ figuur \* ARABIC ">
        <w:r w:rsidR="00BF0F1A">
          <w:rPr>
            <w:noProof/>
          </w:rPr>
          <w:t>12</w:t>
        </w:r>
      </w:fldSimple>
      <w:bookmarkEnd w:id="109"/>
      <w:r>
        <w:tab/>
        <w:t>IR-spectrum van ethylbenzoaat</w:t>
      </w:r>
    </w:p>
    <w:p w14:paraId="2F71E066" w14:textId="77777777" w:rsidR="00006E80" w:rsidRDefault="00006E80" w:rsidP="00006E80">
      <w:r>
        <w:t xml:space="preserve">De golflengteschaal (in microns, zie de bovenkant van het spectrum) is dus niet lineair! Zoals in het voorbeeld te zien is wordt de </w:t>
      </w:r>
      <w:r>
        <w:rPr>
          <w:i/>
        </w:rPr>
        <w:t xml:space="preserve">basislijn (Engels: base line) </w:t>
      </w:r>
      <w:r>
        <w:t xml:space="preserve">(dat wil zeggen </w:t>
      </w:r>
      <w:r>
        <w:rPr>
          <w:i/>
        </w:rPr>
        <w:t>I</w:t>
      </w:r>
      <w:r>
        <w:t xml:space="preserve"> = </w:t>
      </w:r>
      <w:r>
        <w:rPr>
          <w:i/>
        </w:rPr>
        <w:t>I</w:t>
      </w:r>
      <w:r>
        <w:rPr>
          <w:vertAlign w:val="subscript"/>
        </w:rPr>
        <w:t>o</w:t>
      </w:r>
      <w:r>
        <w:t>, 100% transmissie) altijd aan de bovenkant van het papier gekozen, zodat de absorptiepieken als het ware ‘naar beneden hangen’.</w:t>
      </w:r>
    </w:p>
    <w:p w14:paraId="3EBA6406" w14:textId="77777777" w:rsidR="00006E80" w:rsidRDefault="00006E80" w:rsidP="00006E80">
      <w:r>
        <w:t>De intensiteiten van bepaalde typen banden in een IR-spectrum blijken zich doorgaans ‘aan bepaalde regels te houden’, dat wil zeggen, binnen bepaalde grenzen hebben bepaalde typen vibratieovergangen vaak dezelfde overgangswaarschijnlijkheid. Daarom worden de intensiteiten van banden kwalitatief aangegeven met de aanduidingen: vs (very strong), s (strong), m (medium), w (weak), en v (variable). De aanduiding v wil zeggen dat voor de intensiteit van een dergelijke absorptieband geen vaste regels gegeven kunnen worden.</w:t>
      </w:r>
    </w:p>
    <w:p w14:paraId="0F9C1226" w14:textId="7A3146E0" w:rsidR="00006E80" w:rsidRDefault="00006E80" w:rsidP="00832D19">
      <w:pPr>
        <w:pStyle w:val="Kop3"/>
      </w:pPr>
      <w:bookmarkStart w:id="110" w:name="_Toc384880789"/>
      <w:bookmarkStart w:id="111" w:name="_Toc435887977"/>
      <w:bookmarkStart w:id="112" w:name="_Toc435888457"/>
      <w:bookmarkStart w:id="113" w:name="_Toc509390648"/>
      <w:bookmarkStart w:id="114" w:name="_Toc4590010"/>
      <w:bookmarkStart w:id="115" w:name="_Toc4679254"/>
      <w:bookmarkStart w:id="116" w:name="_Toc4918040"/>
      <w:bookmarkStart w:id="117" w:name="_Toc4920444"/>
      <w:bookmarkStart w:id="118" w:name="_Toc4596292"/>
      <w:r>
        <w:t xml:space="preserve">Verschillende gebieden in de </w:t>
      </w:r>
      <w:r w:rsidR="00E91B65" w:rsidRPr="00E91B65">
        <w:rPr>
          <w:sz w:val="22"/>
        </w:rPr>
        <w:t>IR</w:t>
      </w:r>
      <w:r>
        <w:t>-spectra van organische verbindingen</w:t>
      </w:r>
      <w:bookmarkEnd w:id="110"/>
      <w:bookmarkEnd w:id="111"/>
      <w:bookmarkEnd w:id="112"/>
      <w:bookmarkEnd w:id="113"/>
      <w:bookmarkEnd w:id="114"/>
      <w:bookmarkEnd w:id="115"/>
      <w:bookmarkEnd w:id="116"/>
      <w:bookmarkEnd w:id="117"/>
      <w:bookmarkEnd w:id="118"/>
    </w:p>
    <w:p w14:paraId="7170F8B8" w14:textId="77777777" w:rsidR="00006E80" w:rsidRDefault="00006E80" w:rsidP="00006E80">
      <w:r>
        <w:t>Wij hebben al gesteld dat de verschillende absorptiebanden in het IR-spectrum van een molecuul corresponderen met overgangen van de grondtoestand naar de eerste aangeslagen toestand van normaalvibraties; onafhankelijke vibratiebewegingen waaraan alle atomen in het molecuul meedoen.</w:t>
      </w:r>
    </w:p>
    <w:p w14:paraId="16029E89" w14:textId="77777777" w:rsidR="00006E80" w:rsidRDefault="00006E80" w:rsidP="00006E80">
      <w:r>
        <w:t xml:space="preserve">Het is (gelukkig voor de interpretatie van IR-spectra!) echter doorgaans zo dat bij de meeste van deze normaal-vibraties de bewegingen van slechts enkele atomen ten opzichte van elkaar het overgrote deel van de totale beweging van alle atomen voor hun rekening nemen. Het gevolg daarvan is nu dat de </w:t>
      </w:r>
      <w:r>
        <w:lastRenderedPageBreak/>
        <w:t>corresponderende band in het IR-spectrum dan in overheersende mate representatief is voor de bindingssituatie (binding of bindingshoek) tussen die paar atomen. Om een voorbeeld te geven: alle moleculen waarin een C=O-groep voorkomt, hebben altijd een normaalvibratie waarin de trillingsbeweging die het C-atoom en het O-atoom in de C=O-groep ten opzichte van elkaar uitvoeren (de C=O rekvibratie) dermate overheerst, dat het golfgetal en de intensiteit van de band, die door deze normaalvibratie in het spectrum veroorzaakt wordt, praktisch alleen maar bepaald wordt door de eigenschappen van de C=O-binding: we zullen een z.g. carbonylband altijd in hetzelfde gebied van het spectrum aantreffen (tussen 1900 en 1650 cm</w:t>
      </w:r>
      <w:r>
        <w:rPr>
          <w:vertAlign w:val="superscript"/>
        </w:rPr>
        <w:sym w:font="Symbol" w:char="F02D"/>
      </w:r>
      <w:r>
        <w:rPr>
          <w:vertAlign w:val="superscript"/>
        </w:rPr>
        <w:t>1</w:t>
      </w:r>
      <w:r>
        <w:t>), met altijd ongeveer dezelfde intensiteit (very strong tot strong).</w:t>
      </w:r>
    </w:p>
    <w:p w14:paraId="7D88B2A0" w14:textId="77777777" w:rsidR="00006E80" w:rsidRDefault="00006E80" w:rsidP="00B7153D">
      <w:pPr>
        <w:pStyle w:val="interlinie"/>
      </w:pPr>
      <w:r>
        <w:t>Zo kent het IR-spectrum een aantal gebieden waarin de absorpties weliswaar nog steeds afkomstig zijn van vibraties ‘door het gehele molecuul heen’, maar in sterke mate overheerst worden door de vibraties van bepaalde, in het molecuul aanwezige atoomgroepen (zoals C=O, OH, C-H, C=C, C-C, N-H, C</w:t>
      </w:r>
      <w:r>
        <w:sym w:font="Symbol" w:char="F0BA"/>
      </w:r>
      <w:r>
        <w:t>N enz.). De absorpties voor deze ‘groepen’ liggen altijd in vrij scherp bepaalde gebieden, karakteristiek voor de betrokken atoomgroep.</w:t>
      </w:r>
    </w:p>
    <w:p w14:paraId="0039A18F" w14:textId="77777777" w:rsidR="00006E80" w:rsidRDefault="00006E80" w:rsidP="00B7153D">
      <w:pPr>
        <w:pStyle w:val="interlinie"/>
      </w:pPr>
      <w:r>
        <w:t xml:space="preserve">We zien dus dat absorpties in bepaalde spectrale gebieden karakteristiek zijn voor bepaalde typen verbindingen (verbindingen, gekenmerkt door de aanwezigheid van bepaalde atoomgroepen); wij noemen deze absorpties dan ook </w:t>
      </w:r>
      <w:r>
        <w:rPr>
          <w:i/>
        </w:rPr>
        <w:t>groepsfrequenties, groepsvibraties of karakteristieke absorpties.</w:t>
      </w:r>
    </w:p>
    <w:p w14:paraId="3DF7A11F" w14:textId="77777777" w:rsidR="00006E80" w:rsidRDefault="00006E80" w:rsidP="00006E80">
      <w:r>
        <w:t>Biedt het bestaan van groepsfrequenties op zichzelf al een enorm voordeel in de spectrometische structuuranalyse, dan komt daar nog het volgende bij. De bijdrage van de rest van het molecuul aan het totaal van bewegingen bij een groepsvibratie heeft tot gevolg dat de precieze plaats in het groepsfrequentiegebied waar de betrokken groep absorbeert, informatie geeft over de rest van het molecuul en in het bijzonder over de ‘directe omgeving’ van de atoomgroep. En ook déze informatie is doorgaans zeer eenduidig: zo is het mogelijk om aan het precieze absorptiegolfgetal van een C=O-band te zien of het molecuul in kwestie b.v. een ester, een amide, een keton enz. is. Deze twee aspecten van de IR-spectroscopie (groepsfrequenties en de karakteristieke invloed van de rest van het molecuul) zijn van groot belang in de structuuranalyse.</w:t>
      </w:r>
    </w:p>
    <w:p w14:paraId="5FED089D" w14:textId="77777777" w:rsidR="00006E80" w:rsidRDefault="00006E80" w:rsidP="00006E80">
      <w:r>
        <w:t>Er is echter ook een gebied in het IR-spectrum (1500-800 cm</w:t>
      </w:r>
      <w:r>
        <w:rPr>
          <w:vertAlign w:val="superscript"/>
        </w:rPr>
        <w:sym w:font="Symbol" w:char="F02D"/>
      </w:r>
      <w:r>
        <w:rPr>
          <w:vertAlign w:val="superscript"/>
        </w:rPr>
        <w:t>1</w:t>
      </w:r>
      <w:r>
        <w:t xml:space="preserve">) waarin het overgrote deel van de aangetroffen absorpties afkomstig is van normaalvibraties waarbij alle atomen van het molecuul in ongeveer </w:t>
      </w:r>
      <w:r>
        <w:rPr>
          <w:i/>
        </w:rPr>
        <w:t xml:space="preserve">gelijke </w:t>
      </w:r>
      <w:r>
        <w:t xml:space="preserve">mate betrokken zijn: het gebied van de zg. </w:t>
      </w:r>
      <w:r>
        <w:rPr>
          <w:i/>
        </w:rPr>
        <w:t xml:space="preserve">skeletvibraties. </w:t>
      </w:r>
      <w:r>
        <w:t xml:space="preserve">Dit heeft een aantal consequenties, waarvan de volgende het meest belangrijk is: absorptiepatronen in dit gebied zijn volkomen karakteristiek voor het </w:t>
      </w:r>
      <w:r>
        <w:rPr>
          <w:i/>
        </w:rPr>
        <w:t xml:space="preserve">gehele </w:t>
      </w:r>
      <w:r>
        <w:t xml:space="preserve">molecuul en zijn derhalve voor elk molecuul verschillend. Zelfs tussen homologe verbindingen treden duidelijke verschillen op! Gezien het feit dat het absorptiepatroon in dit gebied zo karakteristiek is voor elk molecuul, wordt het </w:t>
      </w:r>
      <w:r>
        <w:rPr>
          <w:i/>
        </w:rPr>
        <w:t xml:space="preserve">het fingerprintgebied </w:t>
      </w:r>
      <w:r>
        <w:t>genoemd.</w:t>
      </w:r>
    </w:p>
    <w:p w14:paraId="23705BE8" w14:textId="77777777" w:rsidR="00006E80" w:rsidRDefault="00006E80" w:rsidP="00006E80">
      <w:r>
        <w:t>Een gevolg van de specificiteit van het absorptiepatroon in het fingerprintgebied is, dat als het absorptiepatroon van een onbekende stof in dit gebied gelijk is aan dat van een referentieverbinding, gezegd mag worden met een aan zekerheid grenzende waarschijnlijkheid dat de verbindingen identiek zijn.</w:t>
      </w:r>
    </w:p>
    <w:p w14:paraId="2882AA33" w14:textId="3B9B852C" w:rsidR="00006E80" w:rsidRDefault="00006E80" w:rsidP="00B7153D">
      <w:pPr>
        <w:pStyle w:val="interlinie"/>
      </w:pPr>
      <w:r>
        <w:t xml:space="preserve">Bij het toekennen van karakteristieke absorpties komt ons nog een factor te hulp; voor een groot aantal groepsvibraties is niet alleen het frequentiegebied (golfgetalgebied) kenmerkend, maar ook de </w:t>
      </w:r>
      <w:r>
        <w:rPr>
          <w:i/>
        </w:rPr>
        <w:t xml:space="preserve">intensiteit </w:t>
      </w:r>
      <w:r>
        <w:t xml:space="preserve">van de absorptieband. In groepsfrequentietabellen (zie </w:t>
      </w:r>
      <w:fldSimple w:instr=" REF _Ref383401686 \* MERGEFORMAT ">
        <w:r w:rsidR="00BF0F1A">
          <w:t xml:space="preserve">Tabel </w:t>
        </w:r>
        <w:r w:rsidR="00BF0F1A">
          <w:rPr>
            <w:noProof/>
          </w:rPr>
          <w:t>1</w:t>
        </w:r>
      </w:fldSimple>
      <w:r>
        <w:t>) wordt daarom naast het golfgetalgebied, ook altijd de intensiteit van de karakteristieke absorptie vermeld (op de wijze die al in het bovenstaande beschreven werd). Klopt de in een tabel vermelde intensiteit van een karakteristieke absorptie niet met de intensiteit van de band in het spectrum van een molecuul waarin wij vermoeden dat die bepaalde atoomgroep aanwezig is, dan is er gerede aanleiding tot grondige twijfel! Zo zijn carbonylabsorpties altijd strong tot very strong; vinden wij nu een medium absorptie bij bv. 1650 cm</w:t>
      </w:r>
      <w:r>
        <w:rPr>
          <w:vertAlign w:val="superscript"/>
        </w:rPr>
        <w:sym w:font="Symbol" w:char="F02D"/>
      </w:r>
      <w:r>
        <w:rPr>
          <w:vertAlign w:val="superscript"/>
        </w:rPr>
        <w:t>1</w:t>
      </w:r>
      <w:r>
        <w:t>, dan is het klakkeloos toekennen van deze band aan een C=O-groep ronduit onvoorzichtig (en soms ‘fataal’!).</w:t>
      </w:r>
    </w:p>
    <w:p w14:paraId="37C834FA" w14:textId="6B1E27D6" w:rsidR="00006E80" w:rsidRDefault="00006E80" w:rsidP="00006E80">
      <w:pPr>
        <w:pStyle w:val="Bijschrift"/>
        <w:rPr>
          <w:noProof/>
        </w:rPr>
      </w:pPr>
      <w:bookmarkStart w:id="119" w:name="_Ref382831563"/>
      <w:r>
        <w:br w:type="page"/>
      </w:r>
      <w:bookmarkStart w:id="120" w:name="_Ref383401686"/>
      <w:r>
        <w:lastRenderedPageBreak/>
        <w:t xml:space="preserve">Tabel </w:t>
      </w:r>
      <w:fldSimple w:instr=" SEQ Tabel \* ARABIC ">
        <w:r w:rsidR="00BF0F1A">
          <w:rPr>
            <w:noProof/>
          </w:rPr>
          <w:t>1</w:t>
        </w:r>
      </w:fldSimple>
      <w:bookmarkEnd w:id="119"/>
      <w:bookmarkEnd w:id="120"/>
      <w:r>
        <w:rPr>
          <w:noProof/>
        </w:rPr>
        <w:tab/>
        <w:t>Enkele karakteristieke IR-frequenties</w:t>
      </w:r>
    </w:p>
    <w:tbl>
      <w:tblPr>
        <w:tblW w:w="0" w:type="auto"/>
        <w:tblLayout w:type="fixed"/>
        <w:tblCellMar>
          <w:left w:w="70" w:type="dxa"/>
          <w:right w:w="70" w:type="dxa"/>
        </w:tblCellMar>
        <w:tblLook w:val="0000" w:firstRow="0" w:lastRow="0" w:firstColumn="0" w:lastColumn="0" w:noHBand="0" w:noVBand="0"/>
      </w:tblPr>
      <w:tblGrid>
        <w:gridCol w:w="1360"/>
        <w:gridCol w:w="4326"/>
        <w:gridCol w:w="1633"/>
        <w:gridCol w:w="1633"/>
      </w:tblGrid>
      <w:tr w:rsidR="00006E80" w14:paraId="3230DA40" w14:textId="77777777" w:rsidTr="00C0434F">
        <w:tc>
          <w:tcPr>
            <w:tcW w:w="1360" w:type="dxa"/>
            <w:tcBorders>
              <w:bottom w:val="single" w:sz="6" w:space="0" w:color="auto"/>
            </w:tcBorders>
          </w:tcPr>
          <w:p w14:paraId="16A53B7B" w14:textId="77777777" w:rsidR="00006E80" w:rsidRDefault="00006E80" w:rsidP="00C0434F">
            <w:r>
              <w:t>binding</w:t>
            </w:r>
          </w:p>
        </w:tc>
        <w:tc>
          <w:tcPr>
            <w:tcW w:w="4326" w:type="dxa"/>
            <w:tcBorders>
              <w:bottom w:val="single" w:sz="6" w:space="0" w:color="auto"/>
            </w:tcBorders>
          </w:tcPr>
          <w:p w14:paraId="5BE79D4C" w14:textId="77777777" w:rsidR="00006E80" w:rsidRDefault="00006E80" w:rsidP="00C0434F">
            <w:r>
              <w:t>soort verbinding</w:t>
            </w:r>
          </w:p>
        </w:tc>
        <w:tc>
          <w:tcPr>
            <w:tcW w:w="1633" w:type="dxa"/>
            <w:tcBorders>
              <w:bottom w:val="single" w:sz="6" w:space="0" w:color="auto"/>
            </w:tcBorders>
          </w:tcPr>
          <w:p w14:paraId="5F8A4E9D" w14:textId="77777777" w:rsidR="00006E80" w:rsidRDefault="00006E80" w:rsidP="00C0434F">
            <w:r>
              <w:t>frequentie, cm</w:t>
            </w:r>
            <w:r>
              <w:rPr>
                <w:vertAlign w:val="superscript"/>
              </w:rPr>
              <w:sym w:font="Symbol" w:char="F02D"/>
            </w:r>
            <w:r>
              <w:rPr>
                <w:vertAlign w:val="superscript"/>
              </w:rPr>
              <w:t>1</w:t>
            </w:r>
          </w:p>
        </w:tc>
        <w:tc>
          <w:tcPr>
            <w:tcW w:w="1633" w:type="dxa"/>
            <w:tcBorders>
              <w:bottom w:val="single" w:sz="6" w:space="0" w:color="auto"/>
            </w:tcBorders>
          </w:tcPr>
          <w:p w14:paraId="57F6CD5A" w14:textId="77777777" w:rsidR="00006E80" w:rsidRDefault="00006E80" w:rsidP="00C0434F">
            <w:r>
              <w:t>intensiteit</w:t>
            </w:r>
          </w:p>
        </w:tc>
      </w:tr>
      <w:tr w:rsidR="00006E80" w14:paraId="76321274" w14:textId="77777777" w:rsidTr="00C0434F">
        <w:tc>
          <w:tcPr>
            <w:tcW w:w="1360" w:type="dxa"/>
          </w:tcPr>
          <w:p w14:paraId="173199F3" w14:textId="77777777" w:rsidR="00006E80" w:rsidRDefault="00006E80" w:rsidP="00C0434F">
            <w:r>
              <w:rPr>
                <w:noProof/>
              </w:rPr>
              <w:drawing>
                <wp:inline distT="0" distB="0" distL="0" distR="0" wp14:anchorId="5AB0DC93" wp14:editId="4E0AE12C">
                  <wp:extent cx="523875" cy="492125"/>
                  <wp:effectExtent l="0" t="0" r="0" b="0"/>
                  <wp:docPr id="1011" name="Afbeelding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srcRect/>
                          <a:stretch>
                            <a:fillRect/>
                          </a:stretch>
                        </pic:blipFill>
                        <pic:spPr bwMode="auto">
                          <a:xfrm>
                            <a:off x="0" y="0"/>
                            <a:ext cx="523875" cy="492125"/>
                          </a:xfrm>
                          <a:prstGeom prst="rect">
                            <a:avLst/>
                          </a:prstGeom>
                          <a:noFill/>
                          <a:ln w="9525">
                            <a:noFill/>
                            <a:miter lim="800000"/>
                            <a:headEnd/>
                            <a:tailEnd/>
                          </a:ln>
                        </pic:spPr>
                      </pic:pic>
                    </a:graphicData>
                  </a:graphic>
                </wp:inline>
              </w:drawing>
            </w:r>
          </w:p>
        </w:tc>
        <w:tc>
          <w:tcPr>
            <w:tcW w:w="4326" w:type="dxa"/>
          </w:tcPr>
          <w:p w14:paraId="64EBCACE" w14:textId="77777777" w:rsidR="00006E80" w:rsidRDefault="00006E80" w:rsidP="00C0434F">
            <w:r>
              <w:t>alkanen</w:t>
            </w:r>
          </w:p>
        </w:tc>
        <w:tc>
          <w:tcPr>
            <w:tcW w:w="1633" w:type="dxa"/>
          </w:tcPr>
          <w:p w14:paraId="44D01E46" w14:textId="77777777" w:rsidR="00006E80" w:rsidRDefault="00006E80" w:rsidP="00C0434F">
            <w:r>
              <w:t>2850-2960</w:t>
            </w:r>
          </w:p>
        </w:tc>
        <w:tc>
          <w:tcPr>
            <w:tcW w:w="1633" w:type="dxa"/>
          </w:tcPr>
          <w:p w14:paraId="7F262A4F" w14:textId="77777777" w:rsidR="00006E80" w:rsidRDefault="00006E80" w:rsidP="00C0434F">
            <w:r>
              <w:t>sterk</w:t>
            </w:r>
          </w:p>
        </w:tc>
      </w:tr>
      <w:tr w:rsidR="00006E80" w14:paraId="4DE1BE5E" w14:textId="77777777" w:rsidTr="00C0434F">
        <w:tc>
          <w:tcPr>
            <w:tcW w:w="1360" w:type="dxa"/>
          </w:tcPr>
          <w:p w14:paraId="79FAF2C9" w14:textId="77777777" w:rsidR="00006E80" w:rsidRDefault="00006E80" w:rsidP="00C0434F">
            <w:r>
              <w:rPr>
                <w:noProof/>
              </w:rPr>
              <w:drawing>
                <wp:inline distT="0" distB="0" distL="0" distR="0" wp14:anchorId="126D32CC" wp14:editId="02427F79">
                  <wp:extent cx="500380" cy="468630"/>
                  <wp:effectExtent l="0" t="0" r="0" b="0"/>
                  <wp:docPr id="1012" name="Afbeelding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srcRect/>
                          <a:stretch>
                            <a:fillRect/>
                          </a:stretch>
                        </pic:blipFill>
                        <pic:spPr bwMode="auto">
                          <a:xfrm>
                            <a:off x="0" y="0"/>
                            <a:ext cx="500380" cy="468630"/>
                          </a:xfrm>
                          <a:prstGeom prst="rect">
                            <a:avLst/>
                          </a:prstGeom>
                          <a:noFill/>
                          <a:ln w="9525">
                            <a:noFill/>
                            <a:miter lim="800000"/>
                            <a:headEnd/>
                            <a:tailEnd/>
                          </a:ln>
                        </pic:spPr>
                      </pic:pic>
                    </a:graphicData>
                  </a:graphic>
                </wp:inline>
              </w:drawing>
            </w:r>
          </w:p>
        </w:tc>
        <w:tc>
          <w:tcPr>
            <w:tcW w:w="4326" w:type="dxa"/>
          </w:tcPr>
          <w:p w14:paraId="2B40F298" w14:textId="77777777" w:rsidR="00006E80" w:rsidRDefault="00006E80" w:rsidP="00C0434F">
            <w:r>
              <w:t>alkanen</w:t>
            </w:r>
          </w:p>
        </w:tc>
        <w:tc>
          <w:tcPr>
            <w:tcW w:w="1633" w:type="dxa"/>
          </w:tcPr>
          <w:p w14:paraId="75A78882" w14:textId="77777777" w:rsidR="00006E80" w:rsidRDefault="00006E80" w:rsidP="00C0434F">
            <w:r>
              <w:sym w:font="Symbol" w:char="F0BB"/>
            </w:r>
            <w:r>
              <w:t xml:space="preserve"> 2200</w:t>
            </w:r>
          </w:p>
        </w:tc>
        <w:tc>
          <w:tcPr>
            <w:tcW w:w="1633" w:type="dxa"/>
          </w:tcPr>
          <w:p w14:paraId="372CD485" w14:textId="77777777" w:rsidR="00006E80" w:rsidRDefault="00006E80" w:rsidP="00C0434F">
            <w:r>
              <w:t>sterk</w:t>
            </w:r>
          </w:p>
        </w:tc>
      </w:tr>
      <w:tr w:rsidR="00006E80" w14:paraId="2B033F41" w14:textId="77777777" w:rsidTr="00C0434F">
        <w:tc>
          <w:tcPr>
            <w:tcW w:w="1360" w:type="dxa"/>
          </w:tcPr>
          <w:p w14:paraId="685103FF" w14:textId="77777777" w:rsidR="00006E80" w:rsidRDefault="00006E80" w:rsidP="00C0434F">
            <w:r>
              <w:rPr>
                <w:noProof/>
              </w:rPr>
              <w:drawing>
                <wp:inline distT="0" distB="0" distL="0" distR="0" wp14:anchorId="4C2103BF" wp14:editId="29999879">
                  <wp:extent cx="445770" cy="406400"/>
                  <wp:effectExtent l="0" t="0" r="0" b="0"/>
                  <wp:docPr id="1013" name="Afbeelding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srcRect/>
                          <a:stretch>
                            <a:fillRect/>
                          </a:stretch>
                        </pic:blipFill>
                        <pic:spPr bwMode="auto">
                          <a:xfrm>
                            <a:off x="0" y="0"/>
                            <a:ext cx="445770" cy="406400"/>
                          </a:xfrm>
                          <a:prstGeom prst="rect">
                            <a:avLst/>
                          </a:prstGeom>
                          <a:noFill/>
                          <a:ln w="9525">
                            <a:noFill/>
                            <a:miter lim="800000"/>
                            <a:headEnd/>
                            <a:tailEnd/>
                          </a:ln>
                        </pic:spPr>
                      </pic:pic>
                    </a:graphicData>
                  </a:graphic>
                </wp:inline>
              </w:drawing>
            </w:r>
          </w:p>
        </w:tc>
        <w:tc>
          <w:tcPr>
            <w:tcW w:w="4326" w:type="dxa"/>
          </w:tcPr>
          <w:p w14:paraId="07134467" w14:textId="77777777" w:rsidR="00006E80" w:rsidRDefault="00006E80" w:rsidP="00C0434F">
            <w:r>
              <w:t>alkenen en arenen</w:t>
            </w:r>
          </w:p>
        </w:tc>
        <w:tc>
          <w:tcPr>
            <w:tcW w:w="1633" w:type="dxa"/>
          </w:tcPr>
          <w:p w14:paraId="0933D313" w14:textId="77777777" w:rsidR="00006E80" w:rsidRDefault="00006E80" w:rsidP="00C0434F">
            <w:r>
              <w:t>3010-3100</w:t>
            </w:r>
          </w:p>
        </w:tc>
        <w:tc>
          <w:tcPr>
            <w:tcW w:w="1633" w:type="dxa"/>
          </w:tcPr>
          <w:p w14:paraId="24354776" w14:textId="77777777" w:rsidR="00006E80" w:rsidRDefault="00006E80" w:rsidP="00C0434F">
            <w:r>
              <w:t>gemiddeld</w:t>
            </w:r>
          </w:p>
        </w:tc>
      </w:tr>
      <w:tr w:rsidR="00006E80" w14:paraId="45E4E5FC" w14:textId="77777777" w:rsidTr="00C0434F">
        <w:tc>
          <w:tcPr>
            <w:tcW w:w="1360" w:type="dxa"/>
          </w:tcPr>
          <w:p w14:paraId="369E5BBC" w14:textId="77777777" w:rsidR="00006E80" w:rsidRDefault="00006E80" w:rsidP="00C0434F">
            <w:r>
              <w:rPr>
                <w:noProof/>
              </w:rPr>
              <w:drawing>
                <wp:inline distT="0" distB="0" distL="0" distR="0" wp14:anchorId="047B1B86" wp14:editId="01DB94B0">
                  <wp:extent cx="492125" cy="210820"/>
                  <wp:effectExtent l="0" t="0" r="3175" b="0"/>
                  <wp:docPr id="1014" name="Afbeelding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srcRect/>
                          <a:stretch>
                            <a:fillRect/>
                          </a:stretch>
                        </pic:blipFill>
                        <pic:spPr bwMode="auto">
                          <a:xfrm>
                            <a:off x="0" y="0"/>
                            <a:ext cx="492125" cy="210820"/>
                          </a:xfrm>
                          <a:prstGeom prst="rect">
                            <a:avLst/>
                          </a:prstGeom>
                          <a:noFill/>
                          <a:ln w="9525">
                            <a:noFill/>
                            <a:miter lim="800000"/>
                            <a:headEnd/>
                            <a:tailEnd/>
                          </a:ln>
                        </pic:spPr>
                      </pic:pic>
                    </a:graphicData>
                  </a:graphic>
                </wp:inline>
              </w:drawing>
            </w:r>
          </w:p>
        </w:tc>
        <w:tc>
          <w:tcPr>
            <w:tcW w:w="4326" w:type="dxa"/>
          </w:tcPr>
          <w:p w14:paraId="7431FAD5" w14:textId="77777777" w:rsidR="00006E80" w:rsidRDefault="00006E80" w:rsidP="00C0434F">
            <w:r>
              <w:t>alkynen</w:t>
            </w:r>
          </w:p>
        </w:tc>
        <w:tc>
          <w:tcPr>
            <w:tcW w:w="1633" w:type="dxa"/>
          </w:tcPr>
          <w:p w14:paraId="3C70BEC8" w14:textId="77777777" w:rsidR="00006E80" w:rsidRDefault="00006E80" w:rsidP="00C0434F">
            <w:r>
              <w:t>3300</w:t>
            </w:r>
          </w:p>
        </w:tc>
        <w:tc>
          <w:tcPr>
            <w:tcW w:w="1633" w:type="dxa"/>
          </w:tcPr>
          <w:p w14:paraId="4C53CCCE" w14:textId="77777777" w:rsidR="00006E80" w:rsidRDefault="00006E80" w:rsidP="00C0434F">
            <w:r>
              <w:t>sterk, scherp</w:t>
            </w:r>
          </w:p>
        </w:tc>
      </w:tr>
      <w:tr w:rsidR="00006E80" w14:paraId="6D40448D" w14:textId="77777777" w:rsidTr="00C0434F">
        <w:tc>
          <w:tcPr>
            <w:tcW w:w="1360" w:type="dxa"/>
          </w:tcPr>
          <w:p w14:paraId="7957C4A4" w14:textId="77777777" w:rsidR="00006E80" w:rsidRDefault="00006E80" w:rsidP="00C0434F">
            <w:r>
              <w:rPr>
                <w:noProof/>
              </w:rPr>
              <w:drawing>
                <wp:inline distT="0" distB="0" distL="0" distR="0" wp14:anchorId="5FE3CF78" wp14:editId="419B1CE4">
                  <wp:extent cx="609600" cy="437515"/>
                  <wp:effectExtent l="0" t="0" r="0" b="0"/>
                  <wp:docPr id="1015" name="Afbeelding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srcRect/>
                          <a:stretch>
                            <a:fillRect/>
                          </a:stretch>
                        </pic:blipFill>
                        <pic:spPr bwMode="auto">
                          <a:xfrm>
                            <a:off x="0" y="0"/>
                            <a:ext cx="609600" cy="437515"/>
                          </a:xfrm>
                          <a:prstGeom prst="rect">
                            <a:avLst/>
                          </a:prstGeom>
                          <a:noFill/>
                          <a:ln w="9525">
                            <a:noFill/>
                            <a:miter lim="800000"/>
                            <a:headEnd/>
                            <a:tailEnd/>
                          </a:ln>
                        </pic:spPr>
                      </pic:pic>
                    </a:graphicData>
                  </a:graphic>
                </wp:inline>
              </w:drawing>
            </w:r>
          </w:p>
        </w:tc>
        <w:tc>
          <w:tcPr>
            <w:tcW w:w="4326" w:type="dxa"/>
          </w:tcPr>
          <w:p w14:paraId="371FCE73" w14:textId="77777777" w:rsidR="00006E80" w:rsidRDefault="00006E80" w:rsidP="00C0434F">
            <w:r>
              <w:t>alkanen</w:t>
            </w:r>
          </w:p>
        </w:tc>
        <w:tc>
          <w:tcPr>
            <w:tcW w:w="1633" w:type="dxa"/>
          </w:tcPr>
          <w:p w14:paraId="5A3FE9D1" w14:textId="77777777" w:rsidR="00006E80" w:rsidRDefault="00006E80" w:rsidP="00C0434F">
            <w:r>
              <w:t>600-1500</w:t>
            </w:r>
          </w:p>
        </w:tc>
        <w:tc>
          <w:tcPr>
            <w:tcW w:w="1633" w:type="dxa"/>
          </w:tcPr>
          <w:p w14:paraId="60F9E12C" w14:textId="77777777" w:rsidR="00006E80" w:rsidRDefault="00006E80" w:rsidP="00C0434F">
            <w:r>
              <w:t>zwak</w:t>
            </w:r>
          </w:p>
        </w:tc>
      </w:tr>
      <w:tr w:rsidR="00006E80" w14:paraId="0E71CCF5" w14:textId="77777777" w:rsidTr="00C0434F">
        <w:tc>
          <w:tcPr>
            <w:tcW w:w="1360" w:type="dxa"/>
          </w:tcPr>
          <w:p w14:paraId="5592C0D2" w14:textId="77777777" w:rsidR="00006E80" w:rsidRDefault="00006E80" w:rsidP="00C0434F">
            <w:r>
              <w:rPr>
                <w:noProof/>
              </w:rPr>
              <w:drawing>
                <wp:inline distT="0" distB="0" distL="0" distR="0" wp14:anchorId="76B02FB1" wp14:editId="60228379">
                  <wp:extent cx="562610" cy="367030"/>
                  <wp:effectExtent l="0" t="0" r="0" b="0"/>
                  <wp:docPr id="1016" name="Afbeelding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cstate="print"/>
                          <a:srcRect/>
                          <a:stretch>
                            <a:fillRect/>
                          </a:stretch>
                        </pic:blipFill>
                        <pic:spPr bwMode="auto">
                          <a:xfrm>
                            <a:off x="0" y="0"/>
                            <a:ext cx="562610" cy="367030"/>
                          </a:xfrm>
                          <a:prstGeom prst="rect">
                            <a:avLst/>
                          </a:prstGeom>
                          <a:noFill/>
                          <a:ln w="9525">
                            <a:noFill/>
                            <a:miter lim="800000"/>
                            <a:headEnd/>
                            <a:tailEnd/>
                          </a:ln>
                        </pic:spPr>
                      </pic:pic>
                    </a:graphicData>
                  </a:graphic>
                </wp:inline>
              </w:drawing>
            </w:r>
          </w:p>
        </w:tc>
        <w:tc>
          <w:tcPr>
            <w:tcW w:w="4326" w:type="dxa"/>
          </w:tcPr>
          <w:p w14:paraId="79FC0BD5" w14:textId="77777777" w:rsidR="00006E80" w:rsidRDefault="00006E80" w:rsidP="00C0434F">
            <w:r>
              <w:t>alkenen</w:t>
            </w:r>
          </w:p>
        </w:tc>
        <w:tc>
          <w:tcPr>
            <w:tcW w:w="1633" w:type="dxa"/>
          </w:tcPr>
          <w:p w14:paraId="555ED886" w14:textId="77777777" w:rsidR="00006E80" w:rsidRDefault="00006E80" w:rsidP="00C0434F">
            <w:r>
              <w:t>1620-1680</w:t>
            </w:r>
          </w:p>
        </w:tc>
        <w:tc>
          <w:tcPr>
            <w:tcW w:w="1633" w:type="dxa"/>
          </w:tcPr>
          <w:p w14:paraId="32A5671F" w14:textId="77777777" w:rsidR="00006E80" w:rsidRDefault="00006E80" w:rsidP="00C0434F">
            <w:r>
              <w:t>variabel</w:t>
            </w:r>
          </w:p>
        </w:tc>
      </w:tr>
      <w:tr w:rsidR="00006E80" w14:paraId="19051C79" w14:textId="77777777" w:rsidTr="00C0434F">
        <w:tc>
          <w:tcPr>
            <w:tcW w:w="1360" w:type="dxa"/>
          </w:tcPr>
          <w:p w14:paraId="3ED08B6D" w14:textId="77777777" w:rsidR="00006E80" w:rsidRDefault="00006E80" w:rsidP="00C0434F">
            <w:r>
              <w:rPr>
                <w:noProof/>
              </w:rPr>
              <w:drawing>
                <wp:inline distT="0" distB="0" distL="0" distR="0" wp14:anchorId="271AA1A2" wp14:editId="43B7942D">
                  <wp:extent cx="703580" cy="234315"/>
                  <wp:effectExtent l="0" t="0" r="0" b="0"/>
                  <wp:docPr id="1017" name="Afbeelding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cstate="print"/>
                          <a:srcRect/>
                          <a:stretch>
                            <a:fillRect/>
                          </a:stretch>
                        </pic:blipFill>
                        <pic:spPr bwMode="auto">
                          <a:xfrm>
                            <a:off x="0" y="0"/>
                            <a:ext cx="703580" cy="234315"/>
                          </a:xfrm>
                          <a:prstGeom prst="rect">
                            <a:avLst/>
                          </a:prstGeom>
                          <a:noFill/>
                          <a:ln w="9525">
                            <a:noFill/>
                            <a:miter lim="800000"/>
                            <a:headEnd/>
                            <a:tailEnd/>
                          </a:ln>
                        </pic:spPr>
                      </pic:pic>
                    </a:graphicData>
                  </a:graphic>
                </wp:inline>
              </w:drawing>
            </w:r>
          </w:p>
        </w:tc>
        <w:tc>
          <w:tcPr>
            <w:tcW w:w="4326" w:type="dxa"/>
          </w:tcPr>
          <w:p w14:paraId="6181A5D1" w14:textId="77777777" w:rsidR="00006E80" w:rsidRDefault="00006E80" w:rsidP="00C0434F">
            <w:r>
              <w:t>alkynen</w:t>
            </w:r>
          </w:p>
        </w:tc>
        <w:tc>
          <w:tcPr>
            <w:tcW w:w="1633" w:type="dxa"/>
          </w:tcPr>
          <w:p w14:paraId="45C33F3B" w14:textId="77777777" w:rsidR="00006E80" w:rsidRDefault="00006E80" w:rsidP="00C0434F">
            <w:r>
              <w:t>2100-2260</w:t>
            </w:r>
          </w:p>
        </w:tc>
        <w:tc>
          <w:tcPr>
            <w:tcW w:w="1633" w:type="dxa"/>
          </w:tcPr>
          <w:p w14:paraId="6E5DA162" w14:textId="77777777" w:rsidR="00006E80" w:rsidRDefault="00006E80" w:rsidP="00C0434F">
            <w:r>
              <w:t>variabel</w:t>
            </w:r>
          </w:p>
        </w:tc>
      </w:tr>
      <w:tr w:rsidR="00006E80" w14:paraId="759D957A" w14:textId="77777777" w:rsidTr="00C0434F">
        <w:tc>
          <w:tcPr>
            <w:tcW w:w="1360" w:type="dxa"/>
          </w:tcPr>
          <w:p w14:paraId="742208C6" w14:textId="77777777" w:rsidR="00006E80" w:rsidRDefault="00006E80" w:rsidP="00C0434F">
            <w:r>
              <w:rPr>
                <w:noProof/>
              </w:rPr>
              <w:drawing>
                <wp:inline distT="0" distB="0" distL="0" distR="0" wp14:anchorId="74BC5165" wp14:editId="778B81BB">
                  <wp:extent cx="523875" cy="226695"/>
                  <wp:effectExtent l="0" t="0" r="9525" b="0"/>
                  <wp:docPr id="1018" name="Afbeelding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print"/>
                          <a:srcRect/>
                          <a:stretch>
                            <a:fillRect/>
                          </a:stretch>
                        </pic:blipFill>
                        <pic:spPr bwMode="auto">
                          <a:xfrm>
                            <a:off x="0" y="0"/>
                            <a:ext cx="523875" cy="226695"/>
                          </a:xfrm>
                          <a:prstGeom prst="rect">
                            <a:avLst/>
                          </a:prstGeom>
                          <a:noFill/>
                          <a:ln w="9525">
                            <a:noFill/>
                            <a:miter lim="800000"/>
                            <a:headEnd/>
                            <a:tailEnd/>
                          </a:ln>
                        </pic:spPr>
                      </pic:pic>
                    </a:graphicData>
                  </a:graphic>
                </wp:inline>
              </w:drawing>
            </w:r>
          </w:p>
        </w:tc>
        <w:tc>
          <w:tcPr>
            <w:tcW w:w="4326" w:type="dxa"/>
          </w:tcPr>
          <w:p w14:paraId="58B78452" w14:textId="77777777" w:rsidR="00006E80" w:rsidRDefault="00006E80" w:rsidP="00C0434F">
            <w:r>
              <w:t>nitrillen</w:t>
            </w:r>
          </w:p>
        </w:tc>
        <w:tc>
          <w:tcPr>
            <w:tcW w:w="1633" w:type="dxa"/>
          </w:tcPr>
          <w:p w14:paraId="135C2950" w14:textId="77777777" w:rsidR="00006E80" w:rsidRDefault="00006E80" w:rsidP="00C0434F">
            <w:r>
              <w:t>2200-2300</w:t>
            </w:r>
          </w:p>
        </w:tc>
        <w:tc>
          <w:tcPr>
            <w:tcW w:w="1633" w:type="dxa"/>
          </w:tcPr>
          <w:p w14:paraId="51A9AEA3" w14:textId="77777777" w:rsidR="00006E80" w:rsidRDefault="00006E80" w:rsidP="00C0434F">
            <w:r>
              <w:t>variabel</w:t>
            </w:r>
          </w:p>
        </w:tc>
      </w:tr>
      <w:tr w:rsidR="00006E80" w14:paraId="27C1F635" w14:textId="77777777" w:rsidTr="00C0434F">
        <w:tc>
          <w:tcPr>
            <w:tcW w:w="1360" w:type="dxa"/>
          </w:tcPr>
          <w:p w14:paraId="397C6999" w14:textId="77777777" w:rsidR="00006E80" w:rsidRDefault="00006E80" w:rsidP="00C0434F">
            <w:r>
              <w:rPr>
                <w:noProof/>
              </w:rPr>
              <w:drawing>
                <wp:inline distT="0" distB="0" distL="0" distR="0" wp14:anchorId="3DFCCE75" wp14:editId="26892B28">
                  <wp:extent cx="648970" cy="468630"/>
                  <wp:effectExtent l="0" t="0" r="0" b="0"/>
                  <wp:docPr id="1022" name="Afbeelding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cstate="print"/>
                          <a:srcRect/>
                          <a:stretch>
                            <a:fillRect/>
                          </a:stretch>
                        </pic:blipFill>
                        <pic:spPr bwMode="auto">
                          <a:xfrm>
                            <a:off x="0" y="0"/>
                            <a:ext cx="648970" cy="468630"/>
                          </a:xfrm>
                          <a:prstGeom prst="rect">
                            <a:avLst/>
                          </a:prstGeom>
                          <a:noFill/>
                          <a:ln w="9525">
                            <a:noFill/>
                            <a:miter lim="800000"/>
                            <a:headEnd/>
                            <a:tailEnd/>
                          </a:ln>
                        </pic:spPr>
                      </pic:pic>
                    </a:graphicData>
                  </a:graphic>
                </wp:inline>
              </w:drawing>
            </w:r>
          </w:p>
        </w:tc>
        <w:tc>
          <w:tcPr>
            <w:tcW w:w="4326" w:type="dxa"/>
          </w:tcPr>
          <w:p w14:paraId="74EBEB38" w14:textId="77777777" w:rsidR="00006E80" w:rsidRDefault="00006E80" w:rsidP="00C0434F">
            <w:r>
              <w:t>alcoholen</w:t>
            </w:r>
            <w:r>
              <w:object w:dxaOrig="1051" w:dyaOrig="715" w14:anchorId="068F2BCD">
                <v:shape id="_x0000_i1047" type="#_x0000_t75" style="width:52.3pt;height:35.5pt" o:ole="">
                  <v:imagedata r:id="rId118" o:title=""/>
                </v:shape>
                <o:OLEObject Type="Embed" ProgID="Word.Document.8" ShapeID="_x0000_i1047" DrawAspect="Content" ObjectID="_1615213647" r:id="rId119"/>
              </w:object>
            </w:r>
            <w:r>
              <w:t>, ethers</w:t>
            </w:r>
            <w:r>
              <w:rPr>
                <w:noProof/>
              </w:rPr>
              <w:drawing>
                <wp:inline distT="0" distB="0" distL="0" distR="0" wp14:anchorId="77497066" wp14:editId="5769F536">
                  <wp:extent cx="852170" cy="476885"/>
                  <wp:effectExtent l="0" t="0" r="0"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0" cstate="print"/>
                          <a:srcRect/>
                          <a:stretch>
                            <a:fillRect/>
                          </a:stretch>
                        </pic:blipFill>
                        <pic:spPr bwMode="auto">
                          <a:xfrm>
                            <a:off x="0" y="0"/>
                            <a:ext cx="852170" cy="476885"/>
                          </a:xfrm>
                          <a:prstGeom prst="rect">
                            <a:avLst/>
                          </a:prstGeom>
                          <a:noFill/>
                          <a:ln w="9525">
                            <a:noFill/>
                            <a:miter lim="800000"/>
                            <a:headEnd/>
                            <a:tailEnd/>
                          </a:ln>
                        </pic:spPr>
                      </pic:pic>
                    </a:graphicData>
                  </a:graphic>
                </wp:inline>
              </w:drawing>
            </w:r>
          </w:p>
        </w:tc>
        <w:tc>
          <w:tcPr>
            <w:tcW w:w="1633" w:type="dxa"/>
          </w:tcPr>
          <w:p w14:paraId="19ABBEFA" w14:textId="77777777" w:rsidR="00006E80" w:rsidRDefault="00006E80" w:rsidP="00C0434F">
            <w:r>
              <w:t>1000-1300</w:t>
            </w:r>
          </w:p>
        </w:tc>
        <w:tc>
          <w:tcPr>
            <w:tcW w:w="1633" w:type="dxa"/>
          </w:tcPr>
          <w:p w14:paraId="6CCA4B91" w14:textId="77777777" w:rsidR="00006E80" w:rsidRDefault="00006E80" w:rsidP="00C0434F">
            <w:r>
              <w:t>sterk</w:t>
            </w:r>
          </w:p>
        </w:tc>
      </w:tr>
      <w:tr w:rsidR="00006E80" w14:paraId="49114680" w14:textId="77777777" w:rsidTr="00C0434F">
        <w:tc>
          <w:tcPr>
            <w:tcW w:w="1360" w:type="dxa"/>
          </w:tcPr>
          <w:p w14:paraId="570F24E5" w14:textId="77777777" w:rsidR="00006E80" w:rsidRDefault="00006E80" w:rsidP="00C0434F">
            <w:r>
              <w:rPr>
                <w:noProof/>
              </w:rPr>
              <w:drawing>
                <wp:inline distT="0" distB="0" distL="0" distR="0" wp14:anchorId="16F0F1B6" wp14:editId="34758578">
                  <wp:extent cx="609600" cy="437515"/>
                  <wp:effectExtent l="0" t="0" r="0" b="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cstate="print"/>
                          <a:srcRect/>
                          <a:stretch>
                            <a:fillRect/>
                          </a:stretch>
                        </pic:blipFill>
                        <pic:spPr bwMode="auto">
                          <a:xfrm>
                            <a:off x="0" y="0"/>
                            <a:ext cx="609600" cy="437515"/>
                          </a:xfrm>
                          <a:prstGeom prst="rect">
                            <a:avLst/>
                          </a:prstGeom>
                          <a:noFill/>
                          <a:ln w="9525">
                            <a:noFill/>
                            <a:miter lim="800000"/>
                            <a:headEnd/>
                            <a:tailEnd/>
                          </a:ln>
                        </pic:spPr>
                      </pic:pic>
                    </a:graphicData>
                  </a:graphic>
                </wp:inline>
              </w:drawing>
            </w:r>
          </w:p>
        </w:tc>
        <w:tc>
          <w:tcPr>
            <w:tcW w:w="4326" w:type="dxa"/>
          </w:tcPr>
          <w:p w14:paraId="7B0756A1" w14:textId="77777777" w:rsidR="00006E80" w:rsidRDefault="00006E80" w:rsidP="00C0434F">
            <w:r>
              <w:t xml:space="preserve">carbonzuren </w:t>
            </w:r>
            <w:r>
              <w:rPr>
                <w:noProof/>
              </w:rPr>
              <w:drawing>
                <wp:inline distT="0" distB="0" distL="0" distR="0" wp14:anchorId="1B8E28D5" wp14:editId="37C13DDC">
                  <wp:extent cx="664210" cy="515620"/>
                  <wp:effectExtent l="0" t="0" r="2540" b="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1" cstate="print"/>
                          <a:srcRect/>
                          <a:stretch>
                            <a:fillRect/>
                          </a:stretch>
                        </pic:blipFill>
                        <pic:spPr bwMode="auto">
                          <a:xfrm>
                            <a:off x="0" y="0"/>
                            <a:ext cx="664210" cy="515620"/>
                          </a:xfrm>
                          <a:prstGeom prst="rect">
                            <a:avLst/>
                          </a:prstGeom>
                          <a:noFill/>
                          <a:ln w="9525">
                            <a:noFill/>
                            <a:miter lim="800000"/>
                            <a:headEnd/>
                            <a:tailEnd/>
                          </a:ln>
                        </pic:spPr>
                      </pic:pic>
                    </a:graphicData>
                  </a:graphic>
                </wp:inline>
              </w:drawing>
            </w:r>
            <w:r>
              <w:t xml:space="preserve">, esters </w:t>
            </w:r>
            <w:r>
              <w:rPr>
                <w:noProof/>
              </w:rPr>
              <w:drawing>
                <wp:inline distT="0" distB="0" distL="0" distR="0" wp14:anchorId="0B6EE988" wp14:editId="3901BA42">
                  <wp:extent cx="781685" cy="601980"/>
                  <wp:effectExtent l="0" t="0" r="0" b="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2" cstate="print"/>
                          <a:srcRect/>
                          <a:stretch>
                            <a:fillRect/>
                          </a:stretch>
                        </pic:blipFill>
                        <pic:spPr bwMode="auto">
                          <a:xfrm>
                            <a:off x="0" y="0"/>
                            <a:ext cx="781685" cy="601980"/>
                          </a:xfrm>
                          <a:prstGeom prst="rect">
                            <a:avLst/>
                          </a:prstGeom>
                          <a:noFill/>
                          <a:ln w="9525">
                            <a:noFill/>
                            <a:miter lim="800000"/>
                            <a:headEnd/>
                            <a:tailEnd/>
                          </a:ln>
                        </pic:spPr>
                      </pic:pic>
                    </a:graphicData>
                  </a:graphic>
                </wp:inline>
              </w:drawing>
            </w:r>
          </w:p>
        </w:tc>
        <w:tc>
          <w:tcPr>
            <w:tcW w:w="1633" w:type="dxa"/>
          </w:tcPr>
          <w:p w14:paraId="63935ED7" w14:textId="77777777" w:rsidR="00006E80" w:rsidRDefault="00006E80" w:rsidP="00C0434F"/>
        </w:tc>
        <w:tc>
          <w:tcPr>
            <w:tcW w:w="1633" w:type="dxa"/>
          </w:tcPr>
          <w:p w14:paraId="27AA3DCA" w14:textId="77777777" w:rsidR="00006E80" w:rsidRDefault="00006E80" w:rsidP="00C0434F"/>
        </w:tc>
      </w:tr>
      <w:tr w:rsidR="00006E80" w14:paraId="41F3AAED" w14:textId="77777777" w:rsidTr="00C0434F">
        <w:tc>
          <w:tcPr>
            <w:tcW w:w="1360" w:type="dxa"/>
          </w:tcPr>
          <w:p w14:paraId="36CA675B" w14:textId="77777777" w:rsidR="00006E80" w:rsidRDefault="00006E80" w:rsidP="00C0434F">
            <w:r>
              <w:rPr>
                <w:noProof/>
              </w:rPr>
              <w:drawing>
                <wp:inline distT="0" distB="0" distL="0" distR="0" wp14:anchorId="12534421" wp14:editId="1F696AC6">
                  <wp:extent cx="406400" cy="335915"/>
                  <wp:effectExtent l="0" t="0" r="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cstate="print"/>
                          <a:srcRect/>
                          <a:stretch>
                            <a:fillRect/>
                          </a:stretch>
                        </pic:blipFill>
                        <pic:spPr bwMode="auto">
                          <a:xfrm>
                            <a:off x="0" y="0"/>
                            <a:ext cx="406400" cy="335915"/>
                          </a:xfrm>
                          <a:prstGeom prst="rect">
                            <a:avLst/>
                          </a:prstGeom>
                          <a:noFill/>
                          <a:ln w="9525">
                            <a:noFill/>
                            <a:miter lim="800000"/>
                            <a:headEnd/>
                            <a:tailEnd/>
                          </a:ln>
                        </pic:spPr>
                      </pic:pic>
                    </a:graphicData>
                  </a:graphic>
                </wp:inline>
              </w:drawing>
            </w:r>
          </w:p>
        </w:tc>
        <w:tc>
          <w:tcPr>
            <w:tcW w:w="4326" w:type="dxa"/>
          </w:tcPr>
          <w:p w14:paraId="0DEBD325" w14:textId="77777777" w:rsidR="00006E80" w:rsidRDefault="00006E80" w:rsidP="00C0434F">
            <w:r>
              <w:t xml:space="preserve">aldehyden, </w:t>
            </w:r>
            <w:r>
              <w:object w:dxaOrig="734" w:dyaOrig="605" w14:anchorId="3D901058">
                <v:shape id="_x0000_i1048" type="#_x0000_t75" style="width:36.95pt;height:30.25pt" o:ole="" fillcolor="window">
                  <v:imagedata r:id="rId124" o:title=""/>
                </v:shape>
                <o:OLEObject Type="Embed" ProgID="Word.Picture.8" ShapeID="_x0000_i1048" DrawAspect="Content" ObjectID="_1615213648" r:id="rId125"/>
              </w:object>
            </w:r>
          </w:p>
        </w:tc>
        <w:tc>
          <w:tcPr>
            <w:tcW w:w="1633" w:type="dxa"/>
          </w:tcPr>
          <w:p w14:paraId="2B0FF80D" w14:textId="77777777" w:rsidR="00006E80" w:rsidRDefault="00006E80" w:rsidP="00C0434F">
            <w:r>
              <w:t>1720-1740</w:t>
            </w:r>
          </w:p>
        </w:tc>
        <w:tc>
          <w:tcPr>
            <w:tcW w:w="1633" w:type="dxa"/>
          </w:tcPr>
          <w:p w14:paraId="1EABDAC0" w14:textId="77777777" w:rsidR="00006E80" w:rsidRDefault="00006E80" w:rsidP="00C0434F">
            <w:r>
              <w:t>sterk</w:t>
            </w:r>
          </w:p>
        </w:tc>
      </w:tr>
      <w:tr w:rsidR="00006E80" w14:paraId="57830613" w14:textId="77777777" w:rsidTr="00C0434F">
        <w:tc>
          <w:tcPr>
            <w:tcW w:w="1360" w:type="dxa"/>
          </w:tcPr>
          <w:p w14:paraId="3BF12243" w14:textId="77777777" w:rsidR="00006E80" w:rsidRDefault="00006E80" w:rsidP="00C0434F">
            <w:r>
              <w:rPr>
                <w:noProof/>
              </w:rPr>
              <w:drawing>
                <wp:inline distT="0" distB="0" distL="0" distR="0" wp14:anchorId="2A31FE08" wp14:editId="5AEB330D">
                  <wp:extent cx="406400" cy="335915"/>
                  <wp:effectExtent l="0" t="0" r="0" b="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cstate="print"/>
                          <a:srcRect/>
                          <a:stretch>
                            <a:fillRect/>
                          </a:stretch>
                        </pic:blipFill>
                        <pic:spPr bwMode="auto">
                          <a:xfrm>
                            <a:off x="0" y="0"/>
                            <a:ext cx="406400" cy="335915"/>
                          </a:xfrm>
                          <a:prstGeom prst="rect">
                            <a:avLst/>
                          </a:prstGeom>
                          <a:noFill/>
                          <a:ln w="9525">
                            <a:noFill/>
                            <a:miter lim="800000"/>
                            <a:headEnd/>
                            <a:tailEnd/>
                          </a:ln>
                        </pic:spPr>
                      </pic:pic>
                    </a:graphicData>
                  </a:graphic>
                </wp:inline>
              </w:drawing>
            </w:r>
          </w:p>
        </w:tc>
        <w:tc>
          <w:tcPr>
            <w:tcW w:w="4326" w:type="dxa"/>
          </w:tcPr>
          <w:p w14:paraId="2CBC27DA" w14:textId="77777777" w:rsidR="00006E80" w:rsidRDefault="00006E80" w:rsidP="00C0434F">
            <w:r>
              <w:t xml:space="preserve">ketonen, </w:t>
            </w:r>
            <w:r>
              <w:rPr>
                <w:noProof/>
              </w:rPr>
              <w:drawing>
                <wp:inline distT="0" distB="0" distL="0" distR="0" wp14:anchorId="0C1251C4" wp14:editId="35D79017">
                  <wp:extent cx="820420" cy="508000"/>
                  <wp:effectExtent l="0" t="0" r="0" b="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cstate="print"/>
                          <a:srcRect/>
                          <a:stretch>
                            <a:fillRect/>
                          </a:stretch>
                        </pic:blipFill>
                        <pic:spPr bwMode="auto">
                          <a:xfrm>
                            <a:off x="0" y="0"/>
                            <a:ext cx="820420" cy="508000"/>
                          </a:xfrm>
                          <a:prstGeom prst="rect">
                            <a:avLst/>
                          </a:prstGeom>
                          <a:noFill/>
                          <a:ln w="9525">
                            <a:noFill/>
                            <a:miter lim="800000"/>
                            <a:headEnd/>
                            <a:tailEnd/>
                          </a:ln>
                        </pic:spPr>
                      </pic:pic>
                    </a:graphicData>
                  </a:graphic>
                </wp:inline>
              </w:drawing>
            </w:r>
          </w:p>
        </w:tc>
        <w:tc>
          <w:tcPr>
            <w:tcW w:w="1633" w:type="dxa"/>
          </w:tcPr>
          <w:p w14:paraId="4951A2EC" w14:textId="77777777" w:rsidR="00006E80" w:rsidRDefault="00006E80" w:rsidP="00C0434F">
            <w:r>
              <w:t>1705-1725</w:t>
            </w:r>
          </w:p>
        </w:tc>
        <w:tc>
          <w:tcPr>
            <w:tcW w:w="1633" w:type="dxa"/>
          </w:tcPr>
          <w:p w14:paraId="5BE41192" w14:textId="77777777" w:rsidR="00006E80" w:rsidRDefault="00006E80" w:rsidP="00C0434F">
            <w:r>
              <w:t>sterk</w:t>
            </w:r>
          </w:p>
        </w:tc>
      </w:tr>
      <w:tr w:rsidR="00006E80" w14:paraId="38BF2F9A" w14:textId="77777777" w:rsidTr="00C0434F">
        <w:tc>
          <w:tcPr>
            <w:tcW w:w="1360" w:type="dxa"/>
          </w:tcPr>
          <w:p w14:paraId="588CE04A" w14:textId="77777777" w:rsidR="00006E80" w:rsidRDefault="00006E80" w:rsidP="00C0434F">
            <w:r>
              <w:rPr>
                <w:noProof/>
              </w:rPr>
              <w:drawing>
                <wp:inline distT="0" distB="0" distL="0" distR="0" wp14:anchorId="29BF8B90" wp14:editId="3459D88C">
                  <wp:extent cx="406400" cy="335915"/>
                  <wp:effectExtent l="0" t="0" r="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cstate="print"/>
                          <a:srcRect/>
                          <a:stretch>
                            <a:fillRect/>
                          </a:stretch>
                        </pic:blipFill>
                        <pic:spPr bwMode="auto">
                          <a:xfrm>
                            <a:off x="0" y="0"/>
                            <a:ext cx="406400" cy="335915"/>
                          </a:xfrm>
                          <a:prstGeom prst="rect">
                            <a:avLst/>
                          </a:prstGeom>
                          <a:noFill/>
                          <a:ln w="9525">
                            <a:noFill/>
                            <a:miter lim="800000"/>
                            <a:headEnd/>
                            <a:tailEnd/>
                          </a:ln>
                        </pic:spPr>
                      </pic:pic>
                    </a:graphicData>
                  </a:graphic>
                </wp:inline>
              </w:drawing>
            </w:r>
          </w:p>
        </w:tc>
        <w:tc>
          <w:tcPr>
            <w:tcW w:w="4326" w:type="dxa"/>
          </w:tcPr>
          <w:p w14:paraId="2F856B79" w14:textId="77777777" w:rsidR="00006E80" w:rsidRDefault="00006E80" w:rsidP="00C0434F">
            <w:r>
              <w:t xml:space="preserve">zuren </w:t>
            </w:r>
            <w:r>
              <w:rPr>
                <w:noProof/>
              </w:rPr>
              <w:drawing>
                <wp:inline distT="0" distB="0" distL="0" distR="0" wp14:anchorId="75D54667" wp14:editId="11FACB91">
                  <wp:extent cx="648970" cy="500380"/>
                  <wp:effectExtent l="0" t="0" r="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1" cstate="print"/>
                          <a:srcRect/>
                          <a:stretch>
                            <a:fillRect/>
                          </a:stretch>
                        </pic:blipFill>
                        <pic:spPr bwMode="auto">
                          <a:xfrm>
                            <a:off x="0" y="0"/>
                            <a:ext cx="648970" cy="500380"/>
                          </a:xfrm>
                          <a:prstGeom prst="rect">
                            <a:avLst/>
                          </a:prstGeom>
                          <a:noFill/>
                          <a:ln w="9525">
                            <a:noFill/>
                            <a:miter lim="800000"/>
                            <a:headEnd/>
                            <a:tailEnd/>
                          </a:ln>
                        </pic:spPr>
                      </pic:pic>
                    </a:graphicData>
                  </a:graphic>
                </wp:inline>
              </w:drawing>
            </w:r>
            <w:r>
              <w:t xml:space="preserve">, esters </w:t>
            </w:r>
            <w:r>
              <w:rPr>
                <w:noProof/>
              </w:rPr>
              <w:drawing>
                <wp:inline distT="0" distB="0" distL="0" distR="0" wp14:anchorId="5D602DC0" wp14:editId="4DC801CE">
                  <wp:extent cx="781685" cy="593725"/>
                  <wp:effectExtent l="0" t="0" r="0" b="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2" cstate="print"/>
                          <a:srcRect/>
                          <a:stretch>
                            <a:fillRect/>
                          </a:stretch>
                        </pic:blipFill>
                        <pic:spPr bwMode="auto">
                          <a:xfrm>
                            <a:off x="0" y="0"/>
                            <a:ext cx="781685" cy="593725"/>
                          </a:xfrm>
                          <a:prstGeom prst="rect">
                            <a:avLst/>
                          </a:prstGeom>
                          <a:noFill/>
                          <a:ln w="9525">
                            <a:noFill/>
                            <a:miter lim="800000"/>
                            <a:headEnd/>
                            <a:tailEnd/>
                          </a:ln>
                        </pic:spPr>
                      </pic:pic>
                    </a:graphicData>
                  </a:graphic>
                </wp:inline>
              </w:drawing>
            </w:r>
          </w:p>
        </w:tc>
        <w:tc>
          <w:tcPr>
            <w:tcW w:w="1633" w:type="dxa"/>
          </w:tcPr>
          <w:p w14:paraId="2C78CCB6" w14:textId="77777777" w:rsidR="00006E80" w:rsidRDefault="00006E80" w:rsidP="00C0434F">
            <w:r>
              <w:t>1700-1750</w:t>
            </w:r>
          </w:p>
        </w:tc>
        <w:tc>
          <w:tcPr>
            <w:tcW w:w="1633" w:type="dxa"/>
          </w:tcPr>
          <w:p w14:paraId="31522E18" w14:textId="77777777" w:rsidR="00006E80" w:rsidRDefault="00006E80" w:rsidP="00C0434F">
            <w:r>
              <w:t>sterk</w:t>
            </w:r>
          </w:p>
        </w:tc>
      </w:tr>
      <w:tr w:rsidR="00006E80" w14:paraId="3DDC1699" w14:textId="77777777" w:rsidTr="00C0434F">
        <w:tc>
          <w:tcPr>
            <w:tcW w:w="1360" w:type="dxa"/>
          </w:tcPr>
          <w:p w14:paraId="1991FB78" w14:textId="77777777" w:rsidR="00006E80" w:rsidRDefault="00006E80" w:rsidP="00C0434F">
            <w:r>
              <w:rPr>
                <w:noProof/>
              </w:rPr>
              <w:drawing>
                <wp:inline distT="0" distB="0" distL="0" distR="0" wp14:anchorId="0CFA1AA0" wp14:editId="71DC16FB">
                  <wp:extent cx="492125" cy="210820"/>
                  <wp:effectExtent l="0" t="0" r="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cstate="print"/>
                          <a:srcRect/>
                          <a:stretch>
                            <a:fillRect/>
                          </a:stretch>
                        </pic:blipFill>
                        <pic:spPr bwMode="auto">
                          <a:xfrm>
                            <a:off x="0" y="0"/>
                            <a:ext cx="492125" cy="210820"/>
                          </a:xfrm>
                          <a:prstGeom prst="rect">
                            <a:avLst/>
                          </a:prstGeom>
                          <a:noFill/>
                          <a:ln w="9525">
                            <a:noFill/>
                            <a:miter lim="800000"/>
                            <a:headEnd/>
                            <a:tailEnd/>
                          </a:ln>
                        </pic:spPr>
                      </pic:pic>
                    </a:graphicData>
                  </a:graphic>
                </wp:inline>
              </w:drawing>
            </w:r>
          </w:p>
        </w:tc>
        <w:tc>
          <w:tcPr>
            <w:tcW w:w="4326" w:type="dxa"/>
          </w:tcPr>
          <w:p w14:paraId="1068D9E0" w14:textId="77777777" w:rsidR="00006E80" w:rsidRDefault="00006E80" w:rsidP="00C0434F">
            <w:r>
              <w:t xml:space="preserve">alcoholen </w:t>
            </w:r>
            <w:r>
              <w:rPr>
                <w:noProof/>
              </w:rPr>
              <w:drawing>
                <wp:inline distT="0" distB="0" distL="0" distR="0" wp14:anchorId="236A977E" wp14:editId="4B427D70">
                  <wp:extent cx="687705" cy="468630"/>
                  <wp:effectExtent l="0" t="0" r="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8" cstate="print"/>
                          <a:srcRect/>
                          <a:stretch>
                            <a:fillRect/>
                          </a:stretch>
                        </pic:blipFill>
                        <pic:spPr bwMode="auto">
                          <a:xfrm>
                            <a:off x="0" y="0"/>
                            <a:ext cx="687705" cy="468630"/>
                          </a:xfrm>
                          <a:prstGeom prst="rect">
                            <a:avLst/>
                          </a:prstGeom>
                          <a:noFill/>
                          <a:ln w="9525">
                            <a:noFill/>
                            <a:miter lim="800000"/>
                            <a:headEnd/>
                            <a:tailEnd/>
                          </a:ln>
                        </pic:spPr>
                      </pic:pic>
                    </a:graphicData>
                  </a:graphic>
                </wp:inline>
              </w:drawing>
            </w:r>
            <w:r>
              <w:t xml:space="preserve">, fenolen </w:t>
            </w:r>
            <w:r>
              <w:rPr>
                <w:noProof/>
              </w:rPr>
              <w:drawing>
                <wp:inline distT="0" distB="0" distL="0" distR="0" wp14:anchorId="50D30229" wp14:editId="4A06BBE1">
                  <wp:extent cx="703580" cy="335915"/>
                  <wp:effectExtent l="0" t="0" r="0"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9" cstate="print"/>
                          <a:srcRect/>
                          <a:stretch>
                            <a:fillRect/>
                          </a:stretch>
                        </pic:blipFill>
                        <pic:spPr bwMode="auto">
                          <a:xfrm>
                            <a:off x="0" y="0"/>
                            <a:ext cx="703580" cy="335915"/>
                          </a:xfrm>
                          <a:prstGeom prst="rect">
                            <a:avLst/>
                          </a:prstGeom>
                          <a:noFill/>
                          <a:ln w="9525">
                            <a:noFill/>
                            <a:miter lim="800000"/>
                            <a:headEnd/>
                            <a:tailEnd/>
                          </a:ln>
                        </pic:spPr>
                      </pic:pic>
                    </a:graphicData>
                  </a:graphic>
                </wp:inline>
              </w:drawing>
            </w:r>
          </w:p>
        </w:tc>
        <w:tc>
          <w:tcPr>
            <w:tcW w:w="1633" w:type="dxa"/>
          </w:tcPr>
          <w:p w14:paraId="217B3175" w14:textId="77777777" w:rsidR="00006E80" w:rsidRDefault="00006E80" w:rsidP="00C0434F">
            <w:r>
              <w:t>3590-3650</w:t>
            </w:r>
          </w:p>
        </w:tc>
        <w:tc>
          <w:tcPr>
            <w:tcW w:w="1633" w:type="dxa"/>
          </w:tcPr>
          <w:p w14:paraId="0E250922" w14:textId="77777777" w:rsidR="00006E80" w:rsidRDefault="00006E80" w:rsidP="00C0434F">
            <w:r>
              <w:t>variabel, scherp</w:t>
            </w:r>
          </w:p>
        </w:tc>
      </w:tr>
      <w:tr w:rsidR="00006E80" w14:paraId="494D5911" w14:textId="77777777" w:rsidTr="00C0434F">
        <w:tc>
          <w:tcPr>
            <w:tcW w:w="1360" w:type="dxa"/>
          </w:tcPr>
          <w:p w14:paraId="3F5BBCBB" w14:textId="77777777" w:rsidR="00006E80" w:rsidRDefault="00006E80" w:rsidP="00C0434F">
            <w:r>
              <w:rPr>
                <w:noProof/>
              </w:rPr>
              <w:drawing>
                <wp:inline distT="0" distB="0" distL="0" distR="0" wp14:anchorId="7F629089" wp14:editId="034FC3E5">
                  <wp:extent cx="468630" cy="203200"/>
                  <wp:effectExtent l="0" t="0" r="7620" b="0"/>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7" cstate="print"/>
                          <a:srcRect/>
                          <a:stretch>
                            <a:fillRect/>
                          </a:stretch>
                        </pic:blipFill>
                        <pic:spPr bwMode="auto">
                          <a:xfrm>
                            <a:off x="0" y="0"/>
                            <a:ext cx="468630" cy="203200"/>
                          </a:xfrm>
                          <a:prstGeom prst="rect">
                            <a:avLst/>
                          </a:prstGeom>
                          <a:noFill/>
                          <a:ln w="9525">
                            <a:noFill/>
                            <a:miter lim="800000"/>
                            <a:headEnd/>
                            <a:tailEnd/>
                          </a:ln>
                        </pic:spPr>
                      </pic:pic>
                    </a:graphicData>
                  </a:graphic>
                </wp:inline>
              </w:drawing>
            </w:r>
          </w:p>
        </w:tc>
        <w:tc>
          <w:tcPr>
            <w:tcW w:w="4326" w:type="dxa"/>
          </w:tcPr>
          <w:p w14:paraId="3D6420E9" w14:textId="77777777" w:rsidR="00006E80" w:rsidRDefault="00006E80" w:rsidP="00C0434F">
            <w:r>
              <w:t xml:space="preserve">alcoholen en fenolen </w:t>
            </w:r>
            <w:r>
              <w:sym w:font="Symbol" w:char="F02B"/>
            </w:r>
            <w:r>
              <w:t xml:space="preserve"> H-brug </w:t>
            </w:r>
            <w:r>
              <w:rPr>
                <w:noProof/>
              </w:rPr>
              <w:drawing>
                <wp:inline distT="0" distB="0" distL="0" distR="0" wp14:anchorId="261ADFDD" wp14:editId="700AF98D">
                  <wp:extent cx="867410" cy="390525"/>
                  <wp:effectExtent l="0" t="0" r="0" b="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0" cstate="print"/>
                          <a:srcRect/>
                          <a:stretch>
                            <a:fillRect/>
                          </a:stretch>
                        </pic:blipFill>
                        <pic:spPr bwMode="auto">
                          <a:xfrm>
                            <a:off x="0" y="0"/>
                            <a:ext cx="867410" cy="390525"/>
                          </a:xfrm>
                          <a:prstGeom prst="rect">
                            <a:avLst/>
                          </a:prstGeom>
                          <a:noFill/>
                          <a:ln w="9525">
                            <a:noFill/>
                            <a:miter lim="800000"/>
                            <a:headEnd/>
                            <a:tailEnd/>
                          </a:ln>
                        </pic:spPr>
                      </pic:pic>
                    </a:graphicData>
                  </a:graphic>
                </wp:inline>
              </w:drawing>
            </w:r>
          </w:p>
        </w:tc>
        <w:tc>
          <w:tcPr>
            <w:tcW w:w="1633" w:type="dxa"/>
          </w:tcPr>
          <w:p w14:paraId="454F4F5B" w14:textId="77777777" w:rsidR="00006E80" w:rsidRDefault="00006E80" w:rsidP="00C0434F">
            <w:r>
              <w:t>3200-3400</w:t>
            </w:r>
          </w:p>
        </w:tc>
        <w:tc>
          <w:tcPr>
            <w:tcW w:w="1633" w:type="dxa"/>
          </w:tcPr>
          <w:p w14:paraId="0EA41F31" w14:textId="77777777" w:rsidR="00006E80" w:rsidRDefault="00006E80" w:rsidP="00C0434F">
            <w:r>
              <w:t>sterk, breed</w:t>
            </w:r>
          </w:p>
        </w:tc>
      </w:tr>
      <w:tr w:rsidR="00006E80" w14:paraId="74313342" w14:textId="77777777" w:rsidTr="00C0434F">
        <w:tc>
          <w:tcPr>
            <w:tcW w:w="1360" w:type="dxa"/>
          </w:tcPr>
          <w:p w14:paraId="375EB8D8" w14:textId="77777777" w:rsidR="00006E80" w:rsidRDefault="00006E80" w:rsidP="00C0434F">
            <w:r>
              <w:rPr>
                <w:noProof/>
              </w:rPr>
              <w:drawing>
                <wp:inline distT="0" distB="0" distL="0" distR="0" wp14:anchorId="70148603" wp14:editId="5E662197">
                  <wp:extent cx="468630" cy="203200"/>
                  <wp:effectExtent l="0" t="0" r="7620" b="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7" cstate="print"/>
                          <a:srcRect/>
                          <a:stretch>
                            <a:fillRect/>
                          </a:stretch>
                        </pic:blipFill>
                        <pic:spPr bwMode="auto">
                          <a:xfrm>
                            <a:off x="0" y="0"/>
                            <a:ext cx="468630" cy="203200"/>
                          </a:xfrm>
                          <a:prstGeom prst="rect">
                            <a:avLst/>
                          </a:prstGeom>
                          <a:noFill/>
                          <a:ln w="9525">
                            <a:noFill/>
                            <a:miter lim="800000"/>
                            <a:headEnd/>
                            <a:tailEnd/>
                          </a:ln>
                        </pic:spPr>
                      </pic:pic>
                    </a:graphicData>
                  </a:graphic>
                </wp:inline>
              </w:drawing>
            </w:r>
          </w:p>
        </w:tc>
        <w:tc>
          <w:tcPr>
            <w:tcW w:w="4326" w:type="dxa"/>
          </w:tcPr>
          <w:p w14:paraId="47E5FDE0" w14:textId="77777777" w:rsidR="00006E80" w:rsidRDefault="00006E80" w:rsidP="00C0434F">
            <w:r>
              <w:t xml:space="preserve">zuren + H-brug </w:t>
            </w:r>
            <w:r>
              <w:rPr>
                <w:noProof/>
              </w:rPr>
              <w:drawing>
                <wp:inline distT="0" distB="0" distL="0" distR="0" wp14:anchorId="0F238B7B" wp14:editId="61AA9731">
                  <wp:extent cx="859790" cy="390525"/>
                  <wp:effectExtent l="0" t="0" r="0" b="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0" cstate="print"/>
                          <a:srcRect/>
                          <a:stretch>
                            <a:fillRect/>
                          </a:stretch>
                        </pic:blipFill>
                        <pic:spPr bwMode="auto">
                          <a:xfrm>
                            <a:off x="0" y="0"/>
                            <a:ext cx="859790" cy="390525"/>
                          </a:xfrm>
                          <a:prstGeom prst="rect">
                            <a:avLst/>
                          </a:prstGeom>
                          <a:noFill/>
                          <a:ln w="9525">
                            <a:noFill/>
                            <a:miter lim="800000"/>
                            <a:headEnd/>
                            <a:tailEnd/>
                          </a:ln>
                        </pic:spPr>
                      </pic:pic>
                    </a:graphicData>
                  </a:graphic>
                </wp:inline>
              </w:drawing>
            </w:r>
          </w:p>
        </w:tc>
        <w:tc>
          <w:tcPr>
            <w:tcW w:w="1633" w:type="dxa"/>
          </w:tcPr>
          <w:p w14:paraId="5D49582F" w14:textId="77777777" w:rsidR="00006E80" w:rsidRDefault="00006E80" w:rsidP="00C0434F">
            <w:r>
              <w:t>2500-3000</w:t>
            </w:r>
          </w:p>
        </w:tc>
        <w:tc>
          <w:tcPr>
            <w:tcW w:w="1633" w:type="dxa"/>
          </w:tcPr>
          <w:p w14:paraId="61C8ECCC" w14:textId="77777777" w:rsidR="00006E80" w:rsidRDefault="00006E80" w:rsidP="00C0434F">
            <w:r>
              <w:t>variabel, breed</w:t>
            </w:r>
          </w:p>
        </w:tc>
      </w:tr>
      <w:tr w:rsidR="00006E80" w14:paraId="7A328DAA" w14:textId="77777777" w:rsidTr="00C0434F">
        <w:tc>
          <w:tcPr>
            <w:tcW w:w="1360" w:type="dxa"/>
          </w:tcPr>
          <w:p w14:paraId="1E88736C" w14:textId="77777777" w:rsidR="00006E80" w:rsidRDefault="00006E80" w:rsidP="00C0434F">
            <w:r>
              <w:rPr>
                <w:noProof/>
              </w:rPr>
              <w:drawing>
                <wp:inline distT="0" distB="0" distL="0" distR="0" wp14:anchorId="687724C4" wp14:editId="3DCA579C">
                  <wp:extent cx="468630" cy="265430"/>
                  <wp:effectExtent l="0" t="0" r="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1" cstate="print"/>
                          <a:srcRect/>
                          <a:stretch>
                            <a:fillRect/>
                          </a:stretch>
                        </pic:blipFill>
                        <pic:spPr bwMode="auto">
                          <a:xfrm>
                            <a:off x="0" y="0"/>
                            <a:ext cx="468630" cy="265430"/>
                          </a:xfrm>
                          <a:prstGeom prst="rect">
                            <a:avLst/>
                          </a:prstGeom>
                          <a:noFill/>
                          <a:ln w="9525">
                            <a:noFill/>
                            <a:miter lim="800000"/>
                            <a:headEnd/>
                            <a:tailEnd/>
                          </a:ln>
                        </pic:spPr>
                      </pic:pic>
                    </a:graphicData>
                  </a:graphic>
                </wp:inline>
              </w:drawing>
            </w:r>
          </w:p>
        </w:tc>
        <w:tc>
          <w:tcPr>
            <w:tcW w:w="4326" w:type="dxa"/>
          </w:tcPr>
          <w:p w14:paraId="73C0C73B" w14:textId="77777777" w:rsidR="00006E80" w:rsidRDefault="00006E80" w:rsidP="00C0434F">
            <w:r>
              <w:t xml:space="preserve">primaire amines </w:t>
            </w:r>
            <w:r>
              <w:rPr>
                <w:noProof/>
              </w:rPr>
              <w:drawing>
                <wp:inline distT="0" distB="0" distL="0" distR="0" wp14:anchorId="168FBE70" wp14:editId="23897C19">
                  <wp:extent cx="671830" cy="531495"/>
                  <wp:effectExtent l="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2" cstate="print"/>
                          <a:srcRect/>
                          <a:stretch>
                            <a:fillRect/>
                          </a:stretch>
                        </pic:blipFill>
                        <pic:spPr bwMode="auto">
                          <a:xfrm>
                            <a:off x="0" y="0"/>
                            <a:ext cx="671830" cy="531495"/>
                          </a:xfrm>
                          <a:prstGeom prst="rect">
                            <a:avLst/>
                          </a:prstGeom>
                          <a:noFill/>
                          <a:ln w="9525">
                            <a:noFill/>
                            <a:miter lim="800000"/>
                            <a:headEnd/>
                            <a:tailEnd/>
                          </a:ln>
                        </pic:spPr>
                      </pic:pic>
                    </a:graphicData>
                  </a:graphic>
                </wp:inline>
              </w:drawing>
            </w:r>
          </w:p>
        </w:tc>
        <w:tc>
          <w:tcPr>
            <w:tcW w:w="1633" w:type="dxa"/>
          </w:tcPr>
          <w:p w14:paraId="45A809D6" w14:textId="77777777" w:rsidR="00006E80" w:rsidRDefault="00006E80" w:rsidP="00C0434F">
            <w:r>
              <w:t>3300-3500</w:t>
            </w:r>
          </w:p>
          <w:p w14:paraId="5A8E23B1" w14:textId="77777777" w:rsidR="00006E80" w:rsidRDefault="00006E80" w:rsidP="00C0434F">
            <w:r>
              <w:t>(dubbele piek)</w:t>
            </w:r>
          </w:p>
        </w:tc>
        <w:tc>
          <w:tcPr>
            <w:tcW w:w="1633" w:type="dxa"/>
          </w:tcPr>
          <w:p w14:paraId="19FC2C0C" w14:textId="77777777" w:rsidR="00006E80" w:rsidRDefault="00006E80" w:rsidP="00C0434F">
            <w:r>
              <w:t>gemiddeld</w:t>
            </w:r>
          </w:p>
        </w:tc>
      </w:tr>
      <w:tr w:rsidR="00006E80" w14:paraId="0A11930F" w14:textId="77777777" w:rsidTr="00C0434F">
        <w:tc>
          <w:tcPr>
            <w:tcW w:w="1360" w:type="dxa"/>
          </w:tcPr>
          <w:p w14:paraId="0071B3A4" w14:textId="77777777" w:rsidR="00006E80" w:rsidRDefault="00006E80" w:rsidP="00C0434F">
            <w:r>
              <w:rPr>
                <w:noProof/>
              </w:rPr>
              <w:drawing>
                <wp:inline distT="0" distB="0" distL="0" distR="0" wp14:anchorId="6C6A8167" wp14:editId="4CF340B5">
                  <wp:extent cx="500380" cy="359410"/>
                  <wp:effectExtent l="0" t="0" r="0" b="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3" cstate="print"/>
                          <a:srcRect/>
                          <a:stretch>
                            <a:fillRect/>
                          </a:stretch>
                        </pic:blipFill>
                        <pic:spPr bwMode="auto">
                          <a:xfrm>
                            <a:off x="0" y="0"/>
                            <a:ext cx="500380" cy="359410"/>
                          </a:xfrm>
                          <a:prstGeom prst="rect">
                            <a:avLst/>
                          </a:prstGeom>
                          <a:noFill/>
                          <a:ln w="9525">
                            <a:noFill/>
                            <a:miter lim="800000"/>
                            <a:headEnd/>
                            <a:tailEnd/>
                          </a:ln>
                        </pic:spPr>
                      </pic:pic>
                    </a:graphicData>
                  </a:graphic>
                </wp:inline>
              </w:drawing>
            </w:r>
          </w:p>
        </w:tc>
        <w:tc>
          <w:tcPr>
            <w:tcW w:w="4326" w:type="dxa"/>
          </w:tcPr>
          <w:p w14:paraId="250537E1" w14:textId="77777777" w:rsidR="00006E80" w:rsidRDefault="00006E80" w:rsidP="00C0434F">
            <w:r>
              <w:t xml:space="preserve">secundaire amines </w:t>
            </w:r>
            <w:r>
              <w:rPr>
                <w:noProof/>
              </w:rPr>
              <w:drawing>
                <wp:inline distT="0" distB="0" distL="0" distR="0" wp14:anchorId="2B0635FF" wp14:editId="2852541A">
                  <wp:extent cx="859790" cy="547370"/>
                  <wp:effectExtent l="0" t="0" r="0"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4" cstate="print"/>
                          <a:srcRect/>
                          <a:stretch>
                            <a:fillRect/>
                          </a:stretch>
                        </pic:blipFill>
                        <pic:spPr bwMode="auto">
                          <a:xfrm>
                            <a:off x="0" y="0"/>
                            <a:ext cx="859790" cy="547370"/>
                          </a:xfrm>
                          <a:prstGeom prst="rect">
                            <a:avLst/>
                          </a:prstGeom>
                          <a:noFill/>
                          <a:ln w="9525">
                            <a:noFill/>
                            <a:miter lim="800000"/>
                            <a:headEnd/>
                            <a:tailEnd/>
                          </a:ln>
                        </pic:spPr>
                      </pic:pic>
                    </a:graphicData>
                  </a:graphic>
                </wp:inline>
              </w:drawing>
            </w:r>
          </w:p>
        </w:tc>
        <w:tc>
          <w:tcPr>
            <w:tcW w:w="1633" w:type="dxa"/>
          </w:tcPr>
          <w:p w14:paraId="543D670A" w14:textId="77777777" w:rsidR="00006E80" w:rsidRDefault="00006E80" w:rsidP="00C0434F">
            <w:r>
              <w:t>3300-3500</w:t>
            </w:r>
          </w:p>
          <w:p w14:paraId="52A6C7BB" w14:textId="77777777" w:rsidR="00006E80" w:rsidRDefault="00006E80" w:rsidP="00C0434F">
            <w:r>
              <w:t>(enkele piek)</w:t>
            </w:r>
          </w:p>
        </w:tc>
        <w:tc>
          <w:tcPr>
            <w:tcW w:w="1633" w:type="dxa"/>
          </w:tcPr>
          <w:p w14:paraId="6349320A" w14:textId="77777777" w:rsidR="00006E80" w:rsidRDefault="00006E80" w:rsidP="00C0434F">
            <w:r>
              <w:t>gemiddeld</w:t>
            </w:r>
          </w:p>
        </w:tc>
      </w:tr>
    </w:tbl>
    <w:p w14:paraId="5F436FBA" w14:textId="7DC944AA" w:rsidR="00006E80" w:rsidRDefault="00006E80" w:rsidP="00006E80">
      <w:r>
        <w:br w:type="page"/>
      </w:r>
      <w:r>
        <w:lastRenderedPageBreak/>
        <w:t xml:space="preserve">In </w:t>
      </w:r>
      <w:fldSimple w:instr=" REF _Ref382831327 ">
        <w:r w:rsidR="00BF0F1A">
          <w:t xml:space="preserve">figuur </w:t>
        </w:r>
        <w:r w:rsidR="00BF0F1A">
          <w:rPr>
            <w:noProof/>
          </w:rPr>
          <w:t>13</w:t>
        </w:r>
      </w:fldSimple>
      <w:r>
        <w:t xml:space="preserve"> wordt een zeer beknopt overzicht gegeven van een aantal groepsfrequentiegebieden voor organische verbindingen (de horizontale lijnen strekken zich uit over het gebied waarbinnen we de karakteristieke absorptie kunnen verwachten) (zie ook </w:t>
      </w:r>
      <w:r>
        <w:fldChar w:fldCharType="begin"/>
      </w:r>
      <w:r>
        <w:instrText xml:space="preserve"> REF _Ref383401686 \h </w:instrText>
      </w:r>
      <w:r>
        <w:fldChar w:fldCharType="separate"/>
      </w:r>
      <w:r w:rsidR="00BF0F1A">
        <w:t xml:space="preserve">Tabel </w:t>
      </w:r>
      <w:r w:rsidR="00BF0F1A">
        <w:rPr>
          <w:noProof/>
        </w:rPr>
        <w:t>1</w:t>
      </w:r>
      <w:r>
        <w:fldChar w:fldCharType="end"/>
      </w:r>
      <w:r>
        <w:t xml:space="preserve">). Boventonen van alle banden, waarvan voor de grondtoon geldt </w:t>
      </w:r>
      <w:r>
        <w:rPr>
          <w:rFonts w:ascii="Symbol" w:hAnsi="Symbol"/>
        </w:rPr>
        <w:t></w:t>
      </w:r>
      <w:r>
        <w:t xml:space="preserve"> = 2000 cm</w:t>
      </w:r>
      <w:r>
        <w:rPr>
          <w:vertAlign w:val="superscript"/>
        </w:rPr>
        <w:sym w:font="Symbol" w:char="F02D"/>
      </w:r>
      <w:r>
        <w:rPr>
          <w:vertAlign w:val="superscript"/>
        </w:rPr>
        <w:t>l</w:t>
      </w:r>
      <w:r>
        <w:t>, zullen pas boven 4000 cm</w:t>
      </w:r>
      <w:r>
        <w:rPr>
          <w:vertAlign w:val="superscript"/>
        </w:rPr>
        <w:sym w:font="Symbol" w:char="F02D"/>
      </w:r>
      <w:r>
        <w:rPr>
          <w:vertAlign w:val="superscript"/>
        </w:rPr>
        <w:t>1</w:t>
      </w:r>
      <w:r>
        <w:t xml:space="preserve"> gevonden worden. De boventonen van fundamentele frequenties met een lager golfgetal dan 2000 cm</w:t>
      </w:r>
      <w:r>
        <w:rPr>
          <w:vertAlign w:val="superscript"/>
        </w:rPr>
        <w:sym w:font="Symbol" w:char="F02D"/>
      </w:r>
      <w:r>
        <w:rPr>
          <w:vertAlign w:val="superscript"/>
        </w:rPr>
        <w:t>1</w:t>
      </w:r>
      <w:r>
        <w:t xml:space="preserve"> kunnen in het spectrum gevonden worden, maar we moeten ons wel realiseren dat de overgangswaarschijnlijkheid van overgangen waarvoor </w:t>
      </w:r>
      <w:r>
        <w:rPr>
          <w:rFonts w:ascii="Symbol" w:hAnsi="Symbol"/>
        </w:rPr>
        <w:t></w:t>
      </w:r>
      <w:r>
        <w:t xml:space="preserve">n &gt; 1 veel en veel lager is dan van overgangen waarvoor </w:t>
      </w:r>
      <w:r>
        <w:rPr>
          <w:rFonts w:ascii="Symbol" w:hAnsi="Symbol"/>
        </w:rPr>
        <w:t></w:t>
      </w:r>
      <w:r>
        <w:t>n = 1: er is alleen kans een boventoon aan te treffen van banden met een hoge tot zeer hoge absorptie-intensiteit.</w:t>
      </w:r>
    </w:p>
    <w:p w14:paraId="39222523" w14:textId="77777777" w:rsidR="00006E80" w:rsidRDefault="00006E80" w:rsidP="00006E80">
      <w:pPr>
        <w:pStyle w:val="Bijschrift"/>
      </w:pPr>
      <w:r>
        <w:rPr>
          <w:noProof/>
        </w:rPr>
        <w:drawing>
          <wp:inline distT="0" distB="0" distL="0" distR="0" wp14:anchorId="79712276" wp14:editId="044411D7">
            <wp:extent cx="5361305" cy="3540125"/>
            <wp:effectExtent l="19050" t="0" r="0" b="0"/>
            <wp:docPr id="121" name="Afbeelding 121" descr="D:\My Documents\Plaatjes\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My Documents\Plaatjes\Image6.jpg"/>
                    <pic:cNvPicPr>
                      <a:picLocks noChangeAspect="1" noChangeArrowheads="1"/>
                    </pic:cNvPicPr>
                  </pic:nvPicPr>
                  <pic:blipFill>
                    <a:blip r:embed="rId135" cstate="print"/>
                    <a:srcRect/>
                    <a:stretch>
                      <a:fillRect/>
                    </a:stretch>
                  </pic:blipFill>
                  <pic:spPr bwMode="auto">
                    <a:xfrm>
                      <a:off x="0" y="0"/>
                      <a:ext cx="5361305" cy="3540125"/>
                    </a:xfrm>
                    <a:prstGeom prst="rect">
                      <a:avLst/>
                    </a:prstGeom>
                    <a:noFill/>
                    <a:ln w="9525">
                      <a:noFill/>
                      <a:miter lim="800000"/>
                      <a:headEnd/>
                      <a:tailEnd/>
                    </a:ln>
                  </pic:spPr>
                </pic:pic>
              </a:graphicData>
            </a:graphic>
          </wp:inline>
        </w:drawing>
      </w:r>
    </w:p>
    <w:p w14:paraId="6DF77F23" w14:textId="4E68B39E" w:rsidR="00006E80" w:rsidRDefault="00006E80" w:rsidP="00006E80">
      <w:pPr>
        <w:pStyle w:val="Bijschrift"/>
      </w:pPr>
      <w:bookmarkStart w:id="121" w:name="_Ref382831327"/>
      <w:r>
        <w:t xml:space="preserve">figuur </w:t>
      </w:r>
      <w:fldSimple w:instr=" SEQ figuur \* ARABIC ">
        <w:r w:rsidR="00BF0F1A">
          <w:rPr>
            <w:noProof/>
          </w:rPr>
          <w:t>13</w:t>
        </w:r>
      </w:fldSimple>
      <w:bookmarkEnd w:id="121"/>
      <w:r>
        <w:tab/>
        <w:t>Groepsfrequentiegebieden voor organische moleculen</w:t>
      </w:r>
    </w:p>
    <w:p w14:paraId="4AD5503C" w14:textId="77777777" w:rsidR="00006E80" w:rsidRDefault="00006E80" w:rsidP="00006E80">
      <w:pPr>
        <w:tabs>
          <w:tab w:val="left" w:pos="284"/>
        </w:tabs>
      </w:pPr>
      <w:r>
        <w:sym w:font="Symbol" w:char="F0B7"/>
      </w:r>
      <w:r>
        <w:tab/>
        <w:t xml:space="preserve">Een IR-spectrum telt veel banden: </w:t>
      </w:r>
    </w:p>
    <w:p w14:paraId="7473E4A3" w14:textId="77777777" w:rsidR="00006E80" w:rsidRDefault="00006E80" w:rsidP="00006E80">
      <w:pPr>
        <w:tabs>
          <w:tab w:val="left" w:pos="1560"/>
        </w:tabs>
        <w:ind w:firstLine="284"/>
      </w:pPr>
      <w:r>
        <w:t>theoretisch</w:t>
      </w:r>
      <w:r>
        <w:tab/>
        <w:t>3</w:t>
      </w:r>
      <w:r>
        <w:rPr>
          <w:i/>
        </w:rPr>
        <w:t>n</w:t>
      </w:r>
      <w:r>
        <w:t xml:space="preserve"> </w:t>
      </w:r>
      <w:r>
        <w:sym w:font="Symbol" w:char="F02D"/>
      </w:r>
      <w:r>
        <w:t xml:space="preserve"> 6 (bij lineaire moleculen 3</w:t>
      </w:r>
      <w:r>
        <w:rPr>
          <w:i/>
        </w:rPr>
        <w:t>n</w:t>
      </w:r>
      <w:r>
        <w:t xml:space="preserve"> </w:t>
      </w:r>
      <w:r>
        <w:sym w:font="Symbol" w:char="F02D"/>
      </w:r>
      <w:r>
        <w:t xml:space="preserve"> 5)</w:t>
      </w:r>
    </w:p>
    <w:p w14:paraId="1D172F10" w14:textId="77777777" w:rsidR="00006E80" w:rsidRDefault="00006E80" w:rsidP="00006E80">
      <w:pPr>
        <w:tabs>
          <w:tab w:val="left" w:pos="1560"/>
        </w:tabs>
        <w:ind w:firstLine="284"/>
      </w:pPr>
      <w:r>
        <w:tab/>
        <w:t>plus</w:t>
      </w:r>
      <w:r>
        <w:tab/>
        <w:t>combinatiebanden</w:t>
      </w:r>
    </w:p>
    <w:p w14:paraId="1D753761" w14:textId="77777777" w:rsidR="00006E80" w:rsidRDefault="00006E80" w:rsidP="00006E80">
      <w:pPr>
        <w:tabs>
          <w:tab w:val="left" w:pos="1560"/>
        </w:tabs>
        <w:ind w:firstLine="284"/>
      </w:pPr>
      <w:r>
        <w:tab/>
        <w:t>min</w:t>
      </w:r>
      <w:r>
        <w:tab/>
        <w:t>zwakke banden/ overlappende banden/ banden buiten spectrum</w:t>
      </w:r>
    </w:p>
    <w:p w14:paraId="34DA516A" w14:textId="77777777" w:rsidR="00006E80" w:rsidRDefault="00006E80" w:rsidP="00006E80">
      <w:pPr>
        <w:tabs>
          <w:tab w:val="left" w:pos="284"/>
        </w:tabs>
      </w:pPr>
      <w:r>
        <w:sym w:font="Symbol" w:char="F0B7"/>
      </w:r>
      <w:r>
        <w:tab/>
        <w:t>Het dipoolmoment moet veranderen!</w:t>
      </w:r>
    </w:p>
    <w:p w14:paraId="36722CCB" w14:textId="77777777" w:rsidR="00006E80" w:rsidRDefault="00006E80" w:rsidP="00B7153D">
      <w:pPr>
        <w:pStyle w:val="interlinie"/>
      </w:pPr>
      <w:r>
        <w:t>Een infraroodspectrum kent dus twee belangrijke parameters die het spectrum karakteriseren, nl. de frequenties en de intensiteiten. De groepsfrequenties zijn belangrijk bij de karakterisering. In combinatie met andere informatie (chemie, NMR) kan dit een belangrijke bijdrage leveren m.b.t. de structuurophelderi</w:t>
      </w:r>
      <w:bookmarkStart w:id="122" w:name="_GoBack"/>
      <w:bookmarkEnd w:id="122"/>
      <w:r>
        <w:t>ng. Voor een positieve identificatie is het van belang dat alle kenmerken aanwezig zijn, d.w.z. de frequenties moet(en) kloppen, evenals de intensiteit.</w:t>
      </w:r>
    </w:p>
    <w:p w14:paraId="552D470E" w14:textId="42ACF045" w:rsidR="00006E80" w:rsidRDefault="00006E80" w:rsidP="00006E80">
      <w:r>
        <w:t>Veel gebruikt voor identificatie zijn de sterke absorpties rond 1700 cm</w:t>
      </w:r>
      <w:r>
        <w:rPr>
          <w:vertAlign w:val="superscript"/>
        </w:rPr>
        <w:sym w:font="Symbol" w:char="F02D"/>
      </w:r>
      <w:r>
        <w:rPr>
          <w:vertAlign w:val="superscript"/>
        </w:rPr>
        <w:t>1</w:t>
      </w:r>
      <w:r>
        <w:t xml:space="preserve"> van de carbonylgroep (</w:t>
      </w:r>
      <w:fldSimple w:instr=" REF _Ref435529021 ">
        <w:r w:rsidR="00BF0F1A">
          <w:t xml:space="preserve">figuur </w:t>
        </w:r>
        <w:r w:rsidR="00BF0F1A">
          <w:rPr>
            <w:noProof/>
          </w:rPr>
          <w:t>14</w:t>
        </w:r>
      </w:fldSimple>
      <w:r>
        <w:t>). Men moet zich echter realiseren dat meerdere groepen bij dezelfde frequentie hun absorptie kunnen hebben. Zo liggen bijv. ook alkenen in het gebied van 1600-1700 cm</w:t>
      </w:r>
      <w:r>
        <w:rPr>
          <w:vertAlign w:val="superscript"/>
        </w:rPr>
        <w:sym w:font="Symbol" w:char="F02D"/>
      </w:r>
      <w:r>
        <w:rPr>
          <w:vertAlign w:val="superscript"/>
        </w:rPr>
        <w:t>1</w:t>
      </w:r>
      <w:r>
        <w:t>.</w:t>
      </w:r>
    </w:p>
    <w:p w14:paraId="450BBFB9" w14:textId="77777777" w:rsidR="00006E80" w:rsidRDefault="00006E80" w:rsidP="00006E80">
      <w:r>
        <w:t>Indien men wil beredeneren hoe de frequentie verandert bij substitutie van een groep, dan is de volgende vergelijking een goed</w:t>
      </w:r>
      <w:r>
        <w:rPr>
          <w:b/>
        </w:rPr>
        <w:t xml:space="preserve"> </w:t>
      </w:r>
      <w:r>
        <w:t xml:space="preserve">hulpmiddel. De frequentie </w:t>
      </w:r>
      <w:r>
        <w:rPr>
          <w:rFonts w:ascii="Symbol" w:hAnsi="Symbol"/>
        </w:rPr>
        <w:t></w:t>
      </w:r>
      <w:r>
        <w:t xml:space="preserve"> en de bindingssterkte </w:t>
      </w:r>
      <w:r>
        <w:rPr>
          <w:i/>
        </w:rPr>
        <w:t>k</w:t>
      </w:r>
      <w:r>
        <w:t xml:space="preserve"> zijn gerelateerd volgens:</w:t>
      </w:r>
    </w:p>
    <w:p w14:paraId="6EC6FBAA" w14:textId="32E620FB" w:rsidR="00006E80" w:rsidRDefault="00A23CD5" w:rsidP="00006E80">
      <w:pPr>
        <w:pStyle w:val="Bijschrift"/>
      </w:pPr>
      <w:r>
        <w:rPr>
          <w:position w:val="-58"/>
        </w:rPr>
        <w:pict w14:anchorId="5ACFD4A3">
          <v:shape id="_x0000_i1049" type="#_x0000_t75" style="width:54.25pt;height:45.1pt">
            <v:imagedata r:id="rId136" o:title=""/>
          </v:shape>
        </w:pict>
      </w:r>
      <w:r w:rsidR="00006E80">
        <w:tab/>
        <w:t xml:space="preserve">Formule </w:t>
      </w:r>
      <w:fldSimple w:instr=" SEQ Vergelijking \* ARABIC ">
        <w:r w:rsidR="00BF0F1A">
          <w:rPr>
            <w:noProof/>
          </w:rPr>
          <w:t>2</w:t>
        </w:r>
      </w:fldSimple>
    </w:p>
    <w:p w14:paraId="62B19254" w14:textId="77777777" w:rsidR="00006E80" w:rsidRDefault="00006E80" w:rsidP="00006E80">
      <w:r>
        <w:lastRenderedPageBreak/>
        <w:t xml:space="preserve">waarbij de gereduceerde massa </w:t>
      </w:r>
      <w:r>
        <w:rPr>
          <w:rFonts w:ascii="Symbol" w:hAnsi="Symbol"/>
        </w:rPr>
        <w:t></w:t>
      </w:r>
      <w:r>
        <w:t xml:space="preserve"> = </w:t>
      </w:r>
      <w:r w:rsidR="00A23CD5">
        <w:rPr>
          <w:position w:val="-26"/>
        </w:rPr>
        <w:pict w14:anchorId="721D54CB">
          <v:shape id="_x0000_i1050" type="#_x0000_t75" style="width:41.75pt;height:30.25pt">
            <v:imagedata r:id="rId137" o:title=""/>
          </v:shape>
        </w:pict>
      </w:r>
    </w:p>
    <w:p w14:paraId="51479E2B" w14:textId="77777777" w:rsidR="00006E80" w:rsidRDefault="00006E80" w:rsidP="00006E80">
      <w:r>
        <w:t>Zo zal bij substitutie van een proton door een deuterium de C</w:t>
      </w:r>
      <w:r>
        <w:sym w:font="Symbol" w:char="F02D"/>
      </w:r>
      <w:r>
        <w:t xml:space="preserve">D frequentie een factor </w:t>
      </w:r>
      <w:r>
        <w:sym w:font="Symbol" w:char="F0D6"/>
      </w:r>
      <w:r>
        <w:t>2 kleiner zijn dan de overeenkomstige C</w:t>
      </w:r>
      <w:r>
        <w:sym w:font="Symbol" w:char="F02D"/>
      </w:r>
      <w:r>
        <w:t>H-frequentie. Omgekeerd kan ook, bij gelijk blijvende massa, de verandering van bindingssterkte worden geconstateerd.</w:t>
      </w:r>
    </w:p>
    <w:p w14:paraId="438BC8EA" w14:textId="77777777" w:rsidR="00006E80" w:rsidRDefault="00006E80" w:rsidP="00006E80">
      <w:pPr>
        <w:pStyle w:val="Bijschrift"/>
      </w:pPr>
      <w:r>
        <w:rPr>
          <w:noProof/>
        </w:rPr>
        <w:drawing>
          <wp:inline distT="0" distB="0" distL="0" distR="0" wp14:anchorId="426D1A14" wp14:editId="02C64EF0">
            <wp:extent cx="4674390" cy="5833872"/>
            <wp:effectExtent l="0" t="0" r="0" b="0"/>
            <wp:docPr id="122" name="Afbeelding 122" descr="D:\My Documents\Plaatjes\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My Documents\Plaatjes\Image7.jpg"/>
                    <pic:cNvPicPr>
                      <a:picLocks noChangeAspect="1" noChangeArrowheads="1"/>
                    </pic:cNvPicPr>
                  </pic:nvPicPr>
                  <pic:blipFill rotWithShape="1">
                    <a:blip r:embed="rId138" cstate="print"/>
                    <a:srcRect b="12656"/>
                    <a:stretch/>
                  </pic:blipFill>
                  <pic:spPr bwMode="auto">
                    <a:xfrm>
                      <a:off x="0" y="0"/>
                      <a:ext cx="4690422" cy="5853880"/>
                    </a:xfrm>
                    <a:prstGeom prst="rect">
                      <a:avLst/>
                    </a:prstGeom>
                    <a:noFill/>
                    <a:ln>
                      <a:noFill/>
                    </a:ln>
                    <a:extLst>
                      <a:ext uri="{53640926-AAD7-44D8-BBD7-CCE9431645EC}">
                        <a14:shadowObscured xmlns:a14="http://schemas.microsoft.com/office/drawing/2010/main"/>
                      </a:ext>
                    </a:extLst>
                  </pic:spPr>
                </pic:pic>
              </a:graphicData>
            </a:graphic>
          </wp:inline>
        </w:drawing>
      </w:r>
    </w:p>
    <w:p w14:paraId="64A7850F" w14:textId="7A2564B0" w:rsidR="00006E80" w:rsidRDefault="00006E80" w:rsidP="00006E80">
      <w:pPr>
        <w:pStyle w:val="Bijschrift"/>
      </w:pPr>
      <w:bookmarkStart w:id="123" w:name="_Ref435529021"/>
      <w:r>
        <w:t xml:space="preserve">figuur </w:t>
      </w:r>
      <w:fldSimple w:instr=" SEQ figuur \* ARABIC ">
        <w:r w:rsidR="00BF0F1A">
          <w:rPr>
            <w:noProof/>
          </w:rPr>
          <w:t>14</w:t>
        </w:r>
      </w:fldSimple>
      <w:bookmarkEnd w:id="123"/>
      <w:r>
        <w:tab/>
        <w:t>IR-spectrum van twee ketonen</w:t>
      </w:r>
      <w:r w:rsidR="00F1326D">
        <w:t>, aceton en methyl</w:t>
      </w:r>
      <w:r w:rsidR="00C750B7">
        <w:t>ethylketon</w:t>
      </w:r>
    </w:p>
    <w:p w14:paraId="3576CD1C" w14:textId="4F8457F6" w:rsidR="005B5F10" w:rsidRDefault="005B5F10" w:rsidP="00832D19">
      <w:pPr>
        <w:pStyle w:val="Kop2"/>
      </w:pPr>
      <w:bookmarkStart w:id="124" w:name="_Toc435887992"/>
      <w:bookmarkStart w:id="125" w:name="_Toc435888472"/>
      <w:bookmarkStart w:id="126" w:name="_Toc509390652"/>
      <w:bookmarkStart w:id="127" w:name="_Toc4590014"/>
      <w:bookmarkStart w:id="128" w:name="_Toc4679258"/>
      <w:bookmarkStart w:id="129" w:name="_Toc4918044"/>
      <w:bookmarkStart w:id="130" w:name="_Toc4920448"/>
      <w:bookmarkStart w:id="131" w:name="_Toc4596293"/>
      <w:r>
        <w:t>NMR-Spectrometrie (kernspinresonantie</w:t>
      </w:r>
      <w:bookmarkEnd w:id="124"/>
      <w:bookmarkEnd w:id="125"/>
      <w:r>
        <w:t>)</w:t>
      </w:r>
      <w:bookmarkEnd w:id="126"/>
      <w:bookmarkEnd w:id="127"/>
      <w:bookmarkEnd w:id="128"/>
      <w:bookmarkEnd w:id="129"/>
      <w:bookmarkEnd w:id="130"/>
      <w:bookmarkEnd w:id="131"/>
    </w:p>
    <w:p w14:paraId="29A77DE5" w14:textId="487502A2" w:rsidR="005B5F10" w:rsidRDefault="005B5F10" w:rsidP="00832D19">
      <w:pPr>
        <w:pStyle w:val="Kop3"/>
      </w:pPr>
      <w:bookmarkStart w:id="132" w:name="_Toc435887993"/>
      <w:bookmarkStart w:id="133" w:name="_Toc435888473"/>
      <w:bookmarkStart w:id="134" w:name="_Toc509390653"/>
      <w:bookmarkStart w:id="135" w:name="_Toc4590015"/>
      <w:bookmarkStart w:id="136" w:name="_Toc4679259"/>
      <w:bookmarkStart w:id="137" w:name="_Toc4918045"/>
      <w:bookmarkStart w:id="138" w:name="_Toc4920449"/>
      <w:bookmarkStart w:id="139" w:name="_Toc4596294"/>
      <w:r>
        <w:t>Inleiding</w:t>
      </w:r>
      <w:bookmarkEnd w:id="132"/>
      <w:bookmarkEnd w:id="133"/>
      <w:bookmarkEnd w:id="134"/>
      <w:bookmarkEnd w:id="135"/>
      <w:bookmarkEnd w:id="136"/>
      <w:bookmarkEnd w:id="137"/>
      <w:bookmarkEnd w:id="138"/>
      <w:bookmarkEnd w:id="139"/>
    </w:p>
    <w:p w14:paraId="1995820D" w14:textId="6BCE8238" w:rsidR="005B5F10" w:rsidRDefault="005B5F10" w:rsidP="005B5F10">
      <w:r>
        <w:t>Protonen en neutronen draaien om een inwendige as (spin). Omdat een proton (waterstofkern) een (positieve) lading heeft, veroorzaakt deze spin een magnetisch moment langs deze as; dat wil zeggen dat een waterstofatoom zich gedraagt als een klein magneetje. Deze eigenschap werd door Pauli in 1924 gepostuleerd. Pas in 1946 echter waren Bloch in Stanford en Purcell in Harvard onafhankelijk van elkaar in staat deze eigenschap experimenteel te bewijzen. Niet alleen waterstof, maar alle kernen met een oneven aantal kerndeeltjes (neutronen en protonen) hebben een magnetisch moment (</w:t>
      </w:r>
      <w:fldSimple w:instr=" REF _Ref435535718 ">
        <w:r w:rsidR="00BF0F1A">
          <w:t xml:space="preserve">Tabel </w:t>
        </w:r>
        <w:r w:rsidR="00BF0F1A">
          <w:rPr>
            <w:noProof/>
          </w:rPr>
          <w:t>2</w:t>
        </w:r>
      </w:fldSimple>
      <w:r>
        <w:t>).</w:t>
      </w:r>
    </w:p>
    <w:p w14:paraId="17AAE79E" w14:textId="6B4C42F4" w:rsidR="005B5F10" w:rsidRDefault="005B5F10" w:rsidP="005B5F10">
      <w:pPr>
        <w:pStyle w:val="Bijschrift"/>
        <w:jc w:val="center"/>
      </w:pPr>
      <w:bookmarkStart w:id="140" w:name="_Ref435535718"/>
      <w:r>
        <w:t xml:space="preserve">Tabel </w:t>
      </w:r>
      <w:fldSimple w:instr=" SEQ tabel \* ARABIC ">
        <w:r w:rsidR="00BF0F1A">
          <w:rPr>
            <w:noProof/>
          </w:rPr>
          <w:t>2</w:t>
        </w:r>
      </w:fldSimple>
      <w:bookmarkEnd w:id="140"/>
      <w:r>
        <w:tab/>
        <w:t>Magnetisch moment van kernen</w:t>
      </w:r>
    </w:p>
    <w:tbl>
      <w:tblPr>
        <w:tblW w:w="0" w:type="auto"/>
        <w:jc w:val="center"/>
        <w:tblLayout w:type="fixed"/>
        <w:tblCellMar>
          <w:left w:w="120" w:type="dxa"/>
          <w:right w:w="120" w:type="dxa"/>
        </w:tblCellMar>
        <w:tblLook w:val="0000" w:firstRow="0" w:lastRow="0" w:firstColumn="0" w:lastColumn="0" w:noHBand="0" w:noVBand="0"/>
      </w:tblPr>
      <w:tblGrid>
        <w:gridCol w:w="730"/>
        <w:gridCol w:w="1556"/>
        <w:gridCol w:w="1114"/>
        <w:gridCol w:w="1205"/>
        <w:gridCol w:w="1325"/>
      </w:tblGrid>
      <w:tr w:rsidR="005B5F10" w14:paraId="77781668" w14:textId="77777777" w:rsidTr="00C0434F">
        <w:trPr>
          <w:jc w:val="center"/>
        </w:trPr>
        <w:tc>
          <w:tcPr>
            <w:tcW w:w="730" w:type="dxa"/>
            <w:tcBorders>
              <w:bottom w:val="single" w:sz="6" w:space="0" w:color="auto"/>
            </w:tcBorders>
          </w:tcPr>
          <w:p w14:paraId="12846966" w14:textId="77777777" w:rsidR="005B5F10" w:rsidRDefault="005B5F10" w:rsidP="00C0434F">
            <w:r>
              <w:lastRenderedPageBreak/>
              <w:t>kern</w:t>
            </w:r>
          </w:p>
        </w:tc>
        <w:tc>
          <w:tcPr>
            <w:tcW w:w="1556" w:type="dxa"/>
            <w:tcBorders>
              <w:bottom w:val="single" w:sz="6" w:space="0" w:color="auto"/>
            </w:tcBorders>
          </w:tcPr>
          <w:p w14:paraId="7CCC2F17" w14:textId="77777777" w:rsidR="005B5F10" w:rsidRDefault="005B5F10" w:rsidP="00C0434F">
            <w:r>
              <w:t>voorkomen %</w:t>
            </w:r>
          </w:p>
        </w:tc>
        <w:tc>
          <w:tcPr>
            <w:tcW w:w="1114" w:type="dxa"/>
            <w:tcBorders>
              <w:bottom w:val="single" w:sz="6" w:space="0" w:color="auto"/>
            </w:tcBorders>
          </w:tcPr>
          <w:p w14:paraId="403778AC" w14:textId="77777777" w:rsidR="005B5F10" w:rsidRDefault="005B5F10" w:rsidP="00C0434F">
            <w:r>
              <w:t>protonen</w:t>
            </w:r>
          </w:p>
        </w:tc>
        <w:tc>
          <w:tcPr>
            <w:tcW w:w="1205" w:type="dxa"/>
            <w:tcBorders>
              <w:bottom w:val="single" w:sz="6" w:space="0" w:color="auto"/>
            </w:tcBorders>
          </w:tcPr>
          <w:p w14:paraId="2B1D26F1" w14:textId="77777777" w:rsidR="005B5F10" w:rsidRDefault="005B5F10" w:rsidP="00C0434F">
            <w:r>
              <w:t>neutronen</w:t>
            </w:r>
          </w:p>
        </w:tc>
        <w:tc>
          <w:tcPr>
            <w:tcW w:w="1325" w:type="dxa"/>
            <w:tcBorders>
              <w:bottom w:val="single" w:sz="6" w:space="0" w:color="auto"/>
            </w:tcBorders>
          </w:tcPr>
          <w:p w14:paraId="186BB7D5" w14:textId="77777777" w:rsidR="005B5F10" w:rsidRDefault="005B5F10" w:rsidP="00C0434F">
            <w:r>
              <w:t>magnetisch</w:t>
            </w:r>
          </w:p>
        </w:tc>
      </w:tr>
      <w:tr w:rsidR="005B5F10" w14:paraId="409ED779" w14:textId="77777777" w:rsidTr="00C0434F">
        <w:trPr>
          <w:jc w:val="center"/>
        </w:trPr>
        <w:tc>
          <w:tcPr>
            <w:tcW w:w="730" w:type="dxa"/>
          </w:tcPr>
          <w:p w14:paraId="55007E2E" w14:textId="77777777" w:rsidR="005B5F10" w:rsidRDefault="005B5F10" w:rsidP="00C0434F">
            <w:pPr>
              <w:rPr>
                <w:vertAlign w:val="superscript"/>
              </w:rPr>
            </w:pPr>
            <w:r>
              <w:rPr>
                <w:vertAlign w:val="superscript"/>
              </w:rPr>
              <w:t>1</w:t>
            </w:r>
            <w:r>
              <w:t>H</w:t>
            </w:r>
          </w:p>
        </w:tc>
        <w:tc>
          <w:tcPr>
            <w:tcW w:w="1556" w:type="dxa"/>
          </w:tcPr>
          <w:p w14:paraId="0EF581DB" w14:textId="77777777" w:rsidR="005B5F10" w:rsidRDefault="005B5F10" w:rsidP="00C0434F">
            <w:r>
              <w:t>99,984</w:t>
            </w:r>
          </w:p>
        </w:tc>
        <w:tc>
          <w:tcPr>
            <w:tcW w:w="1114" w:type="dxa"/>
          </w:tcPr>
          <w:p w14:paraId="7B836B8C" w14:textId="77777777" w:rsidR="005B5F10" w:rsidRDefault="005B5F10" w:rsidP="00C0434F">
            <w:r>
              <w:sym w:font="Symbol" w:char="F0AD"/>
            </w:r>
          </w:p>
        </w:tc>
        <w:tc>
          <w:tcPr>
            <w:tcW w:w="1205" w:type="dxa"/>
          </w:tcPr>
          <w:p w14:paraId="7BC1D483" w14:textId="77777777" w:rsidR="005B5F10" w:rsidRDefault="005B5F10" w:rsidP="00C0434F"/>
        </w:tc>
        <w:tc>
          <w:tcPr>
            <w:tcW w:w="1325" w:type="dxa"/>
          </w:tcPr>
          <w:p w14:paraId="5602B321" w14:textId="77777777" w:rsidR="005B5F10" w:rsidRDefault="005B5F10" w:rsidP="00C0434F">
            <w:r>
              <w:t>ja</w:t>
            </w:r>
          </w:p>
        </w:tc>
      </w:tr>
      <w:tr w:rsidR="005B5F10" w14:paraId="2A593C4F" w14:textId="77777777" w:rsidTr="00C0434F">
        <w:trPr>
          <w:jc w:val="center"/>
        </w:trPr>
        <w:tc>
          <w:tcPr>
            <w:tcW w:w="730" w:type="dxa"/>
          </w:tcPr>
          <w:p w14:paraId="28BD18AC" w14:textId="77777777" w:rsidR="005B5F10" w:rsidRDefault="005B5F10" w:rsidP="00C0434F">
            <w:pPr>
              <w:rPr>
                <w:vertAlign w:val="superscript"/>
              </w:rPr>
            </w:pPr>
            <w:r>
              <w:rPr>
                <w:vertAlign w:val="superscript"/>
              </w:rPr>
              <w:t>2</w:t>
            </w:r>
            <w:r>
              <w:t>H</w:t>
            </w:r>
          </w:p>
        </w:tc>
        <w:tc>
          <w:tcPr>
            <w:tcW w:w="1556" w:type="dxa"/>
          </w:tcPr>
          <w:p w14:paraId="79683E8B" w14:textId="77777777" w:rsidR="005B5F10" w:rsidRDefault="005B5F10" w:rsidP="00C0434F">
            <w:r>
              <w:t>0,016</w:t>
            </w:r>
          </w:p>
        </w:tc>
        <w:tc>
          <w:tcPr>
            <w:tcW w:w="1114" w:type="dxa"/>
          </w:tcPr>
          <w:p w14:paraId="2F346650" w14:textId="77777777" w:rsidR="005B5F10" w:rsidRDefault="005B5F10" w:rsidP="00C0434F">
            <w:r>
              <w:sym w:font="Symbol" w:char="F0AD"/>
            </w:r>
          </w:p>
        </w:tc>
        <w:tc>
          <w:tcPr>
            <w:tcW w:w="1205" w:type="dxa"/>
          </w:tcPr>
          <w:p w14:paraId="0845E2CF" w14:textId="77777777" w:rsidR="005B5F10" w:rsidRDefault="005B5F10" w:rsidP="00C0434F">
            <w:r>
              <w:sym w:font="Symbol" w:char="F0AD"/>
            </w:r>
          </w:p>
        </w:tc>
        <w:tc>
          <w:tcPr>
            <w:tcW w:w="1325" w:type="dxa"/>
          </w:tcPr>
          <w:p w14:paraId="7C1AC735" w14:textId="77777777" w:rsidR="005B5F10" w:rsidRDefault="005B5F10" w:rsidP="00C0434F">
            <w:r>
              <w:t>ja</w:t>
            </w:r>
          </w:p>
        </w:tc>
      </w:tr>
      <w:tr w:rsidR="005B5F10" w14:paraId="34F52C29" w14:textId="77777777" w:rsidTr="00C0434F">
        <w:trPr>
          <w:jc w:val="center"/>
        </w:trPr>
        <w:tc>
          <w:tcPr>
            <w:tcW w:w="730" w:type="dxa"/>
          </w:tcPr>
          <w:p w14:paraId="3C6B6683" w14:textId="77777777" w:rsidR="005B5F10" w:rsidRDefault="005B5F10" w:rsidP="00C0434F">
            <w:pPr>
              <w:rPr>
                <w:vertAlign w:val="superscript"/>
              </w:rPr>
            </w:pPr>
            <w:r>
              <w:rPr>
                <w:vertAlign w:val="superscript"/>
              </w:rPr>
              <w:t>4</w:t>
            </w:r>
            <w:r>
              <w:t>He</w:t>
            </w:r>
          </w:p>
        </w:tc>
        <w:tc>
          <w:tcPr>
            <w:tcW w:w="1556" w:type="dxa"/>
          </w:tcPr>
          <w:p w14:paraId="7F4871D3" w14:textId="77777777" w:rsidR="005B5F10" w:rsidRDefault="005B5F10" w:rsidP="00C0434F">
            <w:r>
              <w:t>100</w:t>
            </w:r>
          </w:p>
        </w:tc>
        <w:tc>
          <w:tcPr>
            <w:tcW w:w="1114" w:type="dxa"/>
          </w:tcPr>
          <w:p w14:paraId="19439B60" w14:textId="77777777" w:rsidR="005B5F10" w:rsidRDefault="005B5F10" w:rsidP="00C0434F">
            <w:r>
              <w:sym w:font="Symbol" w:char="F0AD"/>
            </w:r>
            <w:r>
              <w:sym w:font="Symbol" w:char="F0AF"/>
            </w:r>
          </w:p>
        </w:tc>
        <w:tc>
          <w:tcPr>
            <w:tcW w:w="1205" w:type="dxa"/>
          </w:tcPr>
          <w:p w14:paraId="51AC5EC2" w14:textId="77777777" w:rsidR="005B5F10" w:rsidRDefault="005B5F10" w:rsidP="00C0434F">
            <w:r>
              <w:sym w:font="Symbol" w:char="F0AD"/>
            </w:r>
            <w:r>
              <w:sym w:font="Symbol" w:char="F0AF"/>
            </w:r>
          </w:p>
        </w:tc>
        <w:tc>
          <w:tcPr>
            <w:tcW w:w="1325" w:type="dxa"/>
          </w:tcPr>
          <w:p w14:paraId="5CBC0ABF" w14:textId="77777777" w:rsidR="005B5F10" w:rsidRDefault="005B5F10" w:rsidP="00C0434F">
            <w:r>
              <w:t>nee</w:t>
            </w:r>
          </w:p>
        </w:tc>
      </w:tr>
      <w:tr w:rsidR="005B5F10" w14:paraId="035853B1" w14:textId="77777777" w:rsidTr="00C0434F">
        <w:trPr>
          <w:jc w:val="center"/>
        </w:trPr>
        <w:tc>
          <w:tcPr>
            <w:tcW w:w="730" w:type="dxa"/>
          </w:tcPr>
          <w:p w14:paraId="3CABF484" w14:textId="77777777" w:rsidR="005B5F10" w:rsidRDefault="005B5F10" w:rsidP="00C0434F">
            <w:pPr>
              <w:rPr>
                <w:vertAlign w:val="superscript"/>
              </w:rPr>
            </w:pPr>
            <w:r>
              <w:rPr>
                <w:vertAlign w:val="superscript"/>
              </w:rPr>
              <w:t>10</w:t>
            </w:r>
            <w:r>
              <w:t>B</w:t>
            </w:r>
          </w:p>
        </w:tc>
        <w:tc>
          <w:tcPr>
            <w:tcW w:w="1556" w:type="dxa"/>
          </w:tcPr>
          <w:p w14:paraId="2BD03AB4" w14:textId="77777777" w:rsidR="005B5F10" w:rsidRDefault="005B5F10" w:rsidP="00C0434F">
            <w:r>
              <w:t>19,61</w:t>
            </w:r>
          </w:p>
        </w:tc>
        <w:tc>
          <w:tcPr>
            <w:tcW w:w="1114" w:type="dxa"/>
          </w:tcPr>
          <w:p w14:paraId="6E68E18E" w14:textId="77777777" w:rsidR="005B5F10" w:rsidRDefault="005B5F10" w:rsidP="00C0434F">
            <w:r>
              <w:t>2</w:t>
            </w:r>
            <w:r>
              <w:sym w:font="Symbol" w:char="F0AD"/>
            </w:r>
            <w:r>
              <w:sym w:font="Symbol" w:char="F0AF"/>
            </w:r>
            <w:r>
              <w:t>+</w:t>
            </w:r>
            <w:r>
              <w:sym w:font="Symbol" w:char="F0AD"/>
            </w:r>
          </w:p>
        </w:tc>
        <w:tc>
          <w:tcPr>
            <w:tcW w:w="1205" w:type="dxa"/>
          </w:tcPr>
          <w:p w14:paraId="48A20071" w14:textId="77777777" w:rsidR="005B5F10" w:rsidRDefault="005B5F10" w:rsidP="00C0434F">
            <w:r>
              <w:t>2</w:t>
            </w:r>
            <w:r>
              <w:sym w:font="Symbol" w:char="F0AD"/>
            </w:r>
            <w:r>
              <w:sym w:font="Symbol" w:char="F0AF"/>
            </w:r>
            <w:r>
              <w:t>+</w:t>
            </w:r>
            <w:r>
              <w:sym w:font="Symbol" w:char="F0AD"/>
            </w:r>
          </w:p>
        </w:tc>
        <w:tc>
          <w:tcPr>
            <w:tcW w:w="1325" w:type="dxa"/>
          </w:tcPr>
          <w:p w14:paraId="09F7D2A2" w14:textId="77777777" w:rsidR="005B5F10" w:rsidRDefault="005B5F10" w:rsidP="00C0434F">
            <w:r>
              <w:t>ja</w:t>
            </w:r>
          </w:p>
        </w:tc>
      </w:tr>
      <w:tr w:rsidR="005B5F10" w14:paraId="3CD07485" w14:textId="77777777" w:rsidTr="00C0434F">
        <w:trPr>
          <w:jc w:val="center"/>
        </w:trPr>
        <w:tc>
          <w:tcPr>
            <w:tcW w:w="730" w:type="dxa"/>
          </w:tcPr>
          <w:p w14:paraId="6E8F61AC" w14:textId="77777777" w:rsidR="005B5F10" w:rsidRDefault="005B5F10" w:rsidP="00C0434F">
            <w:pPr>
              <w:rPr>
                <w:vertAlign w:val="superscript"/>
              </w:rPr>
            </w:pPr>
            <w:r>
              <w:rPr>
                <w:vertAlign w:val="superscript"/>
              </w:rPr>
              <w:t>11</w:t>
            </w:r>
            <w:r>
              <w:t>B</w:t>
            </w:r>
          </w:p>
        </w:tc>
        <w:tc>
          <w:tcPr>
            <w:tcW w:w="1556" w:type="dxa"/>
          </w:tcPr>
          <w:p w14:paraId="0DA3026B" w14:textId="77777777" w:rsidR="005B5F10" w:rsidRDefault="005B5F10" w:rsidP="00C0434F">
            <w:r>
              <w:t>80,39</w:t>
            </w:r>
          </w:p>
        </w:tc>
        <w:tc>
          <w:tcPr>
            <w:tcW w:w="1114" w:type="dxa"/>
          </w:tcPr>
          <w:p w14:paraId="41A06AF5" w14:textId="77777777" w:rsidR="005B5F10" w:rsidRDefault="005B5F10" w:rsidP="00C0434F">
            <w:r>
              <w:t>2</w:t>
            </w:r>
            <w:r>
              <w:sym w:font="Symbol" w:char="F0AD"/>
            </w:r>
            <w:r>
              <w:sym w:font="Symbol" w:char="F0AF"/>
            </w:r>
            <w:r>
              <w:t>+</w:t>
            </w:r>
            <w:r>
              <w:sym w:font="Symbol" w:char="F0AD"/>
            </w:r>
          </w:p>
        </w:tc>
        <w:tc>
          <w:tcPr>
            <w:tcW w:w="1205" w:type="dxa"/>
          </w:tcPr>
          <w:p w14:paraId="423419A9" w14:textId="77777777" w:rsidR="005B5F10" w:rsidRDefault="005B5F10" w:rsidP="00C0434F">
            <w:r>
              <w:t>3</w:t>
            </w:r>
            <w:r>
              <w:sym w:font="Symbol" w:char="F0AD"/>
            </w:r>
            <w:r>
              <w:sym w:font="Symbol" w:char="F0AF"/>
            </w:r>
          </w:p>
        </w:tc>
        <w:tc>
          <w:tcPr>
            <w:tcW w:w="1325" w:type="dxa"/>
          </w:tcPr>
          <w:p w14:paraId="63C94E5F" w14:textId="77777777" w:rsidR="005B5F10" w:rsidRDefault="005B5F10" w:rsidP="00C0434F">
            <w:r>
              <w:t>ja</w:t>
            </w:r>
          </w:p>
        </w:tc>
      </w:tr>
      <w:tr w:rsidR="005B5F10" w14:paraId="6241062A" w14:textId="77777777" w:rsidTr="00C0434F">
        <w:trPr>
          <w:jc w:val="center"/>
        </w:trPr>
        <w:tc>
          <w:tcPr>
            <w:tcW w:w="730" w:type="dxa"/>
          </w:tcPr>
          <w:p w14:paraId="2412DC46" w14:textId="77777777" w:rsidR="005B5F10" w:rsidRDefault="005B5F10" w:rsidP="00C0434F">
            <w:pPr>
              <w:rPr>
                <w:vertAlign w:val="superscript"/>
              </w:rPr>
            </w:pPr>
            <w:r>
              <w:rPr>
                <w:vertAlign w:val="superscript"/>
              </w:rPr>
              <w:t>12</w:t>
            </w:r>
            <w:r>
              <w:t>C</w:t>
            </w:r>
          </w:p>
        </w:tc>
        <w:tc>
          <w:tcPr>
            <w:tcW w:w="1556" w:type="dxa"/>
          </w:tcPr>
          <w:p w14:paraId="029927A0" w14:textId="77777777" w:rsidR="005B5F10" w:rsidRDefault="005B5F10" w:rsidP="00C0434F">
            <w:r>
              <w:t>98,89</w:t>
            </w:r>
          </w:p>
        </w:tc>
        <w:tc>
          <w:tcPr>
            <w:tcW w:w="1114" w:type="dxa"/>
          </w:tcPr>
          <w:p w14:paraId="4891CF76" w14:textId="77777777" w:rsidR="005B5F10" w:rsidRDefault="005B5F10" w:rsidP="00C0434F">
            <w:r>
              <w:t>3</w:t>
            </w:r>
            <w:r>
              <w:sym w:font="Symbol" w:char="F0AD"/>
            </w:r>
            <w:r>
              <w:sym w:font="Symbol" w:char="F0AF"/>
            </w:r>
          </w:p>
        </w:tc>
        <w:tc>
          <w:tcPr>
            <w:tcW w:w="1205" w:type="dxa"/>
          </w:tcPr>
          <w:p w14:paraId="1CD0AD66" w14:textId="77777777" w:rsidR="005B5F10" w:rsidRDefault="005B5F10" w:rsidP="00C0434F">
            <w:r>
              <w:t>3</w:t>
            </w:r>
            <w:r>
              <w:sym w:font="Symbol" w:char="F0AD"/>
            </w:r>
            <w:r>
              <w:sym w:font="Symbol" w:char="F0AF"/>
            </w:r>
          </w:p>
        </w:tc>
        <w:tc>
          <w:tcPr>
            <w:tcW w:w="1325" w:type="dxa"/>
          </w:tcPr>
          <w:p w14:paraId="0C98F022" w14:textId="77777777" w:rsidR="005B5F10" w:rsidRDefault="005B5F10" w:rsidP="00C0434F">
            <w:r>
              <w:t>nee</w:t>
            </w:r>
          </w:p>
        </w:tc>
      </w:tr>
      <w:tr w:rsidR="005B5F10" w14:paraId="20AE2F5C" w14:textId="77777777" w:rsidTr="00C0434F">
        <w:trPr>
          <w:jc w:val="center"/>
        </w:trPr>
        <w:tc>
          <w:tcPr>
            <w:tcW w:w="730" w:type="dxa"/>
          </w:tcPr>
          <w:p w14:paraId="739673D6" w14:textId="77777777" w:rsidR="005B5F10" w:rsidRDefault="005B5F10" w:rsidP="00C0434F">
            <w:pPr>
              <w:rPr>
                <w:vertAlign w:val="superscript"/>
              </w:rPr>
            </w:pPr>
            <w:r>
              <w:rPr>
                <w:vertAlign w:val="superscript"/>
              </w:rPr>
              <w:t>13</w:t>
            </w:r>
            <w:r>
              <w:t>C</w:t>
            </w:r>
          </w:p>
        </w:tc>
        <w:tc>
          <w:tcPr>
            <w:tcW w:w="1556" w:type="dxa"/>
          </w:tcPr>
          <w:p w14:paraId="6DE6DF3C" w14:textId="77777777" w:rsidR="005B5F10" w:rsidRDefault="005B5F10" w:rsidP="00C0434F">
            <w:r>
              <w:t>1,11</w:t>
            </w:r>
          </w:p>
        </w:tc>
        <w:tc>
          <w:tcPr>
            <w:tcW w:w="1114" w:type="dxa"/>
          </w:tcPr>
          <w:p w14:paraId="4D0F02CC" w14:textId="77777777" w:rsidR="005B5F10" w:rsidRDefault="005B5F10" w:rsidP="00C0434F">
            <w:r>
              <w:t>3</w:t>
            </w:r>
            <w:r>
              <w:sym w:font="Symbol" w:char="F0AD"/>
            </w:r>
            <w:r>
              <w:sym w:font="Symbol" w:char="F0AF"/>
            </w:r>
          </w:p>
        </w:tc>
        <w:tc>
          <w:tcPr>
            <w:tcW w:w="1205" w:type="dxa"/>
          </w:tcPr>
          <w:p w14:paraId="53EB2BA4" w14:textId="77777777" w:rsidR="005B5F10" w:rsidRDefault="005B5F10" w:rsidP="00C0434F">
            <w:r>
              <w:t>3</w:t>
            </w:r>
            <w:r>
              <w:sym w:font="Symbol" w:char="F0AD"/>
            </w:r>
            <w:r>
              <w:sym w:font="Symbol" w:char="F0AF"/>
            </w:r>
            <w:r>
              <w:t>+</w:t>
            </w:r>
            <w:r>
              <w:sym w:font="Symbol" w:char="F0AD"/>
            </w:r>
          </w:p>
        </w:tc>
        <w:tc>
          <w:tcPr>
            <w:tcW w:w="1325" w:type="dxa"/>
          </w:tcPr>
          <w:p w14:paraId="7FF6231E" w14:textId="77777777" w:rsidR="005B5F10" w:rsidRDefault="005B5F10" w:rsidP="00C0434F">
            <w:r>
              <w:t>ja</w:t>
            </w:r>
          </w:p>
        </w:tc>
      </w:tr>
      <w:tr w:rsidR="005B5F10" w14:paraId="3F6825CA" w14:textId="77777777" w:rsidTr="00C0434F">
        <w:trPr>
          <w:jc w:val="center"/>
        </w:trPr>
        <w:tc>
          <w:tcPr>
            <w:tcW w:w="730" w:type="dxa"/>
          </w:tcPr>
          <w:p w14:paraId="555BA0D5" w14:textId="77777777" w:rsidR="005B5F10" w:rsidRDefault="005B5F10" w:rsidP="00C0434F">
            <w:pPr>
              <w:rPr>
                <w:vertAlign w:val="superscript"/>
              </w:rPr>
            </w:pPr>
            <w:r>
              <w:rPr>
                <w:vertAlign w:val="superscript"/>
              </w:rPr>
              <w:t>14</w:t>
            </w:r>
            <w:r>
              <w:t>N</w:t>
            </w:r>
          </w:p>
        </w:tc>
        <w:tc>
          <w:tcPr>
            <w:tcW w:w="1556" w:type="dxa"/>
          </w:tcPr>
          <w:p w14:paraId="3735DF00" w14:textId="77777777" w:rsidR="005B5F10" w:rsidRDefault="005B5F10" w:rsidP="00C0434F">
            <w:r>
              <w:t>99,64</w:t>
            </w:r>
          </w:p>
        </w:tc>
        <w:tc>
          <w:tcPr>
            <w:tcW w:w="1114" w:type="dxa"/>
          </w:tcPr>
          <w:p w14:paraId="28B8D1C0" w14:textId="77777777" w:rsidR="005B5F10" w:rsidRDefault="005B5F10" w:rsidP="00C0434F">
            <w:r>
              <w:t>3</w:t>
            </w:r>
            <w:r>
              <w:sym w:font="Symbol" w:char="F0AD"/>
            </w:r>
            <w:r>
              <w:sym w:font="Symbol" w:char="F0AF"/>
            </w:r>
            <w:r>
              <w:t>+</w:t>
            </w:r>
            <w:r>
              <w:sym w:font="Symbol" w:char="F0AD"/>
            </w:r>
          </w:p>
        </w:tc>
        <w:tc>
          <w:tcPr>
            <w:tcW w:w="1205" w:type="dxa"/>
          </w:tcPr>
          <w:p w14:paraId="555388EB" w14:textId="77777777" w:rsidR="005B5F10" w:rsidRDefault="005B5F10" w:rsidP="00C0434F">
            <w:r>
              <w:t>3</w:t>
            </w:r>
            <w:r>
              <w:sym w:font="Symbol" w:char="F0AD"/>
            </w:r>
            <w:r>
              <w:sym w:font="Symbol" w:char="F0AF"/>
            </w:r>
            <w:r>
              <w:t>+</w:t>
            </w:r>
            <w:r>
              <w:sym w:font="Symbol" w:char="F0AD"/>
            </w:r>
          </w:p>
        </w:tc>
        <w:tc>
          <w:tcPr>
            <w:tcW w:w="1325" w:type="dxa"/>
          </w:tcPr>
          <w:p w14:paraId="00B874DE" w14:textId="77777777" w:rsidR="005B5F10" w:rsidRDefault="005B5F10" w:rsidP="00C0434F">
            <w:r>
              <w:t>ja</w:t>
            </w:r>
          </w:p>
        </w:tc>
      </w:tr>
      <w:tr w:rsidR="005B5F10" w14:paraId="0C0D52C1" w14:textId="77777777" w:rsidTr="00C0434F">
        <w:trPr>
          <w:jc w:val="center"/>
        </w:trPr>
        <w:tc>
          <w:tcPr>
            <w:tcW w:w="730" w:type="dxa"/>
          </w:tcPr>
          <w:p w14:paraId="197E989E" w14:textId="77777777" w:rsidR="005B5F10" w:rsidRDefault="005B5F10" w:rsidP="00C0434F">
            <w:pPr>
              <w:rPr>
                <w:vertAlign w:val="superscript"/>
              </w:rPr>
            </w:pPr>
            <w:r>
              <w:rPr>
                <w:vertAlign w:val="superscript"/>
              </w:rPr>
              <w:t>15</w:t>
            </w:r>
            <w:r>
              <w:t>N</w:t>
            </w:r>
          </w:p>
        </w:tc>
        <w:tc>
          <w:tcPr>
            <w:tcW w:w="1556" w:type="dxa"/>
          </w:tcPr>
          <w:p w14:paraId="28B1A95C" w14:textId="77777777" w:rsidR="005B5F10" w:rsidRDefault="005B5F10" w:rsidP="00C0434F">
            <w:r>
              <w:t>0,36</w:t>
            </w:r>
          </w:p>
        </w:tc>
        <w:tc>
          <w:tcPr>
            <w:tcW w:w="1114" w:type="dxa"/>
          </w:tcPr>
          <w:p w14:paraId="42BAFE98" w14:textId="77777777" w:rsidR="005B5F10" w:rsidRDefault="005B5F10" w:rsidP="00C0434F">
            <w:r>
              <w:t>3</w:t>
            </w:r>
            <w:r>
              <w:sym w:font="Symbol" w:char="F0AD"/>
            </w:r>
            <w:r>
              <w:sym w:font="Symbol" w:char="F0AF"/>
            </w:r>
            <w:r>
              <w:t>+</w:t>
            </w:r>
            <w:r>
              <w:sym w:font="Symbol" w:char="F0AD"/>
            </w:r>
          </w:p>
        </w:tc>
        <w:tc>
          <w:tcPr>
            <w:tcW w:w="1205" w:type="dxa"/>
          </w:tcPr>
          <w:p w14:paraId="1AC5F4B3" w14:textId="77777777" w:rsidR="005B5F10" w:rsidRDefault="005B5F10" w:rsidP="00C0434F">
            <w:r>
              <w:t>4</w:t>
            </w:r>
            <w:r>
              <w:sym w:font="Symbol" w:char="F0AD"/>
            </w:r>
            <w:r>
              <w:sym w:font="Symbol" w:char="F0AF"/>
            </w:r>
          </w:p>
        </w:tc>
        <w:tc>
          <w:tcPr>
            <w:tcW w:w="1325" w:type="dxa"/>
          </w:tcPr>
          <w:p w14:paraId="37492496" w14:textId="77777777" w:rsidR="005B5F10" w:rsidRDefault="005B5F10" w:rsidP="00C0434F">
            <w:r>
              <w:t>ja</w:t>
            </w:r>
          </w:p>
        </w:tc>
      </w:tr>
      <w:tr w:rsidR="005B5F10" w14:paraId="3A046C44" w14:textId="77777777" w:rsidTr="00C0434F">
        <w:trPr>
          <w:jc w:val="center"/>
        </w:trPr>
        <w:tc>
          <w:tcPr>
            <w:tcW w:w="730" w:type="dxa"/>
          </w:tcPr>
          <w:p w14:paraId="762C7BCB" w14:textId="77777777" w:rsidR="005B5F10" w:rsidRDefault="005B5F10" w:rsidP="00C0434F">
            <w:pPr>
              <w:rPr>
                <w:vertAlign w:val="superscript"/>
              </w:rPr>
            </w:pPr>
            <w:r>
              <w:rPr>
                <w:vertAlign w:val="superscript"/>
              </w:rPr>
              <w:t>16</w:t>
            </w:r>
            <w:r>
              <w:t>O</w:t>
            </w:r>
          </w:p>
        </w:tc>
        <w:tc>
          <w:tcPr>
            <w:tcW w:w="1556" w:type="dxa"/>
          </w:tcPr>
          <w:p w14:paraId="2396181A" w14:textId="77777777" w:rsidR="005B5F10" w:rsidRDefault="005B5F10" w:rsidP="00C0434F">
            <w:r>
              <w:t>99,76</w:t>
            </w:r>
          </w:p>
        </w:tc>
        <w:tc>
          <w:tcPr>
            <w:tcW w:w="1114" w:type="dxa"/>
          </w:tcPr>
          <w:p w14:paraId="502772F0" w14:textId="77777777" w:rsidR="005B5F10" w:rsidRDefault="005B5F10" w:rsidP="00C0434F">
            <w:r>
              <w:t>4</w:t>
            </w:r>
            <w:r>
              <w:sym w:font="Symbol" w:char="F0AD"/>
            </w:r>
            <w:r>
              <w:sym w:font="Symbol" w:char="F0AF"/>
            </w:r>
          </w:p>
        </w:tc>
        <w:tc>
          <w:tcPr>
            <w:tcW w:w="1205" w:type="dxa"/>
          </w:tcPr>
          <w:p w14:paraId="147144B2" w14:textId="77777777" w:rsidR="005B5F10" w:rsidRDefault="005B5F10" w:rsidP="00C0434F">
            <w:r>
              <w:t>4</w:t>
            </w:r>
            <w:r>
              <w:sym w:font="Symbol" w:char="F0AD"/>
            </w:r>
            <w:r>
              <w:sym w:font="Symbol" w:char="F0AF"/>
            </w:r>
          </w:p>
        </w:tc>
        <w:tc>
          <w:tcPr>
            <w:tcW w:w="1325" w:type="dxa"/>
          </w:tcPr>
          <w:p w14:paraId="58651C88" w14:textId="77777777" w:rsidR="005B5F10" w:rsidRDefault="005B5F10" w:rsidP="00C0434F">
            <w:r>
              <w:t>nee</w:t>
            </w:r>
          </w:p>
        </w:tc>
      </w:tr>
      <w:tr w:rsidR="005B5F10" w14:paraId="784D97D1" w14:textId="77777777" w:rsidTr="00C0434F">
        <w:trPr>
          <w:jc w:val="center"/>
        </w:trPr>
        <w:tc>
          <w:tcPr>
            <w:tcW w:w="730" w:type="dxa"/>
          </w:tcPr>
          <w:p w14:paraId="56BA44E5" w14:textId="77777777" w:rsidR="005B5F10" w:rsidRDefault="005B5F10" w:rsidP="00C0434F">
            <w:pPr>
              <w:rPr>
                <w:vertAlign w:val="superscript"/>
              </w:rPr>
            </w:pPr>
            <w:r>
              <w:rPr>
                <w:vertAlign w:val="superscript"/>
              </w:rPr>
              <w:t>19</w:t>
            </w:r>
            <w:r>
              <w:t>F</w:t>
            </w:r>
          </w:p>
        </w:tc>
        <w:tc>
          <w:tcPr>
            <w:tcW w:w="1556" w:type="dxa"/>
          </w:tcPr>
          <w:p w14:paraId="42F1D703" w14:textId="77777777" w:rsidR="005B5F10" w:rsidRDefault="005B5F10" w:rsidP="00C0434F">
            <w:r>
              <w:t>100</w:t>
            </w:r>
          </w:p>
        </w:tc>
        <w:tc>
          <w:tcPr>
            <w:tcW w:w="1114" w:type="dxa"/>
          </w:tcPr>
          <w:p w14:paraId="52D2756A" w14:textId="77777777" w:rsidR="005B5F10" w:rsidRDefault="005B5F10" w:rsidP="00C0434F">
            <w:r>
              <w:t>4</w:t>
            </w:r>
            <w:r>
              <w:sym w:font="Symbol" w:char="F0AD"/>
            </w:r>
            <w:r>
              <w:sym w:font="Symbol" w:char="F0AF"/>
            </w:r>
            <w:r>
              <w:t>+</w:t>
            </w:r>
            <w:r>
              <w:sym w:font="Symbol" w:char="F0AD"/>
            </w:r>
          </w:p>
        </w:tc>
        <w:tc>
          <w:tcPr>
            <w:tcW w:w="1205" w:type="dxa"/>
          </w:tcPr>
          <w:p w14:paraId="6EEF4FDA" w14:textId="77777777" w:rsidR="005B5F10" w:rsidRDefault="005B5F10" w:rsidP="00C0434F">
            <w:r>
              <w:t>5</w:t>
            </w:r>
            <w:r>
              <w:sym w:font="Symbol" w:char="F0AD"/>
            </w:r>
            <w:r>
              <w:sym w:font="Symbol" w:char="F0AF"/>
            </w:r>
          </w:p>
        </w:tc>
        <w:tc>
          <w:tcPr>
            <w:tcW w:w="1325" w:type="dxa"/>
          </w:tcPr>
          <w:p w14:paraId="6DD7510F" w14:textId="77777777" w:rsidR="005B5F10" w:rsidRDefault="005B5F10" w:rsidP="00C0434F">
            <w:r>
              <w:t>ja</w:t>
            </w:r>
          </w:p>
        </w:tc>
      </w:tr>
      <w:tr w:rsidR="005B5F10" w14:paraId="74F203E3" w14:textId="77777777" w:rsidTr="00C0434F">
        <w:trPr>
          <w:jc w:val="center"/>
        </w:trPr>
        <w:tc>
          <w:tcPr>
            <w:tcW w:w="730" w:type="dxa"/>
          </w:tcPr>
          <w:p w14:paraId="53C6385E" w14:textId="77777777" w:rsidR="005B5F10" w:rsidRDefault="005B5F10" w:rsidP="00C0434F">
            <w:pPr>
              <w:rPr>
                <w:vertAlign w:val="superscript"/>
              </w:rPr>
            </w:pPr>
            <w:r>
              <w:rPr>
                <w:vertAlign w:val="superscript"/>
              </w:rPr>
              <w:t>31</w:t>
            </w:r>
            <w:r>
              <w:t>P</w:t>
            </w:r>
          </w:p>
        </w:tc>
        <w:tc>
          <w:tcPr>
            <w:tcW w:w="1556" w:type="dxa"/>
          </w:tcPr>
          <w:p w14:paraId="766D4955" w14:textId="77777777" w:rsidR="005B5F10" w:rsidRDefault="005B5F10" w:rsidP="00C0434F">
            <w:r>
              <w:t>100</w:t>
            </w:r>
          </w:p>
        </w:tc>
        <w:tc>
          <w:tcPr>
            <w:tcW w:w="1114" w:type="dxa"/>
          </w:tcPr>
          <w:p w14:paraId="59A34441" w14:textId="77777777" w:rsidR="005B5F10" w:rsidRDefault="005B5F10" w:rsidP="00C0434F">
            <w:r>
              <w:t>7</w:t>
            </w:r>
            <w:r>
              <w:sym w:font="Symbol" w:char="F0AD"/>
            </w:r>
            <w:r>
              <w:sym w:font="Symbol" w:char="F0AF"/>
            </w:r>
            <w:r>
              <w:t>+</w:t>
            </w:r>
            <w:r>
              <w:sym w:font="Symbol" w:char="F0AD"/>
            </w:r>
          </w:p>
        </w:tc>
        <w:tc>
          <w:tcPr>
            <w:tcW w:w="1205" w:type="dxa"/>
          </w:tcPr>
          <w:p w14:paraId="677E4D8C" w14:textId="77777777" w:rsidR="005B5F10" w:rsidRDefault="005B5F10" w:rsidP="00C0434F">
            <w:r>
              <w:t>8</w:t>
            </w:r>
            <w:r>
              <w:sym w:font="Symbol" w:char="F0AD"/>
            </w:r>
            <w:r>
              <w:sym w:font="Symbol" w:char="F0AF"/>
            </w:r>
          </w:p>
        </w:tc>
        <w:tc>
          <w:tcPr>
            <w:tcW w:w="1325" w:type="dxa"/>
          </w:tcPr>
          <w:p w14:paraId="7371EF30" w14:textId="77777777" w:rsidR="005B5F10" w:rsidRDefault="005B5F10" w:rsidP="00C0434F">
            <w:r>
              <w:t>ja</w:t>
            </w:r>
          </w:p>
        </w:tc>
      </w:tr>
      <w:tr w:rsidR="005B5F10" w14:paraId="54A66C12" w14:textId="77777777" w:rsidTr="00C0434F">
        <w:trPr>
          <w:jc w:val="center"/>
        </w:trPr>
        <w:tc>
          <w:tcPr>
            <w:tcW w:w="730" w:type="dxa"/>
          </w:tcPr>
          <w:p w14:paraId="038C1A9F" w14:textId="77777777" w:rsidR="005B5F10" w:rsidRDefault="005B5F10" w:rsidP="00C0434F">
            <w:r>
              <w:rPr>
                <w:vertAlign w:val="superscript"/>
              </w:rPr>
              <w:t>32</w:t>
            </w:r>
            <w:r>
              <w:t>S</w:t>
            </w:r>
          </w:p>
        </w:tc>
        <w:tc>
          <w:tcPr>
            <w:tcW w:w="1556" w:type="dxa"/>
          </w:tcPr>
          <w:p w14:paraId="30E602AE" w14:textId="77777777" w:rsidR="005B5F10" w:rsidRDefault="005B5F10" w:rsidP="00C0434F">
            <w:r>
              <w:t xml:space="preserve">95,06 </w:t>
            </w:r>
          </w:p>
        </w:tc>
        <w:tc>
          <w:tcPr>
            <w:tcW w:w="1114" w:type="dxa"/>
          </w:tcPr>
          <w:p w14:paraId="03019A8A" w14:textId="77777777" w:rsidR="005B5F10" w:rsidRDefault="005B5F10" w:rsidP="00C0434F">
            <w:r>
              <w:t>8</w:t>
            </w:r>
            <w:r>
              <w:sym w:font="Symbol" w:char="F0AD"/>
            </w:r>
            <w:r>
              <w:sym w:font="Symbol" w:char="F0AF"/>
            </w:r>
          </w:p>
        </w:tc>
        <w:tc>
          <w:tcPr>
            <w:tcW w:w="1205" w:type="dxa"/>
          </w:tcPr>
          <w:p w14:paraId="6F9264FD" w14:textId="77777777" w:rsidR="005B5F10" w:rsidRDefault="005B5F10" w:rsidP="00C0434F">
            <w:r>
              <w:t>8</w:t>
            </w:r>
            <w:r>
              <w:sym w:font="Symbol" w:char="F0AD"/>
            </w:r>
            <w:r>
              <w:sym w:font="Symbol" w:char="F0AF"/>
            </w:r>
          </w:p>
        </w:tc>
        <w:tc>
          <w:tcPr>
            <w:tcW w:w="1325" w:type="dxa"/>
          </w:tcPr>
          <w:p w14:paraId="5E393B57" w14:textId="77777777" w:rsidR="005B5F10" w:rsidRDefault="005B5F10" w:rsidP="00C0434F">
            <w:pPr>
              <w:keepNext/>
            </w:pPr>
            <w:r>
              <w:t>nee</w:t>
            </w:r>
          </w:p>
        </w:tc>
      </w:tr>
    </w:tbl>
    <w:p w14:paraId="0D44A0D9" w14:textId="67BB9CC4" w:rsidR="00444C38" w:rsidRDefault="004203BC" w:rsidP="00444C38">
      <w:pPr>
        <w:jc w:val="both"/>
      </w:pPr>
      <w:r>
        <w:rPr>
          <w:noProof/>
          <w:lang w:eastAsia="en-US"/>
        </w:rPr>
        <mc:AlternateContent>
          <mc:Choice Requires="wps">
            <w:drawing>
              <wp:anchor distT="45720" distB="45720" distL="114300" distR="114300" simplePos="0" relativeHeight="251787264" behindDoc="0" locked="0" layoutInCell="1" allowOverlap="1" wp14:anchorId="0C99CACC" wp14:editId="4D872679">
                <wp:simplePos x="0" y="0"/>
                <wp:positionH relativeFrom="margin">
                  <wp:posOffset>-635</wp:posOffset>
                </wp:positionH>
                <wp:positionV relativeFrom="paragraph">
                  <wp:posOffset>218948</wp:posOffset>
                </wp:positionV>
                <wp:extent cx="3212465" cy="2572385"/>
                <wp:effectExtent l="0" t="0" r="6985" b="0"/>
                <wp:wrapSquare wrapText="bothSides"/>
                <wp:docPr id="110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2572385"/>
                        </a:xfrm>
                        <a:prstGeom prst="rect">
                          <a:avLst/>
                        </a:prstGeom>
                        <a:solidFill>
                          <a:srgbClr val="FFFFFF"/>
                        </a:solidFill>
                        <a:ln w="9525">
                          <a:noFill/>
                          <a:miter lim="800000"/>
                          <a:headEnd/>
                          <a:tailEnd/>
                        </a:ln>
                      </wps:spPr>
                      <wps:txbx>
                        <w:txbxContent>
                          <w:p w14:paraId="1586ABE3" w14:textId="77777777" w:rsidR="00721D65" w:rsidRDefault="00721D65" w:rsidP="00444C38">
                            <w:r>
                              <w:rPr>
                                <w:noProof/>
                              </w:rPr>
                              <w:drawing>
                                <wp:inline distT="0" distB="0" distL="0" distR="0" wp14:anchorId="4A25077B" wp14:editId="25EDEE1F">
                                  <wp:extent cx="3033755" cy="2322576"/>
                                  <wp:effectExtent l="0" t="0" r="0" b="1905"/>
                                  <wp:docPr id="2" name="Afbeelding 2" descr="N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MR"/>
                                          <pic:cNvPicPr>
                                            <a:picLocks noChangeAspect="1" noChangeArrowheads="1"/>
                                          </pic:cNvPicPr>
                                        </pic:nvPicPr>
                                        <pic:blipFill>
                                          <a:blip r:embed="rId139" cstate="print"/>
                                          <a:srcRect/>
                                          <a:stretch>
                                            <a:fillRect/>
                                          </a:stretch>
                                        </pic:blipFill>
                                        <pic:spPr bwMode="auto">
                                          <a:xfrm>
                                            <a:off x="0" y="0"/>
                                            <a:ext cx="3057536" cy="2340782"/>
                                          </a:xfrm>
                                          <a:prstGeom prst="rect">
                                            <a:avLst/>
                                          </a:prstGeom>
                                          <a:noFill/>
                                          <a:ln w="9525">
                                            <a:noFill/>
                                            <a:miter lim="800000"/>
                                            <a:headEnd/>
                                            <a:tailEnd/>
                                          </a:ln>
                                        </pic:spPr>
                                      </pic:pic>
                                    </a:graphicData>
                                  </a:graphic>
                                </wp:inline>
                              </w:drawing>
                            </w:r>
                          </w:p>
                          <w:p w14:paraId="6A7CE7DF" w14:textId="357CFF0E" w:rsidR="00721D65" w:rsidRDefault="00721D65" w:rsidP="00444C38">
                            <w:pPr>
                              <w:pStyle w:val="Bijschrift"/>
                            </w:pPr>
                            <w:bookmarkStart w:id="141" w:name="_Ref435535830"/>
                            <w:r>
                              <w:t xml:space="preserve">figuur </w:t>
                            </w:r>
                            <w:fldSimple w:instr=" SEQ figuur \* ARABIC ">
                              <w:r w:rsidR="00BF0F1A">
                                <w:rPr>
                                  <w:noProof/>
                                </w:rPr>
                                <w:t>15</w:t>
                              </w:r>
                            </w:fldSimple>
                            <w:bookmarkEnd w:id="141"/>
                            <w:r>
                              <w:tab/>
                              <w:t>Schema van een NMR spectrometer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9CACC" id="_x0000_s1038" type="#_x0000_t202" style="position:absolute;left:0;text-align:left;margin-left:-.05pt;margin-top:17.25pt;width:252.95pt;height:202.55pt;z-index:251787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" stroked="f">
                <v:textbox>
                  <w:txbxContent>
                    <w:p w14:paraId="1586ABE3" w14:textId="77777777" w:rsidR="00721D65" w:rsidRDefault="00721D65" w:rsidP="00444C38">
                      <w:r>
                        <w:rPr>
                          <w:noProof/>
                        </w:rPr>
                        <w:drawing>
                          <wp:inline distT="0" distB="0" distL="0" distR="0" wp14:anchorId="4A25077B" wp14:editId="25EDEE1F">
                            <wp:extent cx="3033755" cy="2322576"/>
                            <wp:effectExtent l="0" t="0" r="0" b="1905"/>
                            <wp:docPr id="2" name="Afbeelding 2" descr="N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MR"/>
                                    <pic:cNvPicPr>
                                      <a:picLocks noChangeAspect="1" noChangeArrowheads="1"/>
                                    </pic:cNvPicPr>
                                  </pic:nvPicPr>
                                  <pic:blipFill>
                                    <a:blip r:embed="rId139" cstate="print"/>
                                    <a:srcRect/>
                                    <a:stretch>
                                      <a:fillRect/>
                                    </a:stretch>
                                  </pic:blipFill>
                                  <pic:spPr bwMode="auto">
                                    <a:xfrm>
                                      <a:off x="0" y="0"/>
                                      <a:ext cx="3057536" cy="2340782"/>
                                    </a:xfrm>
                                    <a:prstGeom prst="rect">
                                      <a:avLst/>
                                    </a:prstGeom>
                                    <a:noFill/>
                                    <a:ln w="9525">
                                      <a:noFill/>
                                      <a:miter lim="800000"/>
                                      <a:headEnd/>
                                      <a:tailEnd/>
                                    </a:ln>
                                  </pic:spPr>
                                </pic:pic>
                              </a:graphicData>
                            </a:graphic>
                          </wp:inline>
                        </w:drawing>
                      </w:r>
                    </w:p>
                    <w:p w14:paraId="6A7CE7DF" w14:textId="357CFF0E" w:rsidR="00721D65" w:rsidRDefault="00721D65" w:rsidP="00444C38">
                      <w:pPr>
                        <w:pStyle w:val="Bijschrift"/>
                      </w:pPr>
                      <w:bookmarkStart w:id="142" w:name="_Ref435535830"/>
                      <w:r>
                        <w:t xml:space="preserve">figuur </w:t>
                      </w:r>
                      <w:fldSimple w:instr=" SEQ figuur \* ARABIC ">
                        <w:r w:rsidR="00BF0F1A">
                          <w:rPr>
                            <w:noProof/>
                          </w:rPr>
                          <w:t>15</w:t>
                        </w:r>
                      </w:fldSimple>
                      <w:bookmarkEnd w:id="142"/>
                      <w:r>
                        <w:tab/>
                        <w:t>Schema van een NMR spectrometer</w:t>
                      </w:r>
                    </w:p>
                  </w:txbxContent>
                </v:textbox>
                <w10:wrap type="square" anchorx="margin"/>
              </v:shape>
            </w:pict>
          </mc:Fallback>
        </mc:AlternateContent>
      </w:r>
    </w:p>
    <w:p w14:paraId="0F8CC4DC" w14:textId="7D50FBF6" w:rsidR="005B5F10" w:rsidRDefault="00444C38" w:rsidP="005B5F10">
      <w:r>
        <w:rPr>
          <w:noProof/>
        </w:rPr>
        <mc:AlternateContent>
          <mc:Choice Requires="wps">
            <w:drawing>
              <wp:anchor distT="45720" distB="45720" distL="114300" distR="114300" simplePos="0" relativeHeight="251789312" behindDoc="0" locked="0" layoutInCell="1" allowOverlap="1" wp14:anchorId="60805A15" wp14:editId="5FA9847E">
                <wp:simplePos x="0" y="0"/>
                <wp:positionH relativeFrom="margin">
                  <wp:align>right</wp:align>
                </wp:positionH>
                <wp:positionV relativeFrom="paragraph">
                  <wp:posOffset>3937</wp:posOffset>
                </wp:positionV>
                <wp:extent cx="2360930" cy="1572260"/>
                <wp:effectExtent l="0" t="0" r="0" b="8890"/>
                <wp:wrapSquare wrapText="bothSides"/>
                <wp:docPr id="110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72260"/>
                        </a:xfrm>
                        <a:prstGeom prst="rect">
                          <a:avLst/>
                        </a:prstGeom>
                        <a:solidFill>
                          <a:srgbClr val="FFFFFF"/>
                        </a:solidFill>
                        <a:ln w="9525">
                          <a:noFill/>
                          <a:miter lim="800000"/>
                          <a:headEnd/>
                          <a:tailEnd/>
                        </a:ln>
                      </wps:spPr>
                      <wps:txbx>
                        <w:txbxContent>
                          <w:p w14:paraId="508B8422" w14:textId="77777777" w:rsidR="00721D65" w:rsidRDefault="00721D65" w:rsidP="00444C38">
                            <w:r>
                              <w:rPr>
                                <w:noProof/>
                              </w:rPr>
                              <w:drawing>
                                <wp:inline distT="0" distB="0" distL="0" distR="0" wp14:anchorId="5B47DCD8" wp14:editId="6EF03324">
                                  <wp:extent cx="2005965" cy="1335405"/>
                                  <wp:effectExtent l="0" t="0" r="0" b="0"/>
                                  <wp:docPr id="3" name="Afbeelding 3" descr="a:\wpg\SP_NMR14.W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wpg\SP_NMR14.WPG"/>
                                          <pic:cNvPicPr>
                                            <a:picLocks noChangeAspect="1" noChangeArrowheads="1"/>
                                          </pic:cNvPicPr>
                                        </pic:nvPicPr>
                                        <pic:blipFill>
                                          <a:blip r:embed="rId140" r:link="rId141" cstate="print"/>
                                          <a:srcRect/>
                                          <a:stretch>
                                            <a:fillRect/>
                                          </a:stretch>
                                        </pic:blipFill>
                                        <pic:spPr bwMode="auto">
                                          <a:xfrm>
                                            <a:off x="0" y="0"/>
                                            <a:ext cx="2005965" cy="1335405"/>
                                          </a:xfrm>
                                          <a:prstGeom prst="rect">
                                            <a:avLst/>
                                          </a:prstGeom>
                                          <a:noFill/>
                                          <a:ln w="9525">
                                            <a:noFill/>
                                            <a:miter lim="800000"/>
                                            <a:headEnd/>
                                            <a:tailEnd/>
                                          </a:ln>
                                        </pic:spPr>
                                      </pic:pic>
                                    </a:graphicData>
                                  </a:graphic>
                                </wp:inline>
                              </w:drawing>
                            </w:r>
                          </w:p>
                          <w:p w14:paraId="1358E1D9" w14:textId="1F52587A" w:rsidR="00721D65" w:rsidRDefault="00721D65" w:rsidP="00444C38">
                            <w:pPr>
                              <w:pStyle w:val="Bijschrift"/>
                              <w:jc w:val="right"/>
                            </w:pPr>
                            <w:bookmarkStart w:id="143" w:name="_Ref435877091"/>
                            <w:bookmarkStart w:id="144" w:name="_Ref435535808"/>
                            <w:r>
                              <w:t xml:space="preserve">figuur </w:t>
                            </w:r>
                            <w:fldSimple w:instr=" SEQ figuur \* ARABIC ">
                              <w:r w:rsidR="00BF0F1A">
                                <w:rPr>
                                  <w:noProof/>
                                </w:rPr>
                                <w:t>16</w:t>
                              </w:r>
                            </w:fldSimple>
                            <w:bookmarkEnd w:id="143"/>
                            <w:r>
                              <w:tab/>
                              <w:t>Resonantie vs veldsterkte</w:t>
                            </w:r>
                            <w:bookmarkEnd w:id="144"/>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0805A15" id="_x0000_s1039" type="#_x0000_t202" style="position:absolute;margin-left:134.7pt;margin-top:.3pt;width:185.9pt;height:123.8pt;z-index:25178931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" stroked="f">
                <v:textbox>
                  <w:txbxContent>
                    <w:p w14:paraId="508B8422" w14:textId="77777777" w:rsidR="00721D65" w:rsidRDefault="00721D65" w:rsidP="00444C38">
                      <w:r>
                        <w:rPr>
                          <w:noProof/>
                        </w:rPr>
                        <w:drawing>
                          <wp:inline distT="0" distB="0" distL="0" distR="0" wp14:anchorId="5B47DCD8" wp14:editId="6EF03324">
                            <wp:extent cx="2005965" cy="1335405"/>
                            <wp:effectExtent l="0" t="0" r="0" b="0"/>
                            <wp:docPr id="3" name="Afbeelding 3" descr="a:\wpg\SP_NMR14.W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wpg\SP_NMR14.WPG"/>
                                    <pic:cNvPicPr>
                                      <a:picLocks noChangeAspect="1" noChangeArrowheads="1"/>
                                    </pic:cNvPicPr>
                                  </pic:nvPicPr>
                                  <pic:blipFill>
                                    <a:blip r:embed="rId140" r:link="rId141" cstate="print"/>
                                    <a:srcRect/>
                                    <a:stretch>
                                      <a:fillRect/>
                                    </a:stretch>
                                  </pic:blipFill>
                                  <pic:spPr bwMode="auto">
                                    <a:xfrm>
                                      <a:off x="0" y="0"/>
                                      <a:ext cx="2005965" cy="1335405"/>
                                    </a:xfrm>
                                    <a:prstGeom prst="rect">
                                      <a:avLst/>
                                    </a:prstGeom>
                                    <a:noFill/>
                                    <a:ln w="9525">
                                      <a:noFill/>
                                      <a:miter lim="800000"/>
                                      <a:headEnd/>
                                      <a:tailEnd/>
                                    </a:ln>
                                  </pic:spPr>
                                </pic:pic>
                              </a:graphicData>
                            </a:graphic>
                          </wp:inline>
                        </w:drawing>
                      </w:r>
                    </w:p>
                    <w:p w14:paraId="1358E1D9" w14:textId="1F52587A" w:rsidR="00721D65" w:rsidRDefault="00721D65" w:rsidP="00444C38">
                      <w:pPr>
                        <w:pStyle w:val="Bijschrift"/>
                        <w:jc w:val="right"/>
                      </w:pPr>
                      <w:bookmarkStart w:id="145" w:name="_Ref435877091"/>
                      <w:bookmarkStart w:id="146" w:name="_Ref435535808"/>
                      <w:r>
                        <w:t xml:space="preserve">figuur </w:t>
                      </w:r>
                      <w:fldSimple w:instr=" SEQ figuur \* ARABIC ">
                        <w:r w:rsidR="00BF0F1A">
                          <w:rPr>
                            <w:noProof/>
                          </w:rPr>
                          <w:t>16</w:t>
                        </w:r>
                      </w:fldSimple>
                      <w:bookmarkEnd w:id="145"/>
                      <w:r>
                        <w:tab/>
                        <w:t>Resonantie vs veldsterkte</w:t>
                      </w:r>
                      <w:bookmarkEnd w:id="146"/>
                    </w:p>
                  </w:txbxContent>
                </v:textbox>
                <w10:wrap type="square" anchorx="margin"/>
              </v:shape>
            </w:pict>
          </mc:Fallback>
        </mc:AlternateContent>
      </w:r>
      <w:r w:rsidR="005B5F10">
        <w:t>De atoomsoorten waterstof en koolstof komen het meest voor in organische moleculen. Omdat het belangrijkste koolstofatoom niet magnetisch is, beperken we onze aandacht tot het magnetisch gedrag van de waterstofkernen.</w:t>
      </w:r>
    </w:p>
    <w:p w14:paraId="26DF0BBD" w14:textId="77777777" w:rsidR="004203BC" w:rsidRDefault="004203BC" w:rsidP="005B5F10"/>
    <w:p w14:paraId="396933F7" w14:textId="65F7157F" w:rsidR="005B5F10" w:rsidRDefault="005B5F10" w:rsidP="004203BC">
      <w:r>
        <w:t>Het ‘protonmagneetje’ kan in een uitwendig magnetisch veld maar twee oriëntaties (</w:t>
      </w:r>
      <w:fldSimple w:instr=" REF _Ref435877091 ">
        <w:r w:rsidR="00BF0F1A">
          <w:t xml:space="preserve">figuur </w:t>
        </w:r>
        <w:r w:rsidR="00BF0F1A">
          <w:rPr>
            <w:noProof/>
          </w:rPr>
          <w:t>18</w:t>
        </w:r>
      </w:fldSimple>
      <w:r>
        <w:t>) hebben: gericht met het uitwendige veld mee (stabiele toestand) of er tegen in (onstabiele toestand). In een NMR apparaat wordt een monster (dat waterstof bevat) bestraald met elektromagnetische straling van een (radio)frequentie die overeenkomt met het energieverschil tussen deze twee toestanden (</w:t>
      </w:r>
      <w:fldSimple w:instr=" REF _Ref435535830 ">
        <w:r w:rsidR="00BF0F1A">
          <w:t xml:space="preserve">figuur </w:t>
        </w:r>
        <w:r w:rsidR="00BF0F1A">
          <w:rPr>
            <w:noProof/>
          </w:rPr>
          <w:t>17</w:t>
        </w:r>
      </w:fldSimple>
      <w:r>
        <w:t>).</w:t>
      </w:r>
    </w:p>
    <w:p w14:paraId="13FB628D" w14:textId="0517B567" w:rsidR="005B5F10" w:rsidRDefault="005B5F10" w:rsidP="00832D19">
      <w:pPr>
        <w:pStyle w:val="Kop3"/>
      </w:pPr>
      <w:bookmarkStart w:id="147" w:name="_Toc435887994"/>
      <w:bookmarkStart w:id="148" w:name="_Toc435888474"/>
      <w:bookmarkStart w:id="149" w:name="_Toc509390654"/>
      <w:bookmarkStart w:id="150" w:name="_Toc4590016"/>
      <w:bookmarkStart w:id="151" w:name="_Toc4679260"/>
      <w:bookmarkStart w:id="152" w:name="_Toc4918046"/>
      <w:bookmarkStart w:id="153" w:name="_Toc4920450"/>
      <w:bookmarkStart w:id="154" w:name="_Toc4596295"/>
      <w:r>
        <w:t>Chemical shift</w:t>
      </w:r>
      <w:bookmarkEnd w:id="147"/>
      <w:bookmarkEnd w:id="148"/>
      <w:bookmarkEnd w:id="149"/>
      <w:bookmarkEnd w:id="150"/>
      <w:bookmarkEnd w:id="151"/>
      <w:bookmarkEnd w:id="152"/>
      <w:bookmarkEnd w:id="153"/>
      <w:bookmarkEnd w:id="154"/>
    </w:p>
    <w:p w14:paraId="2E006A34" w14:textId="77777777" w:rsidR="005B5F10" w:rsidRDefault="005B5F10" w:rsidP="005B5F10">
      <w:r>
        <w:t xml:space="preserve">Niet alle waterstofatomen absorberen straling van exact dezelfde frequentie. Dat komt omdat het proton een effectief magnetisch veld </w:t>
      </w:r>
      <w:r>
        <w:rPr>
          <w:i/>
        </w:rPr>
        <w:t>H</w:t>
      </w:r>
      <w:r>
        <w:t xml:space="preserve"> voelt. En dit effectieve magneetveld is niet exact gelijk aan het   uitwendige veld </w:t>
      </w:r>
      <w:r>
        <w:rPr>
          <w:i/>
        </w:rPr>
        <w:t>H</w:t>
      </w:r>
      <w:r>
        <w:rPr>
          <w:vertAlign w:val="subscript"/>
        </w:rPr>
        <w:t>o</w:t>
      </w:r>
      <w:r>
        <w:t xml:space="preserve">. De effectieve veldsterkte die een proton voelt hangt af van zijn omgeving, onder meer van de elektronendichtheid bij het proton en de aanwezigheid van andere protonen in de directe omgeving. Bij een gegeven radiofrequentie absorberen alle protonen bij </w:t>
      </w:r>
      <w:r>
        <w:rPr>
          <w:i/>
        </w:rPr>
        <w:t>dezelfde effectieve</w:t>
      </w:r>
      <w:r>
        <w:t xml:space="preserve"> veldsterkte, maar ze absorberen bij </w:t>
      </w:r>
      <w:r>
        <w:rPr>
          <w:i/>
        </w:rPr>
        <w:t>verschillende aangelegde</w:t>
      </w:r>
      <w:r>
        <w:t xml:space="preserve"> veldsterkte.</w:t>
      </w:r>
    </w:p>
    <w:p w14:paraId="60F72275" w14:textId="77777777" w:rsidR="005B5F10" w:rsidRDefault="005B5F10" w:rsidP="00AD56F2">
      <w:pPr>
        <w:pStyle w:val="interlinie"/>
      </w:pPr>
      <w:r>
        <w:t xml:space="preserve">Als een molecuul in een magnetisch veld geplaatst wordt </w:t>
      </w:r>
      <w:r>
        <w:sym w:font="Symbol" w:char="F02D"/>
      </w:r>
      <w:r>
        <w:t>zoals bij het maken van een NMR-spectrum</w:t>
      </w:r>
      <w:r>
        <w:sym w:font="Symbol" w:char="F02D"/>
      </w:r>
      <w:r>
        <w:t xml:space="preserve"> gaan zijn elektronen rondcirkelen en deze veroorzaken een geïnduceerd magnetisch veld. Als het geïnduceerde magnetische veld is gericht tegen het aangelegde veld (dit is het geval als de elektronen om het proton zelf cirkelen) wordt de effectieve veldsterkte kleiner. Men zegt in dat geval dat het proton wordt afgeschermd (shielded); het absorbeert dan bij een sterker aangelegd veld (hoger veld). Cirkelen van (vooral </w:t>
      </w:r>
      <w:r>
        <w:rPr>
          <w:rFonts w:ascii="Symbol" w:hAnsi="Symbol"/>
        </w:rPr>
        <w:t></w:t>
      </w:r>
      <w:r>
        <w:t xml:space="preserve">-)elektronen rond kernen in de buurt veroorzaakt (afhankelijk van de oriëntatie van deze </w:t>
      </w:r>
      <w:r>
        <w:rPr>
          <w:rFonts w:ascii="Symbol" w:hAnsi="Symbol"/>
        </w:rPr>
        <w:t></w:t>
      </w:r>
      <w:r>
        <w:t xml:space="preserve">-elektronen ten opzichte van de H-kernen) een versterking (deshielding; bijvoorbeeld bij benzeenringen) of een verzwakking (shielding; bijvoorbeeld bij ethyn) van de </w:t>
      </w:r>
      <w:r>
        <w:lastRenderedPageBreak/>
        <w:t xml:space="preserve">effectieve veldsterkte. Hierdoor verschuift de absorptie naar een respectievelijk lager en hoger veld. De chemische verschuiving (chemical shift) </w:t>
      </w:r>
      <w:r>
        <w:rPr>
          <w:rFonts w:ascii="Symbol" w:hAnsi="Symbol"/>
        </w:rPr>
        <w:t></w:t>
      </w:r>
      <w:r>
        <w:t xml:space="preserve"> wordt gedefinieerd in ppm: miljoenste delen van het aangelegde veld </w:t>
      </w:r>
      <w:r>
        <w:rPr>
          <w:i/>
        </w:rPr>
        <w:t>H</w:t>
      </w:r>
      <w:r>
        <w:rPr>
          <w:vertAlign w:val="subscript"/>
        </w:rPr>
        <w:t>o</w:t>
      </w:r>
      <w:r>
        <w:t xml:space="preserve"> (vaak 60 MHz). </w:t>
      </w:r>
      <w:r w:rsidR="00A23CD5">
        <w:rPr>
          <w:position w:val="20"/>
        </w:rPr>
        <w:pict w14:anchorId="515C1C83">
          <v:shape id="_x0000_i1051" type="#_x0000_t75" style="width:187.2pt;height:34.1pt" fillcolor="window">
            <v:imagedata r:id="rId142" o:title=""/>
          </v:shape>
        </w:pict>
      </w:r>
    </w:p>
    <w:p w14:paraId="03F1CCFB" w14:textId="77777777" w:rsidR="005B5F10" w:rsidRDefault="005B5F10" w:rsidP="005B5F10">
      <w:r>
        <w:t xml:space="preserve">Als referentie neemt men </w:t>
      </w:r>
      <w:r>
        <w:rPr>
          <w:u w:val="single"/>
        </w:rPr>
        <w:t>t</w:t>
      </w:r>
      <w:r>
        <w:t>etra</w:t>
      </w:r>
      <w:r>
        <w:rPr>
          <w:u w:val="single"/>
        </w:rPr>
        <w:t>m</w:t>
      </w:r>
      <w:r>
        <w:t>ethyl</w:t>
      </w:r>
      <w:r>
        <w:rPr>
          <w:u w:val="single"/>
        </w:rPr>
        <w:t>s</w:t>
      </w:r>
      <w:r>
        <w:t>ilaan (CH</w:t>
      </w:r>
      <w:r>
        <w:rPr>
          <w:vertAlign w:val="subscript"/>
        </w:rPr>
        <w:t>3</w:t>
      </w:r>
      <w:r>
        <w:t>)</w:t>
      </w:r>
      <w:r>
        <w:rPr>
          <w:vertAlign w:val="subscript"/>
        </w:rPr>
        <w:t>4</w:t>
      </w:r>
      <w:r>
        <w:t xml:space="preserve">Si met </w:t>
      </w:r>
      <w:r>
        <w:rPr>
          <w:rFonts w:ascii="Symbol" w:hAnsi="Symbol"/>
        </w:rPr>
        <w:t></w:t>
      </w:r>
      <w:r>
        <w:t xml:space="preserve"> = 0,0. Vanwege de geringe elektronegativiteit van silicium is de afscherming van zijn protonen groter dan in de meeste andere moleculen: een grotere * betekent dus een grotere verschuiving naar laag veld. Meestal ligt </w:t>
      </w:r>
      <w:r>
        <w:rPr>
          <w:rFonts w:ascii="Symbol" w:hAnsi="Symbol"/>
        </w:rPr>
        <w:t></w:t>
      </w:r>
      <w:r>
        <w:t xml:space="preserve"> tussen 0 en 10.</w:t>
      </w:r>
    </w:p>
    <w:p w14:paraId="6E5170EE" w14:textId="77777777" w:rsidR="005B5F10" w:rsidRDefault="005B5F10" w:rsidP="005B5F10">
      <w:r>
        <w:rPr>
          <w:rFonts w:ascii="CG Times" w:hAnsi="CG Times"/>
          <w:noProof/>
        </w:rPr>
        <w:drawing>
          <wp:anchor distT="0" distB="0" distL="114300" distR="114300" simplePos="0" relativeHeight="251721728" behindDoc="0" locked="0" layoutInCell="0" allowOverlap="1" wp14:anchorId="237427DE" wp14:editId="3A2A47EA">
            <wp:simplePos x="0" y="0"/>
            <wp:positionH relativeFrom="column">
              <wp:posOffset>182880</wp:posOffset>
            </wp:positionH>
            <wp:positionV relativeFrom="paragraph">
              <wp:posOffset>737870</wp:posOffset>
            </wp:positionV>
            <wp:extent cx="5029200" cy="1174115"/>
            <wp:effectExtent l="19050" t="0" r="0" b="0"/>
            <wp:wrapTopAndBottom/>
            <wp:docPr id="125" name="Afbeelding 125" descr="s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igma"/>
                    <pic:cNvPicPr>
                      <a:picLocks noChangeAspect="1" noChangeArrowheads="1"/>
                    </pic:cNvPicPr>
                  </pic:nvPicPr>
                  <pic:blipFill>
                    <a:blip r:embed="rId143" cstate="print"/>
                    <a:srcRect/>
                    <a:stretch>
                      <a:fillRect/>
                    </a:stretch>
                  </pic:blipFill>
                  <pic:spPr bwMode="auto">
                    <a:xfrm>
                      <a:off x="0" y="0"/>
                      <a:ext cx="5029200" cy="1174115"/>
                    </a:xfrm>
                    <a:prstGeom prst="rect">
                      <a:avLst/>
                    </a:prstGeom>
                    <a:noFill/>
                    <a:ln w="9525">
                      <a:noFill/>
                      <a:miter lim="800000"/>
                      <a:headEnd/>
                      <a:tailEnd/>
                    </a:ln>
                  </pic:spPr>
                </pic:pic>
              </a:graphicData>
            </a:graphic>
          </wp:anchor>
        </w:drawing>
      </w:r>
      <w:r>
        <w:t xml:space="preserve">Voorbeeld 1: Protonen in een methylgroep hebben een kleinere chemical shift dan protonen in een fenylgroep; de elektronen in een methylgroep (met enkelvoudige bindingen) rond de H-kernen zelf schermen af (maar minder dan bij TMS), terwijl de </w:t>
      </w:r>
      <w:r>
        <w:rPr>
          <w:rFonts w:ascii="Symbol" w:hAnsi="Symbol"/>
        </w:rPr>
        <w:t></w:t>
      </w:r>
      <w:r>
        <w:t>-elektronen in de fenylgroep (met dubbele bindingen) rond de kernen in de buurt het effectief magnetisch veld juist versterken.</w:t>
      </w:r>
    </w:p>
    <w:p w14:paraId="456639B2" w14:textId="6E189759" w:rsidR="005B5F10" w:rsidRDefault="005B5F10" w:rsidP="005B5F10">
      <w:pPr>
        <w:pStyle w:val="Bijschrift"/>
      </w:pPr>
      <w:r>
        <w:t xml:space="preserve">figuur </w:t>
      </w:r>
      <w:fldSimple w:instr=" SEQ figuur \* ARABIC ">
        <w:r w:rsidR="00BF0F1A">
          <w:rPr>
            <w:noProof/>
          </w:rPr>
          <w:t>17</w:t>
        </w:r>
      </w:fldSimple>
      <w:r>
        <w:tab/>
        <w:t xml:space="preserve">Overzicht van </w:t>
      </w:r>
      <w:r>
        <w:rPr>
          <w:rFonts w:ascii="Symbol" w:hAnsi="Symbol"/>
        </w:rPr>
        <w:t></w:t>
      </w:r>
      <w:r>
        <w:t>-waarden</w:t>
      </w:r>
    </w:p>
    <w:p w14:paraId="7DC03668" w14:textId="77777777" w:rsidR="005B5F10" w:rsidRDefault="005B5F10" w:rsidP="005B5F10">
      <w:r>
        <w:t>Voorbeeld 2: Doordat zuurstof elektronegatiever is dan koolstof zal de elektronendichtheid van het proton in -OH bindingen kleiner zijn dan van een proton in C</w:t>
      </w:r>
      <w:r>
        <w:sym w:font="Symbol" w:char="F02D"/>
      </w:r>
      <w:r>
        <w:t>H-bindingen. Het proton in</w:t>
      </w:r>
      <w:r>
        <w:br/>
        <w:t>C</w:t>
      </w:r>
      <w:r>
        <w:sym w:font="Symbol" w:char="F02D"/>
      </w:r>
      <w:r>
        <w:t>H-bindingen wordt daardoor meer afgeschermd van het magneetveld en zal bij een hoger veld energie opnemen (resoneren) dan het -OH proton.</w:t>
      </w:r>
      <w:bookmarkStart w:id="155" w:name="_Ref435877401"/>
    </w:p>
    <w:p w14:paraId="51F41E54" w14:textId="10B7DA97" w:rsidR="005B5F10" w:rsidRDefault="005B5F10" w:rsidP="005B5F10">
      <w:pPr>
        <w:keepNext/>
        <w:jc w:val="center"/>
        <w:rPr>
          <w:rFonts w:ascii="Symbol" w:hAnsi="Symbol"/>
          <w:b/>
          <w:sz w:val="16"/>
        </w:rPr>
      </w:pPr>
      <w:r>
        <w:rPr>
          <w:b/>
          <w:sz w:val="16"/>
        </w:rPr>
        <w:t xml:space="preserve">Tabel </w:t>
      </w:r>
      <w:r>
        <w:rPr>
          <w:b/>
          <w:sz w:val="16"/>
        </w:rPr>
        <w:fldChar w:fldCharType="begin"/>
      </w:r>
      <w:r>
        <w:rPr>
          <w:b/>
          <w:sz w:val="16"/>
        </w:rPr>
        <w:instrText xml:space="preserve"> SEQ tabel \* ARABIC </w:instrText>
      </w:r>
      <w:r>
        <w:rPr>
          <w:b/>
          <w:sz w:val="16"/>
        </w:rPr>
        <w:fldChar w:fldCharType="separate"/>
      </w:r>
      <w:r w:rsidR="00BF0F1A">
        <w:rPr>
          <w:b/>
          <w:noProof/>
          <w:sz w:val="16"/>
        </w:rPr>
        <w:t>3</w:t>
      </w:r>
      <w:r>
        <w:rPr>
          <w:b/>
          <w:sz w:val="16"/>
        </w:rPr>
        <w:fldChar w:fldCharType="end"/>
      </w:r>
      <w:bookmarkEnd w:id="155"/>
      <w:r>
        <w:rPr>
          <w:b/>
          <w:sz w:val="16"/>
        </w:rPr>
        <w:tab/>
        <w:t xml:space="preserve">Karakteristieke waarden van de chemische verschuiving </w:t>
      </w:r>
      <w:r>
        <w:rPr>
          <w:rFonts w:ascii="Symbol" w:hAnsi="Symbol"/>
          <w:b/>
          <w:sz w:val="16"/>
        </w:rPr>
        <w:t></w:t>
      </w:r>
    </w:p>
    <w:tbl>
      <w:tblPr>
        <w:tblW w:w="0" w:type="auto"/>
        <w:jc w:val="center"/>
        <w:tblLayout w:type="fixed"/>
        <w:tblCellMar>
          <w:left w:w="0" w:type="dxa"/>
          <w:right w:w="0" w:type="dxa"/>
        </w:tblCellMar>
        <w:tblLook w:val="0000" w:firstRow="0" w:lastRow="0" w:firstColumn="0" w:lastColumn="0" w:noHBand="0" w:noVBand="0"/>
      </w:tblPr>
      <w:tblGrid>
        <w:gridCol w:w="1701"/>
        <w:gridCol w:w="972"/>
        <w:gridCol w:w="972"/>
        <w:gridCol w:w="1276"/>
        <w:gridCol w:w="708"/>
        <w:gridCol w:w="18"/>
        <w:gridCol w:w="1299"/>
        <w:gridCol w:w="20"/>
      </w:tblGrid>
      <w:tr w:rsidR="005B5F10" w14:paraId="04A968B5" w14:textId="77777777" w:rsidTr="00C0434F">
        <w:trPr>
          <w:jc w:val="center"/>
        </w:trPr>
        <w:tc>
          <w:tcPr>
            <w:tcW w:w="6966" w:type="dxa"/>
            <w:gridSpan w:val="8"/>
            <w:tcBorders>
              <w:top w:val="single" w:sz="6" w:space="0" w:color="auto"/>
              <w:left w:val="single" w:sz="6" w:space="0" w:color="auto"/>
              <w:right w:val="single" w:sz="6" w:space="0" w:color="auto"/>
            </w:tcBorders>
          </w:tcPr>
          <w:p w14:paraId="1D3C61BF" w14:textId="77777777" w:rsidR="005B5F10" w:rsidRDefault="005B5F10" w:rsidP="00C0434F">
            <w:pPr>
              <w:keepNext/>
              <w:jc w:val="center"/>
            </w:pPr>
            <w:r>
              <w:t xml:space="preserve">karakteristieke </w:t>
            </w:r>
            <w:r>
              <w:rPr>
                <w:rFonts w:ascii="Symbol" w:hAnsi="Symbol"/>
              </w:rPr>
              <w:t></w:t>
            </w:r>
            <w:r>
              <w:t>- (chemical shift) waarden</w:t>
            </w:r>
          </w:p>
          <w:p w14:paraId="307E9F13" w14:textId="77777777" w:rsidR="005B5F10" w:rsidRDefault="005B5F10" w:rsidP="00C0434F">
            <w:pPr>
              <w:keepNext/>
              <w:jc w:val="center"/>
            </w:pPr>
            <w:r>
              <w:t>(verdunde oplossing in chloroform)</w:t>
            </w:r>
          </w:p>
        </w:tc>
      </w:tr>
      <w:tr w:rsidR="005B5F10" w14:paraId="1E9E6E13" w14:textId="77777777" w:rsidTr="00C0434F">
        <w:trPr>
          <w:gridAfter w:val="1"/>
          <w:wAfter w:w="20" w:type="dxa"/>
          <w:jc w:val="center"/>
        </w:trPr>
        <w:tc>
          <w:tcPr>
            <w:tcW w:w="1701" w:type="dxa"/>
            <w:tcBorders>
              <w:top w:val="single" w:sz="6" w:space="0" w:color="auto"/>
              <w:left w:val="single" w:sz="6" w:space="0" w:color="auto"/>
            </w:tcBorders>
          </w:tcPr>
          <w:p w14:paraId="7222A232" w14:textId="77777777" w:rsidR="005B5F10" w:rsidRDefault="005B5F10" w:rsidP="00C0434F">
            <w:pPr>
              <w:keepNext/>
              <w:jc w:val="center"/>
            </w:pPr>
            <w:r>
              <w:t>soort proton</w:t>
            </w:r>
            <w:r>
              <w:rPr>
                <w:vertAlign w:val="superscript"/>
              </w:rPr>
              <w:t>a</w:t>
            </w:r>
          </w:p>
        </w:tc>
        <w:tc>
          <w:tcPr>
            <w:tcW w:w="1944" w:type="dxa"/>
            <w:gridSpan w:val="2"/>
            <w:tcBorders>
              <w:top w:val="single" w:sz="6" w:space="0" w:color="auto"/>
              <w:left w:val="single" w:sz="6" w:space="0" w:color="auto"/>
            </w:tcBorders>
          </w:tcPr>
          <w:p w14:paraId="35B54C14" w14:textId="77777777" w:rsidR="005B5F10" w:rsidRDefault="005B5F10" w:rsidP="00C0434F">
            <w:pPr>
              <w:keepNext/>
              <w:jc w:val="center"/>
            </w:pPr>
            <w:r>
              <w:t>chemical shift</w:t>
            </w:r>
            <w:r>
              <w:rPr>
                <w:vertAlign w:val="subscript"/>
              </w:rPr>
              <w:t>b</w:t>
            </w:r>
          </w:p>
        </w:tc>
        <w:tc>
          <w:tcPr>
            <w:tcW w:w="1276" w:type="dxa"/>
            <w:tcBorders>
              <w:top w:val="single" w:sz="6" w:space="0" w:color="auto"/>
              <w:left w:val="single" w:sz="6" w:space="0" w:color="auto"/>
            </w:tcBorders>
          </w:tcPr>
          <w:p w14:paraId="0734751C" w14:textId="77777777" w:rsidR="005B5F10" w:rsidRDefault="005B5F10" w:rsidP="00C0434F">
            <w:pPr>
              <w:keepNext/>
              <w:jc w:val="center"/>
            </w:pPr>
            <w:r>
              <w:t>soort proton</w:t>
            </w:r>
            <w:r>
              <w:rPr>
                <w:vertAlign w:val="subscript"/>
              </w:rPr>
              <w:t>a</w:t>
            </w:r>
          </w:p>
        </w:tc>
        <w:tc>
          <w:tcPr>
            <w:tcW w:w="2025" w:type="dxa"/>
            <w:gridSpan w:val="3"/>
            <w:tcBorders>
              <w:top w:val="single" w:sz="6" w:space="0" w:color="auto"/>
              <w:left w:val="single" w:sz="6" w:space="0" w:color="auto"/>
              <w:right w:val="single" w:sz="6" w:space="0" w:color="auto"/>
            </w:tcBorders>
          </w:tcPr>
          <w:p w14:paraId="027D5E7C" w14:textId="77777777" w:rsidR="005B5F10" w:rsidRDefault="005B5F10" w:rsidP="00C0434F">
            <w:pPr>
              <w:keepNext/>
              <w:jc w:val="center"/>
            </w:pPr>
            <w:r>
              <w:t>chemical shift</w:t>
            </w:r>
            <w:r>
              <w:rPr>
                <w:vertAlign w:val="subscript"/>
              </w:rPr>
              <w:t>b</w:t>
            </w:r>
          </w:p>
        </w:tc>
      </w:tr>
      <w:tr w:rsidR="005B5F10" w14:paraId="0A4EC74A" w14:textId="77777777" w:rsidTr="00C0434F">
        <w:trPr>
          <w:gridAfter w:val="1"/>
          <w:wAfter w:w="20" w:type="dxa"/>
          <w:jc w:val="center"/>
        </w:trPr>
        <w:tc>
          <w:tcPr>
            <w:tcW w:w="1701" w:type="dxa"/>
            <w:tcBorders>
              <w:left w:val="single" w:sz="6" w:space="0" w:color="auto"/>
            </w:tcBorders>
          </w:tcPr>
          <w:p w14:paraId="3EF19D21" w14:textId="77777777" w:rsidR="005B5F10" w:rsidRDefault="005B5F10" w:rsidP="00C0434F">
            <w:pPr>
              <w:keepNext/>
              <w:jc w:val="center"/>
            </w:pPr>
          </w:p>
        </w:tc>
        <w:tc>
          <w:tcPr>
            <w:tcW w:w="972" w:type="dxa"/>
            <w:tcBorders>
              <w:left w:val="single" w:sz="6" w:space="0" w:color="auto"/>
            </w:tcBorders>
          </w:tcPr>
          <w:p w14:paraId="5625DDBE" w14:textId="77777777" w:rsidR="005B5F10" w:rsidRDefault="005B5F10" w:rsidP="00C0434F">
            <w:pPr>
              <w:keepNext/>
              <w:jc w:val="center"/>
            </w:pPr>
            <w:r>
              <w:t>ppm</w:t>
            </w:r>
          </w:p>
        </w:tc>
        <w:tc>
          <w:tcPr>
            <w:tcW w:w="972" w:type="dxa"/>
          </w:tcPr>
          <w:p w14:paraId="05B8AB4D" w14:textId="77777777" w:rsidR="005B5F10" w:rsidRDefault="005B5F10" w:rsidP="00C0434F">
            <w:pPr>
              <w:keepNext/>
              <w:jc w:val="center"/>
            </w:pPr>
            <w:r>
              <w:t>Hz</w:t>
            </w:r>
            <w:r>
              <w:rPr>
                <w:vertAlign w:val="superscript"/>
              </w:rPr>
              <w:t>c</w:t>
            </w:r>
          </w:p>
        </w:tc>
        <w:tc>
          <w:tcPr>
            <w:tcW w:w="1276" w:type="dxa"/>
            <w:tcBorders>
              <w:left w:val="single" w:sz="6" w:space="0" w:color="auto"/>
            </w:tcBorders>
          </w:tcPr>
          <w:p w14:paraId="18906452" w14:textId="77777777" w:rsidR="005B5F10" w:rsidRDefault="005B5F10" w:rsidP="00C0434F">
            <w:pPr>
              <w:keepNext/>
              <w:jc w:val="center"/>
            </w:pPr>
          </w:p>
        </w:tc>
        <w:tc>
          <w:tcPr>
            <w:tcW w:w="726" w:type="dxa"/>
            <w:gridSpan w:val="2"/>
            <w:tcBorders>
              <w:left w:val="single" w:sz="6" w:space="0" w:color="auto"/>
            </w:tcBorders>
          </w:tcPr>
          <w:p w14:paraId="76654BDE" w14:textId="77777777" w:rsidR="005B5F10" w:rsidRDefault="005B5F10" w:rsidP="00C0434F">
            <w:pPr>
              <w:keepNext/>
              <w:jc w:val="center"/>
            </w:pPr>
            <w:r>
              <w:t>ppm</w:t>
            </w:r>
          </w:p>
        </w:tc>
        <w:tc>
          <w:tcPr>
            <w:tcW w:w="1299" w:type="dxa"/>
            <w:tcBorders>
              <w:right w:val="single" w:sz="6" w:space="0" w:color="auto"/>
            </w:tcBorders>
          </w:tcPr>
          <w:p w14:paraId="271C78B0" w14:textId="77777777" w:rsidR="005B5F10" w:rsidRDefault="005B5F10" w:rsidP="00C0434F">
            <w:pPr>
              <w:keepNext/>
              <w:jc w:val="center"/>
            </w:pPr>
            <w:r>
              <w:t>Hz</w:t>
            </w:r>
            <w:r>
              <w:rPr>
                <w:vertAlign w:val="superscript"/>
              </w:rPr>
              <w:t>c</w:t>
            </w:r>
          </w:p>
        </w:tc>
      </w:tr>
      <w:tr w:rsidR="005B5F10" w14:paraId="3B113A7F" w14:textId="77777777" w:rsidTr="00C0434F">
        <w:trPr>
          <w:gridAfter w:val="1"/>
          <w:wAfter w:w="20" w:type="dxa"/>
          <w:jc w:val="center"/>
        </w:trPr>
        <w:tc>
          <w:tcPr>
            <w:tcW w:w="1701" w:type="dxa"/>
            <w:tcBorders>
              <w:top w:val="single" w:sz="6" w:space="0" w:color="auto"/>
              <w:left w:val="single" w:sz="6" w:space="0" w:color="auto"/>
              <w:bottom w:val="single" w:sz="6" w:space="0" w:color="auto"/>
            </w:tcBorders>
          </w:tcPr>
          <w:p w14:paraId="0B402313" w14:textId="77777777" w:rsidR="005B5F10" w:rsidRDefault="005B5F10" w:rsidP="00C0434F">
            <w:pPr>
              <w:keepNext/>
              <w:jc w:val="center"/>
            </w:pPr>
            <w:r>
              <w:t>R-C</w:t>
            </w:r>
            <w:r>
              <w:rPr>
                <w:b/>
              </w:rPr>
              <w:t>H</w:t>
            </w:r>
            <w:r>
              <w:rPr>
                <w:vertAlign w:val="subscript"/>
              </w:rPr>
              <w:t>3</w:t>
            </w:r>
          </w:p>
        </w:tc>
        <w:tc>
          <w:tcPr>
            <w:tcW w:w="972" w:type="dxa"/>
            <w:tcBorders>
              <w:top w:val="single" w:sz="6" w:space="0" w:color="auto"/>
              <w:left w:val="single" w:sz="6" w:space="0" w:color="auto"/>
              <w:bottom w:val="single" w:sz="6" w:space="0" w:color="auto"/>
            </w:tcBorders>
          </w:tcPr>
          <w:p w14:paraId="368E446E" w14:textId="77777777" w:rsidR="005B5F10" w:rsidRDefault="005B5F10" w:rsidP="00C0434F">
            <w:pPr>
              <w:keepNext/>
              <w:jc w:val="center"/>
            </w:pPr>
            <w:r>
              <w:t>0,9</w:t>
            </w:r>
          </w:p>
        </w:tc>
        <w:tc>
          <w:tcPr>
            <w:tcW w:w="972" w:type="dxa"/>
            <w:tcBorders>
              <w:top w:val="single" w:sz="6" w:space="0" w:color="auto"/>
              <w:left w:val="single" w:sz="6" w:space="0" w:color="auto"/>
              <w:bottom w:val="single" w:sz="6" w:space="0" w:color="auto"/>
            </w:tcBorders>
          </w:tcPr>
          <w:p w14:paraId="0AE3F01A" w14:textId="77777777" w:rsidR="005B5F10" w:rsidRDefault="005B5F10" w:rsidP="00C0434F">
            <w:pPr>
              <w:keepNext/>
              <w:jc w:val="center"/>
            </w:pPr>
            <w:r>
              <w:t>54</w:t>
            </w:r>
          </w:p>
        </w:tc>
        <w:tc>
          <w:tcPr>
            <w:tcW w:w="1276" w:type="dxa"/>
            <w:tcBorders>
              <w:top w:val="single" w:sz="6" w:space="0" w:color="auto"/>
              <w:left w:val="single" w:sz="6" w:space="0" w:color="auto"/>
              <w:bottom w:val="single" w:sz="6" w:space="0" w:color="auto"/>
            </w:tcBorders>
          </w:tcPr>
          <w:p w14:paraId="657EDB80" w14:textId="77777777" w:rsidR="005B5F10" w:rsidRDefault="005B5F10" w:rsidP="00C0434F">
            <w:pPr>
              <w:keepNext/>
              <w:jc w:val="center"/>
              <w:rPr>
                <w:vertAlign w:val="subscript"/>
              </w:rPr>
            </w:pPr>
            <w:r>
              <w:t>RCO</w:t>
            </w:r>
            <w:r>
              <w:sym w:font="Symbol" w:char="F02D"/>
            </w:r>
            <w:r>
              <w:t>C</w:t>
            </w:r>
            <w:r>
              <w:rPr>
                <w:b/>
              </w:rPr>
              <w:t>H</w:t>
            </w:r>
            <w:r>
              <w:rPr>
                <w:vertAlign w:val="subscript"/>
              </w:rPr>
              <w:t>3</w:t>
            </w:r>
          </w:p>
        </w:tc>
        <w:tc>
          <w:tcPr>
            <w:tcW w:w="708" w:type="dxa"/>
            <w:tcBorders>
              <w:top w:val="single" w:sz="6" w:space="0" w:color="auto"/>
              <w:left w:val="single" w:sz="6" w:space="0" w:color="auto"/>
              <w:bottom w:val="single" w:sz="6" w:space="0" w:color="auto"/>
            </w:tcBorders>
          </w:tcPr>
          <w:p w14:paraId="4EB7B755" w14:textId="77777777" w:rsidR="005B5F10" w:rsidRDefault="005B5F10" w:rsidP="00C0434F">
            <w:pPr>
              <w:keepNext/>
              <w:jc w:val="center"/>
            </w:pPr>
            <w:r>
              <w:t>2,3</w:t>
            </w:r>
          </w:p>
        </w:tc>
        <w:tc>
          <w:tcPr>
            <w:tcW w:w="1317" w:type="dxa"/>
            <w:gridSpan w:val="2"/>
            <w:tcBorders>
              <w:top w:val="single" w:sz="6" w:space="0" w:color="auto"/>
              <w:left w:val="single" w:sz="6" w:space="0" w:color="auto"/>
              <w:bottom w:val="single" w:sz="6" w:space="0" w:color="auto"/>
              <w:right w:val="single" w:sz="6" w:space="0" w:color="auto"/>
            </w:tcBorders>
          </w:tcPr>
          <w:p w14:paraId="79011F0D" w14:textId="77777777" w:rsidR="005B5F10" w:rsidRDefault="005B5F10" w:rsidP="00C0434F">
            <w:pPr>
              <w:keepNext/>
              <w:jc w:val="center"/>
            </w:pPr>
            <w:r>
              <w:t>126</w:t>
            </w:r>
          </w:p>
        </w:tc>
      </w:tr>
      <w:tr w:rsidR="005B5F10" w14:paraId="5039F128" w14:textId="77777777" w:rsidTr="00C0434F">
        <w:trPr>
          <w:gridAfter w:val="1"/>
          <w:wAfter w:w="20" w:type="dxa"/>
          <w:jc w:val="center"/>
        </w:trPr>
        <w:tc>
          <w:tcPr>
            <w:tcW w:w="1701" w:type="dxa"/>
            <w:tcBorders>
              <w:top w:val="single" w:sz="6" w:space="0" w:color="auto"/>
              <w:left w:val="single" w:sz="6" w:space="0" w:color="auto"/>
              <w:bottom w:val="single" w:sz="6" w:space="0" w:color="auto"/>
            </w:tcBorders>
          </w:tcPr>
          <w:p w14:paraId="1EFDEEE2" w14:textId="77777777" w:rsidR="005B5F10" w:rsidRDefault="005B5F10" w:rsidP="00C0434F">
            <w:pPr>
              <w:keepNext/>
              <w:jc w:val="center"/>
            </w:pPr>
            <w:r>
              <w:t>R-C</w:t>
            </w:r>
            <w:r>
              <w:rPr>
                <w:b/>
              </w:rPr>
              <w:t>H</w:t>
            </w:r>
            <w:r>
              <w:rPr>
                <w:vertAlign w:val="subscript"/>
              </w:rPr>
              <w:t>2</w:t>
            </w:r>
            <w:r>
              <w:t>-R</w:t>
            </w:r>
          </w:p>
        </w:tc>
        <w:tc>
          <w:tcPr>
            <w:tcW w:w="972" w:type="dxa"/>
            <w:tcBorders>
              <w:top w:val="single" w:sz="6" w:space="0" w:color="auto"/>
              <w:left w:val="single" w:sz="6" w:space="0" w:color="auto"/>
              <w:bottom w:val="single" w:sz="6" w:space="0" w:color="auto"/>
            </w:tcBorders>
          </w:tcPr>
          <w:p w14:paraId="0EC2184A" w14:textId="77777777" w:rsidR="005B5F10" w:rsidRDefault="005B5F10" w:rsidP="00C0434F">
            <w:pPr>
              <w:keepNext/>
              <w:jc w:val="center"/>
            </w:pPr>
            <w:r>
              <w:t>1,3</w:t>
            </w:r>
          </w:p>
        </w:tc>
        <w:tc>
          <w:tcPr>
            <w:tcW w:w="972" w:type="dxa"/>
            <w:tcBorders>
              <w:top w:val="single" w:sz="6" w:space="0" w:color="auto"/>
              <w:left w:val="single" w:sz="6" w:space="0" w:color="auto"/>
              <w:bottom w:val="single" w:sz="6" w:space="0" w:color="auto"/>
            </w:tcBorders>
          </w:tcPr>
          <w:p w14:paraId="472A8D99" w14:textId="77777777" w:rsidR="005B5F10" w:rsidRDefault="005B5F10" w:rsidP="00C0434F">
            <w:pPr>
              <w:keepNext/>
              <w:jc w:val="center"/>
            </w:pPr>
            <w:r>
              <w:t>78</w:t>
            </w:r>
          </w:p>
        </w:tc>
        <w:tc>
          <w:tcPr>
            <w:tcW w:w="1276" w:type="dxa"/>
            <w:tcBorders>
              <w:top w:val="single" w:sz="6" w:space="0" w:color="auto"/>
              <w:left w:val="single" w:sz="6" w:space="0" w:color="auto"/>
              <w:bottom w:val="single" w:sz="6" w:space="0" w:color="auto"/>
            </w:tcBorders>
          </w:tcPr>
          <w:p w14:paraId="468701B2" w14:textId="77777777" w:rsidR="005B5F10" w:rsidRDefault="005B5F10" w:rsidP="00C0434F">
            <w:pPr>
              <w:keepNext/>
              <w:jc w:val="center"/>
            </w:pPr>
            <w:r>
              <w:t>R-C</w:t>
            </w:r>
            <w:r>
              <w:rPr>
                <w:b/>
              </w:rPr>
              <w:t>H</w:t>
            </w:r>
            <w:r>
              <w:rPr>
                <w:vertAlign w:val="subscript"/>
              </w:rPr>
              <w:t>2</w:t>
            </w:r>
            <w:r>
              <w:t>-Cl</w:t>
            </w:r>
          </w:p>
        </w:tc>
        <w:tc>
          <w:tcPr>
            <w:tcW w:w="726" w:type="dxa"/>
            <w:gridSpan w:val="2"/>
            <w:tcBorders>
              <w:top w:val="single" w:sz="6" w:space="0" w:color="auto"/>
              <w:left w:val="single" w:sz="6" w:space="0" w:color="auto"/>
              <w:bottom w:val="single" w:sz="6" w:space="0" w:color="auto"/>
            </w:tcBorders>
          </w:tcPr>
          <w:p w14:paraId="4458DEB5" w14:textId="77777777" w:rsidR="005B5F10" w:rsidRDefault="005B5F10" w:rsidP="00C0434F">
            <w:pPr>
              <w:keepNext/>
              <w:jc w:val="center"/>
            </w:pPr>
            <w:r>
              <w:t>3,7</w:t>
            </w:r>
          </w:p>
        </w:tc>
        <w:tc>
          <w:tcPr>
            <w:tcW w:w="1299" w:type="dxa"/>
            <w:tcBorders>
              <w:top w:val="single" w:sz="6" w:space="0" w:color="auto"/>
              <w:left w:val="single" w:sz="6" w:space="0" w:color="auto"/>
              <w:bottom w:val="single" w:sz="6" w:space="0" w:color="auto"/>
              <w:right w:val="single" w:sz="6" w:space="0" w:color="auto"/>
            </w:tcBorders>
          </w:tcPr>
          <w:p w14:paraId="2064A5D0" w14:textId="77777777" w:rsidR="005B5F10" w:rsidRDefault="005B5F10" w:rsidP="00C0434F">
            <w:pPr>
              <w:keepNext/>
              <w:jc w:val="center"/>
            </w:pPr>
            <w:r>
              <w:t>220</w:t>
            </w:r>
          </w:p>
        </w:tc>
      </w:tr>
      <w:tr w:rsidR="005B5F10" w14:paraId="7DF1E43C" w14:textId="77777777" w:rsidTr="00C0434F">
        <w:trPr>
          <w:gridAfter w:val="1"/>
          <w:wAfter w:w="20" w:type="dxa"/>
          <w:jc w:val="center"/>
        </w:trPr>
        <w:tc>
          <w:tcPr>
            <w:tcW w:w="1701" w:type="dxa"/>
            <w:tcBorders>
              <w:top w:val="single" w:sz="6" w:space="0" w:color="auto"/>
              <w:left w:val="single" w:sz="6" w:space="0" w:color="auto"/>
              <w:bottom w:val="single" w:sz="6" w:space="0" w:color="auto"/>
            </w:tcBorders>
          </w:tcPr>
          <w:p w14:paraId="59E56824" w14:textId="77777777" w:rsidR="005B5F10" w:rsidRDefault="005B5F10" w:rsidP="00C0434F">
            <w:pPr>
              <w:keepNext/>
              <w:jc w:val="center"/>
            </w:pPr>
            <w:r>
              <w:t>R</w:t>
            </w:r>
            <w:r>
              <w:rPr>
                <w:vertAlign w:val="subscript"/>
              </w:rPr>
              <w:t>3</w:t>
            </w:r>
            <w:r>
              <w:t>C</w:t>
            </w:r>
            <w:r>
              <w:rPr>
                <w:b/>
              </w:rPr>
              <w:t>H</w:t>
            </w:r>
          </w:p>
        </w:tc>
        <w:tc>
          <w:tcPr>
            <w:tcW w:w="972" w:type="dxa"/>
            <w:tcBorders>
              <w:top w:val="single" w:sz="6" w:space="0" w:color="auto"/>
              <w:left w:val="single" w:sz="6" w:space="0" w:color="auto"/>
              <w:bottom w:val="single" w:sz="6" w:space="0" w:color="auto"/>
            </w:tcBorders>
          </w:tcPr>
          <w:p w14:paraId="50D91A66" w14:textId="77777777" w:rsidR="005B5F10" w:rsidRDefault="005B5F10" w:rsidP="00C0434F">
            <w:pPr>
              <w:keepNext/>
              <w:jc w:val="center"/>
            </w:pPr>
            <w:r>
              <w:t>2,0</w:t>
            </w:r>
          </w:p>
        </w:tc>
        <w:tc>
          <w:tcPr>
            <w:tcW w:w="972" w:type="dxa"/>
            <w:tcBorders>
              <w:top w:val="single" w:sz="6" w:space="0" w:color="auto"/>
              <w:left w:val="single" w:sz="6" w:space="0" w:color="auto"/>
              <w:bottom w:val="single" w:sz="6" w:space="0" w:color="auto"/>
            </w:tcBorders>
          </w:tcPr>
          <w:p w14:paraId="33D6956B" w14:textId="77777777" w:rsidR="005B5F10" w:rsidRDefault="005B5F10" w:rsidP="00C0434F">
            <w:pPr>
              <w:keepNext/>
              <w:jc w:val="center"/>
            </w:pPr>
            <w:r>
              <w:t>120</w:t>
            </w:r>
          </w:p>
        </w:tc>
        <w:tc>
          <w:tcPr>
            <w:tcW w:w="1276" w:type="dxa"/>
            <w:tcBorders>
              <w:top w:val="single" w:sz="6" w:space="0" w:color="auto"/>
              <w:left w:val="single" w:sz="6" w:space="0" w:color="auto"/>
              <w:bottom w:val="single" w:sz="6" w:space="0" w:color="auto"/>
            </w:tcBorders>
          </w:tcPr>
          <w:p w14:paraId="4A2F05F5" w14:textId="77777777" w:rsidR="005B5F10" w:rsidRDefault="005B5F10" w:rsidP="00C0434F">
            <w:pPr>
              <w:keepNext/>
              <w:jc w:val="center"/>
            </w:pPr>
            <w:r>
              <w:t>R-C</w:t>
            </w:r>
            <w:r>
              <w:rPr>
                <w:b/>
              </w:rPr>
              <w:t>H</w:t>
            </w:r>
            <w:r>
              <w:rPr>
                <w:vertAlign w:val="subscript"/>
              </w:rPr>
              <w:t>2</w:t>
            </w:r>
            <w:r>
              <w:t>-Br</w:t>
            </w:r>
          </w:p>
        </w:tc>
        <w:tc>
          <w:tcPr>
            <w:tcW w:w="726" w:type="dxa"/>
            <w:gridSpan w:val="2"/>
            <w:tcBorders>
              <w:top w:val="single" w:sz="6" w:space="0" w:color="auto"/>
              <w:left w:val="single" w:sz="6" w:space="0" w:color="auto"/>
              <w:bottom w:val="single" w:sz="6" w:space="0" w:color="auto"/>
            </w:tcBorders>
          </w:tcPr>
          <w:p w14:paraId="09046AEA" w14:textId="77777777" w:rsidR="005B5F10" w:rsidRDefault="005B5F10" w:rsidP="00C0434F">
            <w:pPr>
              <w:keepNext/>
              <w:jc w:val="center"/>
            </w:pPr>
            <w:r>
              <w:t>3,5</w:t>
            </w:r>
          </w:p>
        </w:tc>
        <w:tc>
          <w:tcPr>
            <w:tcW w:w="1299" w:type="dxa"/>
            <w:tcBorders>
              <w:top w:val="single" w:sz="6" w:space="0" w:color="auto"/>
              <w:left w:val="single" w:sz="6" w:space="0" w:color="auto"/>
              <w:bottom w:val="single" w:sz="6" w:space="0" w:color="auto"/>
              <w:right w:val="single" w:sz="6" w:space="0" w:color="auto"/>
            </w:tcBorders>
          </w:tcPr>
          <w:p w14:paraId="09863D7F" w14:textId="77777777" w:rsidR="005B5F10" w:rsidRDefault="005B5F10" w:rsidP="00C0434F">
            <w:pPr>
              <w:keepNext/>
              <w:jc w:val="center"/>
            </w:pPr>
            <w:r>
              <w:t>210</w:t>
            </w:r>
          </w:p>
        </w:tc>
      </w:tr>
      <w:tr w:rsidR="005B5F10" w14:paraId="0732AD9F" w14:textId="77777777" w:rsidTr="00C0434F">
        <w:trPr>
          <w:gridAfter w:val="1"/>
          <w:wAfter w:w="20" w:type="dxa"/>
          <w:jc w:val="center"/>
        </w:trPr>
        <w:tc>
          <w:tcPr>
            <w:tcW w:w="1701" w:type="dxa"/>
            <w:tcBorders>
              <w:top w:val="single" w:sz="6" w:space="0" w:color="auto"/>
              <w:left w:val="single" w:sz="6" w:space="0" w:color="auto"/>
              <w:bottom w:val="single" w:sz="6" w:space="0" w:color="auto"/>
            </w:tcBorders>
          </w:tcPr>
          <w:p w14:paraId="43CDCD5B" w14:textId="77777777" w:rsidR="005B5F10" w:rsidRDefault="005B5F10" w:rsidP="00C0434F">
            <w:pPr>
              <w:keepNext/>
              <w:jc w:val="center"/>
              <w:rPr>
                <w:vertAlign w:val="subscript"/>
              </w:rPr>
            </w:pPr>
            <w:r>
              <w:t>R</w:t>
            </w:r>
            <w:r>
              <w:rPr>
                <w:vertAlign w:val="subscript"/>
              </w:rPr>
              <w:t>2</w:t>
            </w:r>
            <w:r>
              <w:t>C=C</w:t>
            </w:r>
            <w:r>
              <w:rPr>
                <w:b/>
              </w:rPr>
              <w:t>H</w:t>
            </w:r>
            <w:r>
              <w:rPr>
                <w:vertAlign w:val="subscript"/>
              </w:rPr>
              <w:t>2</w:t>
            </w:r>
          </w:p>
        </w:tc>
        <w:tc>
          <w:tcPr>
            <w:tcW w:w="972" w:type="dxa"/>
            <w:tcBorders>
              <w:top w:val="single" w:sz="6" w:space="0" w:color="auto"/>
              <w:left w:val="single" w:sz="6" w:space="0" w:color="auto"/>
              <w:bottom w:val="single" w:sz="6" w:space="0" w:color="auto"/>
            </w:tcBorders>
          </w:tcPr>
          <w:p w14:paraId="494BE3C4" w14:textId="77777777" w:rsidR="005B5F10" w:rsidRDefault="005B5F10" w:rsidP="00C0434F">
            <w:pPr>
              <w:keepNext/>
              <w:jc w:val="center"/>
            </w:pPr>
            <w:r>
              <w:sym w:font="Symbol" w:char="F0BB"/>
            </w:r>
            <w:r>
              <w:t>5,0</w:t>
            </w:r>
          </w:p>
        </w:tc>
        <w:tc>
          <w:tcPr>
            <w:tcW w:w="972" w:type="dxa"/>
            <w:tcBorders>
              <w:top w:val="single" w:sz="6" w:space="0" w:color="auto"/>
              <w:left w:val="single" w:sz="6" w:space="0" w:color="auto"/>
              <w:bottom w:val="single" w:sz="6" w:space="0" w:color="auto"/>
            </w:tcBorders>
          </w:tcPr>
          <w:p w14:paraId="7F6DA985" w14:textId="77777777" w:rsidR="005B5F10" w:rsidRDefault="005B5F10" w:rsidP="00C0434F">
            <w:pPr>
              <w:keepNext/>
              <w:jc w:val="center"/>
            </w:pPr>
            <w:r>
              <w:t>300</w:t>
            </w:r>
          </w:p>
        </w:tc>
        <w:tc>
          <w:tcPr>
            <w:tcW w:w="1276" w:type="dxa"/>
            <w:tcBorders>
              <w:top w:val="single" w:sz="6" w:space="0" w:color="auto"/>
              <w:left w:val="single" w:sz="6" w:space="0" w:color="auto"/>
              <w:bottom w:val="single" w:sz="6" w:space="0" w:color="auto"/>
            </w:tcBorders>
          </w:tcPr>
          <w:p w14:paraId="2D0D52EC" w14:textId="77777777" w:rsidR="005B5F10" w:rsidRDefault="005B5F10" w:rsidP="00C0434F">
            <w:pPr>
              <w:keepNext/>
              <w:jc w:val="center"/>
            </w:pPr>
            <w:r>
              <w:t>R-C</w:t>
            </w:r>
            <w:r>
              <w:rPr>
                <w:b/>
              </w:rPr>
              <w:t>H</w:t>
            </w:r>
            <w:r>
              <w:rPr>
                <w:vertAlign w:val="subscript"/>
              </w:rPr>
              <w:t>2</w:t>
            </w:r>
            <w:r>
              <w:t>-I</w:t>
            </w:r>
          </w:p>
        </w:tc>
        <w:tc>
          <w:tcPr>
            <w:tcW w:w="726" w:type="dxa"/>
            <w:gridSpan w:val="2"/>
            <w:tcBorders>
              <w:top w:val="single" w:sz="6" w:space="0" w:color="auto"/>
              <w:left w:val="single" w:sz="6" w:space="0" w:color="auto"/>
              <w:bottom w:val="single" w:sz="6" w:space="0" w:color="auto"/>
            </w:tcBorders>
          </w:tcPr>
          <w:p w14:paraId="7332E818" w14:textId="77777777" w:rsidR="005B5F10" w:rsidRDefault="005B5F10" w:rsidP="00C0434F">
            <w:pPr>
              <w:keepNext/>
              <w:jc w:val="center"/>
            </w:pPr>
            <w:r>
              <w:t>3,2</w:t>
            </w:r>
          </w:p>
        </w:tc>
        <w:tc>
          <w:tcPr>
            <w:tcW w:w="1299" w:type="dxa"/>
            <w:tcBorders>
              <w:top w:val="single" w:sz="6" w:space="0" w:color="auto"/>
              <w:left w:val="single" w:sz="6" w:space="0" w:color="auto"/>
              <w:bottom w:val="single" w:sz="6" w:space="0" w:color="auto"/>
              <w:right w:val="single" w:sz="6" w:space="0" w:color="auto"/>
            </w:tcBorders>
          </w:tcPr>
          <w:p w14:paraId="02FEE20D" w14:textId="77777777" w:rsidR="005B5F10" w:rsidRDefault="005B5F10" w:rsidP="00C0434F">
            <w:pPr>
              <w:keepNext/>
              <w:jc w:val="center"/>
            </w:pPr>
            <w:r>
              <w:t>190</w:t>
            </w:r>
          </w:p>
        </w:tc>
      </w:tr>
      <w:tr w:rsidR="005B5F10" w14:paraId="2ED34CD0" w14:textId="77777777" w:rsidTr="00C0434F">
        <w:trPr>
          <w:gridAfter w:val="1"/>
          <w:wAfter w:w="20" w:type="dxa"/>
          <w:jc w:val="center"/>
        </w:trPr>
        <w:tc>
          <w:tcPr>
            <w:tcW w:w="1701" w:type="dxa"/>
            <w:tcBorders>
              <w:top w:val="single" w:sz="6" w:space="0" w:color="auto"/>
              <w:left w:val="single" w:sz="6" w:space="0" w:color="auto"/>
              <w:bottom w:val="single" w:sz="6" w:space="0" w:color="auto"/>
            </w:tcBorders>
          </w:tcPr>
          <w:p w14:paraId="3E3B5646" w14:textId="77777777" w:rsidR="005B5F10" w:rsidRDefault="005B5F10" w:rsidP="00C0434F">
            <w:pPr>
              <w:keepNext/>
              <w:jc w:val="center"/>
              <w:rPr>
                <w:vertAlign w:val="subscript"/>
              </w:rPr>
            </w:pPr>
            <w:r>
              <w:t>R</w:t>
            </w:r>
            <w:r>
              <w:rPr>
                <w:vertAlign w:val="subscript"/>
              </w:rPr>
              <w:t>2</w:t>
            </w:r>
            <w:r>
              <w:t>C=C</w:t>
            </w:r>
            <w:r>
              <w:rPr>
                <w:b/>
              </w:rPr>
              <w:t>H</w:t>
            </w:r>
            <w:r>
              <w:t>R</w:t>
            </w:r>
          </w:p>
        </w:tc>
        <w:tc>
          <w:tcPr>
            <w:tcW w:w="972" w:type="dxa"/>
            <w:tcBorders>
              <w:top w:val="single" w:sz="6" w:space="0" w:color="auto"/>
              <w:left w:val="single" w:sz="6" w:space="0" w:color="auto"/>
              <w:bottom w:val="single" w:sz="6" w:space="0" w:color="auto"/>
            </w:tcBorders>
          </w:tcPr>
          <w:p w14:paraId="05699E08" w14:textId="77777777" w:rsidR="005B5F10" w:rsidRDefault="005B5F10" w:rsidP="00C0434F">
            <w:pPr>
              <w:keepNext/>
              <w:jc w:val="center"/>
            </w:pPr>
            <w:r>
              <w:sym w:font="Symbol" w:char="F0BB"/>
            </w:r>
            <w:r>
              <w:t>5,3</w:t>
            </w:r>
          </w:p>
        </w:tc>
        <w:tc>
          <w:tcPr>
            <w:tcW w:w="972" w:type="dxa"/>
            <w:tcBorders>
              <w:top w:val="single" w:sz="6" w:space="0" w:color="auto"/>
              <w:left w:val="single" w:sz="6" w:space="0" w:color="auto"/>
              <w:bottom w:val="single" w:sz="6" w:space="0" w:color="auto"/>
            </w:tcBorders>
          </w:tcPr>
          <w:p w14:paraId="3FE03E98" w14:textId="77777777" w:rsidR="005B5F10" w:rsidRDefault="005B5F10" w:rsidP="00C0434F">
            <w:pPr>
              <w:keepNext/>
              <w:jc w:val="center"/>
            </w:pPr>
            <w:r>
              <w:t>320</w:t>
            </w:r>
          </w:p>
        </w:tc>
        <w:tc>
          <w:tcPr>
            <w:tcW w:w="1276" w:type="dxa"/>
            <w:tcBorders>
              <w:top w:val="single" w:sz="6" w:space="0" w:color="auto"/>
              <w:left w:val="single" w:sz="6" w:space="0" w:color="auto"/>
              <w:bottom w:val="single" w:sz="6" w:space="0" w:color="auto"/>
            </w:tcBorders>
          </w:tcPr>
          <w:p w14:paraId="18CE3512" w14:textId="77777777" w:rsidR="005B5F10" w:rsidRDefault="005B5F10" w:rsidP="00C0434F">
            <w:pPr>
              <w:keepNext/>
              <w:tabs>
                <w:tab w:val="left" w:pos="845"/>
              </w:tabs>
              <w:jc w:val="center"/>
            </w:pPr>
            <w:r>
              <w:t>R-C</w:t>
            </w:r>
            <w:r>
              <w:rPr>
                <w:b/>
              </w:rPr>
              <w:t>H</w:t>
            </w:r>
            <w:r>
              <w:t>(-Cl)</w:t>
            </w:r>
            <w:r>
              <w:rPr>
                <w:vertAlign w:val="subscript"/>
              </w:rPr>
              <w:t>2</w:t>
            </w:r>
            <w:r>
              <w:rPr>
                <w:vertAlign w:val="superscript"/>
              </w:rPr>
              <w:t>d</w:t>
            </w:r>
          </w:p>
        </w:tc>
        <w:tc>
          <w:tcPr>
            <w:tcW w:w="726" w:type="dxa"/>
            <w:gridSpan w:val="2"/>
            <w:tcBorders>
              <w:top w:val="single" w:sz="6" w:space="0" w:color="auto"/>
              <w:left w:val="single" w:sz="6" w:space="0" w:color="auto"/>
              <w:bottom w:val="single" w:sz="6" w:space="0" w:color="auto"/>
            </w:tcBorders>
          </w:tcPr>
          <w:p w14:paraId="39D6C3F0" w14:textId="77777777" w:rsidR="005B5F10" w:rsidRDefault="005B5F10" w:rsidP="00C0434F">
            <w:pPr>
              <w:keepNext/>
              <w:tabs>
                <w:tab w:val="left" w:pos="845"/>
              </w:tabs>
              <w:jc w:val="center"/>
            </w:pPr>
            <w:r>
              <w:t>5,8</w:t>
            </w:r>
          </w:p>
        </w:tc>
        <w:tc>
          <w:tcPr>
            <w:tcW w:w="1299" w:type="dxa"/>
            <w:tcBorders>
              <w:top w:val="single" w:sz="6" w:space="0" w:color="auto"/>
              <w:left w:val="single" w:sz="6" w:space="0" w:color="auto"/>
              <w:bottom w:val="single" w:sz="6" w:space="0" w:color="auto"/>
              <w:right w:val="single" w:sz="6" w:space="0" w:color="auto"/>
            </w:tcBorders>
          </w:tcPr>
          <w:p w14:paraId="7F27A434" w14:textId="77777777" w:rsidR="005B5F10" w:rsidRDefault="005B5F10" w:rsidP="00C0434F">
            <w:pPr>
              <w:keepNext/>
              <w:tabs>
                <w:tab w:val="left" w:pos="845"/>
              </w:tabs>
              <w:jc w:val="center"/>
            </w:pPr>
            <w:r>
              <w:t>350</w:t>
            </w:r>
          </w:p>
        </w:tc>
      </w:tr>
      <w:tr w:rsidR="005B5F10" w14:paraId="5051503B" w14:textId="77777777" w:rsidTr="00C0434F">
        <w:trPr>
          <w:gridAfter w:val="1"/>
          <w:wAfter w:w="20" w:type="dxa"/>
          <w:jc w:val="center"/>
        </w:trPr>
        <w:tc>
          <w:tcPr>
            <w:tcW w:w="1701" w:type="dxa"/>
            <w:tcBorders>
              <w:top w:val="single" w:sz="6" w:space="0" w:color="auto"/>
              <w:left w:val="single" w:sz="6" w:space="0" w:color="auto"/>
              <w:bottom w:val="single" w:sz="6" w:space="0" w:color="auto"/>
            </w:tcBorders>
          </w:tcPr>
          <w:p w14:paraId="7B368D05" w14:textId="77777777" w:rsidR="005B5F10" w:rsidRDefault="005B5F10" w:rsidP="00C0434F">
            <w:pPr>
              <w:keepNext/>
              <w:jc w:val="center"/>
              <w:rPr>
                <w:b/>
              </w:rPr>
            </w:pPr>
            <w:r>
              <w:t>C</w:t>
            </w:r>
            <w:r>
              <w:rPr>
                <w:vertAlign w:val="subscript"/>
              </w:rPr>
              <w:t>6</w:t>
            </w:r>
            <w:r>
              <w:t>H</w:t>
            </w:r>
            <w:r>
              <w:rPr>
                <w:vertAlign w:val="subscript"/>
              </w:rPr>
              <w:t>5</w:t>
            </w:r>
            <w:r>
              <w:sym w:font="Symbol" w:char="F02D"/>
            </w:r>
            <w:r>
              <w:rPr>
                <w:b/>
              </w:rPr>
              <w:t>H</w:t>
            </w:r>
          </w:p>
        </w:tc>
        <w:tc>
          <w:tcPr>
            <w:tcW w:w="972" w:type="dxa"/>
            <w:tcBorders>
              <w:top w:val="single" w:sz="6" w:space="0" w:color="auto"/>
              <w:left w:val="single" w:sz="6" w:space="0" w:color="auto"/>
              <w:bottom w:val="single" w:sz="6" w:space="0" w:color="auto"/>
            </w:tcBorders>
          </w:tcPr>
          <w:p w14:paraId="76CCE143" w14:textId="77777777" w:rsidR="005B5F10" w:rsidRDefault="005B5F10" w:rsidP="00C0434F">
            <w:pPr>
              <w:keepNext/>
              <w:jc w:val="center"/>
            </w:pPr>
            <w:r>
              <w:t>7,3</w:t>
            </w:r>
          </w:p>
        </w:tc>
        <w:tc>
          <w:tcPr>
            <w:tcW w:w="972" w:type="dxa"/>
            <w:tcBorders>
              <w:top w:val="single" w:sz="6" w:space="0" w:color="auto"/>
              <w:left w:val="single" w:sz="6" w:space="0" w:color="auto"/>
              <w:bottom w:val="single" w:sz="6" w:space="0" w:color="auto"/>
            </w:tcBorders>
          </w:tcPr>
          <w:p w14:paraId="2CEACFA3" w14:textId="77777777" w:rsidR="005B5F10" w:rsidRDefault="005B5F10" w:rsidP="00C0434F">
            <w:pPr>
              <w:keepNext/>
              <w:jc w:val="center"/>
            </w:pPr>
            <w:r>
              <w:t>440</w:t>
            </w:r>
          </w:p>
        </w:tc>
        <w:tc>
          <w:tcPr>
            <w:tcW w:w="1276" w:type="dxa"/>
            <w:tcBorders>
              <w:top w:val="single" w:sz="6" w:space="0" w:color="auto"/>
              <w:left w:val="single" w:sz="6" w:space="0" w:color="auto"/>
              <w:bottom w:val="single" w:sz="6" w:space="0" w:color="auto"/>
            </w:tcBorders>
          </w:tcPr>
          <w:p w14:paraId="472C6347" w14:textId="77777777" w:rsidR="005B5F10" w:rsidRDefault="005B5F10" w:rsidP="00C0434F">
            <w:pPr>
              <w:keepNext/>
              <w:tabs>
                <w:tab w:val="left" w:pos="845"/>
              </w:tabs>
              <w:jc w:val="center"/>
            </w:pPr>
            <w:r>
              <w:t>R-O-C</w:t>
            </w:r>
            <w:r>
              <w:rPr>
                <w:b/>
              </w:rPr>
              <w:t>H</w:t>
            </w:r>
            <w:r>
              <w:rPr>
                <w:vertAlign w:val="subscript"/>
              </w:rPr>
              <w:t>3</w:t>
            </w:r>
          </w:p>
        </w:tc>
        <w:tc>
          <w:tcPr>
            <w:tcW w:w="726" w:type="dxa"/>
            <w:gridSpan w:val="2"/>
            <w:tcBorders>
              <w:top w:val="single" w:sz="6" w:space="0" w:color="auto"/>
              <w:left w:val="single" w:sz="6" w:space="0" w:color="auto"/>
              <w:bottom w:val="single" w:sz="6" w:space="0" w:color="auto"/>
            </w:tcBorders>
          </w:tcPr>
          <w:p w14:paraId="0CE96414" w14:textId="77777777" w:rsidR="005B5F10" w:rsidRDefault="005B5F10" w:rsidP="00C0434F">
            <w:pPr>
              <w:keepNext/>
              <w:tabs>
                <w:tab w:val="left" w:pos="845"/>
              </w:tabs>
              <w:jc w:val="center"/>
            </w:pPr>
            <w:r>
              <w:t>3,8</w:t>
            </w:r>
          </w:p>
        </w:tc>
        <w:tc>
          <w:tcPr>
            <w:tcW w:w="1299" w:type="dxa"/>
            <w:tcBorders>
              <w:top w:val="single" w:sz="6" w:space="0" w:color="auto"/>
              <w:left w:val="single" w:sz="6" w:space="0" w:color="auto"/>
              <w:bottom w:val="single" w:sz="6" w:space="0" w:color="auto"/>
              <w:right w:val="single" w:sz="6" w:space="0" w:color="auto"/>
            </w:tcBorders>
          </w:tcPr>
          <w:p w14:paraId="70B0F91A" w14:textId="77777777" w:rsidR="005B5F10" w:rsidRDefault="005B5F10" w:rsidP="00C0434F">
            <w:pPr>
              <w:keepNext/>
              <w:tabs>
                <w:tab w:val="left" w:pos="845"/>
              </w:tabs>
              <w:jc w:val="center"/>
            </w:pPr>
            <w:r>
              <w:t>220</w:t>
            </w:r>
          </w:p>
        </w:tc>
      </w:tr>
      <w:tr w:rsidR="005B5F10" w14:paraId="365F42EA" w14:textId="77777777" w:rsidTr="00C0434F">
        <w:trPr>
          <w:gridAfter w:val="1"/>
          <w:wAfter w:w="20" w:type="dxa"/>
          <w:jc w:val="center"/>
        </w:trPr>
        <w:tc>
          <w:tcPr>
            <w:tcW w:w="1701" w:type="dxa"/>
            <w:tcBorders>
              <w:top w:val="single" w:sz="6" w:space="0" w:color="auto"/>
              <w:left w:val="single" w:sz="6" w:space="0" w:color="auto"/>
              <w:bottom w:val="single" w:sz="6" w:space="0" w:color="auto"/>
            </w:tcBorders>
          </w:tcPr>
          <w:p w14:paraId="5A7FD5F4" w14:textId="77777777" w:rsidR="005B5F10" w:rsidRDefault="005B5F10" w:rsidP="00C0434F">
            <w:pPr>
              <w:keepNext/>
              <w:jc w:val="center"/>
              <w:rPr>
                <w:b/>
              </w:rPr>
            </w:pPr>
            <w:r>
              <w:t>RC</w:t>
            </w:r>
            <w:r>
              <w:sym w:font="Symbol" w:char="F0BA"/>
            </w:r>
            <w:r>
              <w:t>C</w:t>
            </w:r>
            <w:r>
              <w:rPr>
                <w:b/>
              </w:rPr>
              <w:t>H</w:t>
            </w:r>
          </w:p>
        </w:tc>
        <w:tc>
          <w:tcPr>
            <w:tcW w:w="972" w:type="dxa"/>
            <w:tcBorders>
              <w:top w:val="single" w:sz="6" w:space="0" w:color="auto"/>
              <w:left w:val="single" w:sz="6" w:space="0" w:color="auto"/>
              <w:bottom w:val="single" w:sz="6" w:space="0" w:color="auto"/>
            </w:tcBorders>
          </w:tcPr>
          <w:p w14:paraId="753FC868" w14:textId="77777777" w:rsidR="005B5F10" w:rsidRDefault="005B5F10" w:rsidP="00C0434F">
            <w:pPr>
              <w:keepNext/>
              <w:jc w:val="center"/>
            </w:pPr>
            <w:r>
              <w:t>2,5</w:t>
            </w:r>
          </w:p>
        </w:tc>
        <w:tc>
          <w:tcPr>
            <w:tcW w:w="972" w:type="dxa"/>
            <w:tcBorders>
              <w:top w:val="single" w:sz="6" w:space="0" w:color="auto"/>
              <w:left w:val="single" w:sz="6" w:space="0" w:color="auto"/>
              <w:bottom w:val="single" w:sz="6" w:space="0" w:color="auto"/>
            </w:tcBorders>
          </w:tcPr>
          <w:p w14:paraId="2AF824A9" w14:textId="77777777" w:rsidR="005B5F10" w:rsidRDefault="005B5F10" w:rsidP="00C0434F">
            <w:pPr>
              <w:keepNext/>
              <w:jc w:val="center"/>
            </w:pPr>
            <w:r>
              <w:t>150</w:t>
            </w:r>
          </w:p>
        </w:tc>
        <w:tc>
          <w:tcPr>
            <w:tcW w:w="1276" w:type="dxa"/>
            <w:tcBorders>
              <w:top w:val="single" w:sz="6" w:space="0" w:color="auto"/>
              <w:left w:val="single" w:sz="6" w:space="0" w:color="auto"/>
              <w:bottom w:val="single" w:sz="6" w:space="0" w:color="auto"/>
            </w:tcBorders>
          </w:tcPr>
          <w:p w14:paraId="0CA32A02" w14:textId="77777777" w:rsidR="005B5F10" w:rsidRDefault="005B5F10" w:rsidP="00C0434F">
            <w:pPr>
              <w:keepNext/>
              <w:tabs>
                <w:tab w:val="left" w:pos="845"/>
              </w:tabs>
              <w:jc w:val="center"/>
            </w:pPr>
            <w:r>
              <w:t>(R-O-)</w:t>
            </w:r>
            <w:r>
              <w:rPr>
                <w:vertAlign w:val="subscript"/>
              </w:rPr>
              <w:t>2</w:t>
            </w:r>
            <w:r>
              <w:t>C</w:t>
            </w:r>
            <w:r>
              <w:rPr>
                <w:b/>
              </w:rPr>
              <w:t>H</w:t>
            </w:r>
            <w:r>
              <w:rPr>
                <w:vertAlign w:val="subscript"/>
              </w:rPr>
              <w:t>2</w:t>
            </w:r>
            <w:r>
              <w:rPr>
                <w:vertAlign w:val="superscript"/>
              </w:rPr>
              <w:t>d</w:t>
            </w:r>
          </w:p>
        </w:tc>
        <w:tc>
          <w:tcPr>
            <w:tcW w:w="726" w:type="dxa"/>
            <w:gridSpan w:val="2"/>
            <w:tcBorders>
              <w:top w:val="single" w:sz="6" w:space="0" w:color="auto"/>
              <w:left w:val="single" w:sz="6" w:space="0" w:color="auto"/>
              <w:bottom w:val="single" w:sz="6" w:space="0" w:color="auto"/>
            </w:tcBorders>
          </w:tcPr>
          <w:p w14:paraId="6A8F548F" w14:textId="77777777" w:rsidR="005B5F10" w:rsidRDefault="005B5F10" w:rsidP="00C0434F">
            <w:pPr>
              <w:keepNext/>
              <w:tabs>
                <w:tab w:val="left" w:pos="845"/>
              </w:tabs>
              <w:jc w:val="center"/>
            </w:pPr>
            <w:r>
              <w:t>5,3</w:t>
            </w:r>
          </w:p>
        </w:tc>
        <w:tc>
          <w:tcPr>
            <w:tcW w:w="1299" w:type="dxa"/>
            <w:tcBorders>
              <w:top w:val="single" w:sz="6" w:space="0" w:color="auto"/>
              <w:left w:val="single" w:sz="6" w:space="0" w:color="auto"/>
              <w:bottom w:val="single" w:sz="6" w:space="0" w:color="auto"/>
              <w:right w:val="single" w:sz="6" w:space="0" w:color="auto"/>
            </w:tcBorders>
          </w:tcPr>
          <w:p w14:paraId="17ABD6E1" w14:textId="77777777" w:rsidR="005B5F10" w:rsidRDefault="005B5F10" w:rsidP="00C0434F">
            <w:pPr>
              <w:keepNext/>
              <w:tabs>
                <w:tab w:val="left" w:pos="845"/>
              </w:tabs>
              <w:jc w:val="center"/>
            </w:pPr>
            <w:r>
              <w:t>320</w:t>
            </w:r>
          </w:p>
        </w:tc>
      </w:tr>
      <w:tr w:rsidR="005B5F10" w14:paraId="29F7388B" w14:textId="77777777" w:rsidTr="00C0434F">
        <w:trPr>
          <w:gridAfter w:val="1"/>
          <w:wAfter w:w="20" w:type="dxa"/>
          <w:jc w:val="center"/>
        </w:trPr>
        <w:tc>
          <w:tcPr>
            <w:tcW w:w="1701" w:type="dxa"/>
            <w:tcBorders>
              <w:top w:val="single" w:sz="6" w:space="0" w:color="auto"/>
              <w:left w:val="single" w:sz="6" w:space="0" w:color="auto"/>
              <w:bottom w:val="single" w:sz="6" w:space="0" w:color="auto"/>
            </w:tcBorders>
          </w:tcPr>
          <w:p w14:paraId="7F96E84A" w14:textId="77777777" w:rsidR="005B5F10" w:rsidRDefault="005B5F10" w:rsidP="00C0434F">
            <w:pPr>
              <w:keepNext/>
              <w:jc w:val="center"/>
              <w:rPr>
                <w:vertAlign w:val="subscript"/>
              </w:rPr>
            </w:pPr>
            <w:r>
              <w:t>R</w:t>
            </w:r>
            <w:r>
              <w:rPr>
                <w:vertAlign w:val="subscript"/>
              </w:rPr>
              <w:t>2</w:t>
            </w:r>
            <w:r>
              <w:t>C=CRC</w:t>
            </w:r>
            <w:r>
              <w:rPr>
                <w:b/>
              </w:rPr>
              <w:t>H</w:t>
            </w:r>
            <w:r>
              <w:rPr>
                <w:vertAlign w:val="subscript"/>
              </w:rPr>
              <w:t>3</w:t>
            </w:r>
          </w:p>
        </w:tc>
        <w:tc>
          <w:tcPr>
            <w:tcW w:w="972" w:type="dxa"/>
            <w:tcBorders>
              <w:top w:val="single" w:sz="6" w:space="0" w:color="auto"/>
              <w:left w:val="single" w:sz="6" w:space="0" w:color="auto"/>
              <w:bottom w:val="single" w:sz="6" w:space="0" w:color="auto"/>
            </w:tcBorders>
          </w:tcPr>
          <w:p w14:paraId="5B5A648E" w14:textId="77777777" w:rsidR="005B5F10" w:rsidRDefault="005B5F10" w:rsidP="00C0434F">
            <w:pPr>
              <w:keepNext/>
              <w:jc w:val="center"/>
            </w:pPr>
            <w:r>
              <w:sym w:font="Symbol" w:char="F0BB"/>
            </w:r>
            <w:r>
              <w:t>1,8</w:t>
            </w:r>
          </w:p>
        </w:tc>
        <w:tc>
          <w:tcPr>
            <w:tcW w:w="972" w:type="dxa"/>
            <w:tcBorders>
              <w:top w:val="single" w:sz="6" w:space="0" w:color="auto"/>
              <w:left w:val="single" w:sz="6" w:space="0" w:color="auto"/>
              <w:bottom w:val="single" w:sz="6" w:space="0" w:color="auto"/>
            </w:tcBorders>
          </w:tcPr>
          <w:p w14:paraId="35D07739" w14:textId="77777777" w:rsidR="005B5F10" w:rsidRDefault="005B5F10" w:rsidP="00C0434F">
            <w:pPr>
              <w:keepNext/>
              <w:jc w:val="center"/>
            </w:pPr>
            <w:r>
              <w:t>108</w:t>
            </w:r>
          </w:p>
        </w:tc>
        <w:tc>
          <w:tcPr>
            <w:tcW w:w="1276" w:type="dxa"/>
            <w:tcBorders>
              <w:top w:val="single" w:sz="6" w:space="0" w:color="auto"/>
              <w:left w:val="single" w:sz="6" w:space="0" w:color="auto"/>
              <w:bottom w:val="single" w:sz="6" w:space="0" w:color="auto"/>
            </w:tcBorders>
          </w:tcPr>
          <w:p w14:paraId="197AA52B" w14:textId="77777777" w:rsidR="005B5F10" w:rsidRDefault="005B5F10" w:rsidP="00C0434F">
            <w:pPr>
              <w:keepNext/>
              <w:tabs>
                <w:tab w:val="left" w:pos="845"/>
              </w:tabs>
              <w:jc w:val="center"/>
              <w:rPr>
                <w:b/>
              </w:rPr>
            </w:pPr>
            <w:r>
              <w:t>RCO</w:t>
            </w:r>
            <w:r>
              <w:sym w:font="Symbol" w:char="F02D"/>
            </w:r>
            <w:r>
              <w:rPr>
                <w:b/>
              </w:rPr>
              <w:t>H</w:t>
            </w:r>
          </w:p>
        </w:tc>
        <w:tc>
          <w:tcPr>
            <w:tcW w:w="726" w:type="dxa"/>
            <w:gridSpan w:val="2"/>
            <w:tcBorders>
              <w:top w:val="single" w:sz="6" w:space="0" w:color="auto"/>
              <w:left w:val="single" w:sz="6" w:space="0" w:color="auto"/>
              <w:bottom w:val="single" w:sz="6" w:space="0" w:color="auto"/>
            </w:tcBorders>
          </w:tcPr>
          <w:p w14:paraId="111F25D6" w14:textId="77777777" w:rsidR="005B5F10" w:rsidRDefault="005B5F10" w:rsidP="00C0434F">
            <w:pPr>
              <w:keepNext/>
              <w:tabs>
                <w:tab w:val="left" w:pos="845"/>
              </w:tabs>
              <w:jc w:val="center"/>
            </w:pPr>
            <w:r>
              <w:t>9,7</w:t>
            </w:r>
          </w:p>
        </w:tc>
        <w:tc>
          <w:tcPr>
            <w:tcW w:w="1299" w:type="dxa"/>
            <w:tcBorders>
              <w:top w:val="single" w:sz="6" w:space="0" w:color="auto"/>
              <w:left w:val="single" w:sz="6" w:space="0" w:color="auto"/>
              <w:bottom w:val="single" w:sz="6" w:space="0" w:color="auto"/>
              <w:right w:val="single" w:sz="6" w:space="0" w:color="auto"/>
            </w:tcBorders>
          </w:tcPr>
          <w:p w14:paraId="72FB3398" w14:textId="77777777" w:rsidR="005B5F10" w:rsidRDefault="005B5F10" w:rsidP="00C0434F">
            <w:pPr>
              <w:keepNext/>
              <w:tabs>
                <w:tab w:val="left" w:pos="845"/>
              </w:tabs>
              <w:jc w:val="center"/>
            </w:pPr>
            <w:r>
              <w:t>580</w:t>
            </w:r>
          </w:p>
        </w:tc>
      </w:tr>
      <w:tr w:rsidR="005B5F10" w14:paraId="7BA352BE" w14:textId="77777777" w:rsidTr="00C0434F">
        <w:trPr>
          <w:gridAfter w:val="1"/>
          <w:wAfter w:w="20" w:type="dxa"/>
          <w:jc w:val="center"/>
        </w:trPr>
        <w:tc>
          <w:tcPr>
            <w:tcW w:w="1701" w:type="dxa"/>
            <w:tcBorders>
              <w:top w:val="single" w:sz="6" w:space="0" w:color="auto"/>
              <w:left w:val="single" w:sz="6" w:space="0" w:color="auto"/>
              <w:bottom w:val="single" w:sz="6" w:space="0" w:color="auto"/>
            </w:tcBorders>
          </w:tcPr>
          <w:p w14:paraId="0C40FCBF" w14:textId="77777777" w:rsidR="005B5F10" w:rsidRDefault="005B5F10" w:rsidP="00C0434F">
            <w:pPr>
              <w:keepNext/>
              <w:jc w:val="center"/>
              <w:rPr>
                <w:vertAlign w:val="subscript"/>
              </w:rPr>
            </w:pPr>
            <w:r>
              <w:t>C</w:t>
            </w:r>
            <w:r>
              <w:rPr>
                <w:vertAlign w:val="subscript"/>
              </w:rPr>
              <w:t>6</w:t>
            </w:r>
            <w:r>
              <w:t>H</w:t>
            </w:r>
            <w:r>
              <w:rPr>
                <w:vertAlign w:val="subscript"/>
              </w:rPr>
              <w:t>5</w:t>
            </w:r>
            <w:r>
              <w:sym w:font="Symbol" w:char="F02D"/>
            </w:r>
            <w:r>
              <w:t>C</w:t>
            </w:r>
            <w:r>
              <w:rPr>
                <w:b/>
              </w:rPr>
              <w:t>H</w:t>
            </w:r>
            <w:r>
              <w:rPr>
                <w:vertAlign w:val="subscript"/>
              </w:rPr>
              <w:t>3</w:t>
            </w:r>
          </w:p>
        </w:tc>
        <w:tc>
          <w:tcPr>
            <w:tcW w:w="972" w:type="dxa"/>
            <w:tcBorders>
              <w:top w:val="single" w:sz="6" w:space="0" w:color="auto"/>
              <w:left w:val="single" w:sz="6" w:space="0" w:color="auto"/>
              <w:bottom w:val="single" w:sz="6" w:space="0" w:color="auto"/>
            </w:tcBorders>
          </w:tcPr>
          <w:p w14:paraId="342CF378" w14:textId="77777777" w:rsidR="005B5F10" w:rsidRDefault="005B5F10" w:rsidP="00C0434F">
            <w:pPr>
              <w:keepNext/>
              <w:jc w:val="center"/>
            </w:pPr>
            <w:r>
              <w:t>2,3</w:t>
            </w:r>
          </w:p>
        </w:tc>
        <w:tc>
          <w:tcPr>
            <w:tcW w:w="972" w:type="dxa"/>
            <w:tcBorders>
              <w:top w:val="single" w:sz="6" w:space="0" w:color="auto"/>
              <w:left w:val="single" w:sz="6" w:space="0" w:color="auto"/>
              <w:bottom w:val="single" w:sz="6" w:space="0" w:color="auto"/>
            </w:tcBorders>
          </w:tcPr>
          <w:p w14:paraId="3B851265" w14:textId="77777777" w:rsidR="005B5F10" w:rsidRDefault="005B5F10" w:rsidP="00C0434F">
            <w:pPr>
              <w:keepNext/>
              <w:jc w:val="center"/>
            </w:pPr>
            <w:r>
              <w:t>140</w:t>
            </w:r>
          </w:p>
        </w:tc>
        <w:tc>
          <w:tcPr>
            <w:tcW w:w="1276" w:type="dxa"/>
            <w:tcBorders>
              <w:top w:val="single" w:sz="6" w:space="0" w:color="auto"/>
              <w:left w:val="single" w:sz="6" w:space="0" w:color="auto"/>
              <w:bottom w:val="single" w:sz="6" w:space="0" w:color="auto"/>
            </w:tcBorders>
          </w:tcPr>
          <w:p w14:paraId="7B1F7153" w14:textId="77777777" w:rsidR="005B5F10" w:rsidRDefault="005B5F10" w:rsidP="00C0434F">
            <w:pPr>
              <w:keepNext/>
              <w:tabs>
                <w:tab w:val="left" w:pos="845"/>
              </w:tabs>
              <w:jc w:val="center"/>
            </w:pPr>
            <w:r>
              <w:t>R-O-</w:t>
            </w:r>
            <w:r>
              <w:rPr>
                <w:b/>
              </w:rPr>
              <w:t>H</w:t>
            </w:r>
          </w:p>
        </w:tc>
        <w:tc>
          <w:tcPr>
            <w:tcW w:w="726" w:type="dxa"/>
            <w:gridSpan w:val="2"/>
            <w:tcBorders>
              <w:top w:val="single" w:sz="6" w:space="0" w:color="auto"/>
              <w:left w:val="single" w:sz="6" w:space="0" w:color="auto"/>
              <w:bottom w:val="single" w:sz="6" w:space="0" w:color="auto"/>
            </w:tcBorders>
          </w:tcPr>
          <w:p w14:paraId="004B65AE" w14:textId="77777777" w:rsidR="005B5F10" w:rsidRDefault="005B5F10" w:rsidP="00C0434F">
            <w:pPr>
              <w:keepNext/>
              <w:tabs>
                <w:tab w:val="left" w:pos="845"/>
              </w:tabs>
              <w:jc w:val="center"/>
            </w:pPr>
            <w:r>
              <w:sym w:font="Symbol" w:char="F0BB"/>
            </w:r>
            <w:r>
              <w:t>5</w:t>
            </w:r>
            <w:r>
              <w:rPr>
                <w:vertAlign w:val="superscript"/>
              </w:rPr>
              <w:t>e</w:t>
            </w:r>
          </w:p>
        </w:tc>
        <w:tc>
          <w:tcPr>
            <w:tcW w:w="1299" w:type="dxa"/>
            <w:tcBorders>
              <w:top w:val="single" w:sz="6" w:space="0" w:color="auto"/>
              <w:left w:val="single" w:sz="6" w:space="0" w:color="auto"/>
              <w:bottom w:val="single" w:sz="6" w:space="0" w:color="auto"/>
              <w:right w:val="single" w:sz="6" w:space="0" w:color="auto"/>
            </w:tcBorders>
          </w:tcPr>
          <w:p w14:paraId="678886AC" w14:textId="77777777" w:rsidR="005B5F10" w:rsidRDefault="005B5F10" w:rsidP="00C0434F">
            <w:pPr>
              <w:keepNext/>
              <w:tabs>
                <w:tab w:val="left" w:pos="845"/>
              </w:tabs>
              <w:jc w:val="center"/>
            </w:pPr>
            <w:r>
              <w:t>300</w:t>
            </w:r>
            <w:r>
              <w:rPr>
                <w:vertAlign w:val="superscript"/>
              </w:rPr>
              <w:t>e</w:t>
            </w:r>
          </w:p>
        </w:tc>
      </w:tr>
      <w:tr w:rsidR="005B5F10" w14:paraId="3C9A31FB" w14:textId="77777777" w:rsidTr="00C0434F">
        <w:trPr>
          <w:gridAfter w:val="1"/>
          <w:wAfter w:w="20" w:type="dxa"/>
          <w:jc w:val="center"/>
        </w:trPr>
        <w:tc>
          <w:tcPr>
            <w:tcW w:w="1701" w:type="dxa"/>
            <w:tcBorders>
              <w:top w:val="single" w:sz="6" w:space="0" w:color="auto"/>
              <w:left w:val="single" w:sz="6" w:space="0" w:color="auto"/>
              <w:bottom w:val="single" w:sz="6" w:space="0" w:color="auto"/>
            </w:tcBorders>
          </w:tcPr>
          <w:p w14:paraId="43AA3E95" w14:textId="77777777" w:rsidR="005B5F10" w:rsidRDefault="005B5F10" w:rsidP="00C0434F">
            <w:pPr>
              <w:keepNext/>
              <w:jc w:val="center"/>
              <w:rPr>
                <w:b/>
              </w:rPr>
            </w:pPr>
            <w:r>
              <w:t>C</w:t>
            </w:r>
            <w:r>
              <w:rPr>
                <w:vertAlign w:val="subscript"/>
              </w:rPr>
              <w:t>6</w:t>
            </w:r>
            <w:r>
              <w:t>H</w:t>
            </w:r>
            <w:r>
              <w:rPr>
                <w:vertAlign w:val="subscript"/>
              </w:rPr>
              <w:t>5</w:t>
            </w:r>
            <w:r>
              <w:sym w:font="Symbol" w:char="F02D"/>
            </w:r>
            <w:r>
              <w:t>O</w:t>
            </w:r>
            <w:r>
              <w:rPr>
                <w:b/>
              </w:rPr>
              <w:t>H</w:t>
            </w:r>
          </w:p>
        </w:tc>
        <w:tc>
          <w:tcPr>
            <w:tcW w:w="972" w:type="dxa"/>
            <w:tcBorders>
              <w:top w:val="single" w:sz="6" w:space="0" w:color="auto"/>
              <w:left w:val="single" w:sz="6" w:space="0" w:color="auto"/>
              <w:bottom w:val="single" w:sz="6" w:space="0" w:color="auto"/>
            </w:tcBorders>
          </w:tcPr>
          <w:p w14:paraId="752FA1D5" w14:textId="77777777" w:rsidR="005B5F10" w:rsidRDefault="005B5F10" w:rsidP="00C0434F">
            <w:pPr>
              <w:keepNext/>
              <w:jc w:val="center"/>
            </w:pPr>
            <w:r>
              <w:sym w:font="Symbol" w:char="F0BB"/>
            </w:r>
            <w:r>
              <w:t>7</w:t>
            </w:r>
            <w:r>
              <w:rPr>
                <w:vertAlign w:val="superscript"/>
              </w:rPr>
              <w:t>e</w:t>
            </w:r>
          </w:p>
        </w:tc>
        <w:tc>
          <w:tcPr>
            <w:tcW w:w="972" w:type="dxa"/>
            <w:tcBorders>
              <w:top w:val="single" w:sz="6" w:space="0" w:color="auto"/>
              <w:left w:val="single" w:sz="6" w:space="0" w:color="auto"/>
              <w:bottom w:val="single" w:sz="6" w:space="0" w:color="auto"/>
            </w:tcBorders>
          </w:tcPr>
          <w:p w14:paraId="3F606210" w14:textId="77777777" w:rsidR="005B5F10" w:rsidRDefault="005B5F10" w:rsidP="00C0434F">
            <w:pPr>
              <w:keepNext/>
              <w:jc w:val="center"/>
            </w:pPr>
            <w:r>
              <w:t>420</w:t>
            </w:r>
            <w:r>
              <w:rPr>
                <w:vertAlign w:val="superscript"/>
              </w:rPr>
              <w:t>e</w:t>
            </w:r>
          </w:p>
        </w:tc>
        <w:tc>
          <w:tcPr>
            <w:tcW w:w="1276" w:type="dxa"/>
            <w:tcBorders>
              <w:top w:val="single" w:sz="6" w:space="0" w:color="auto"/>
              <w:left w:val="single" w:sz="6" w:space="0" w:color="auto"/>
              <w:bottom w:val="single" w:sz="6" w:space="0" w:color="auto"/>
            </w:tcBorders>
          </w:tcPr>
          <w:p w14:paraId="6F9ED90D" w14:textId="77777777" w:rsidR="005B5F10" w:rsidRDefault="005B5F10" w:rsidP="00C0434F">
            <w:pPr>
              <w:keepNext/>
              <w:tabs>
                <w:tab w:val="left" w:pos="845"/>
              </w:tabs>
              <w:jc w:val="center"/>
              <w:rPr>
                <w:b/>
              </w:rPr>
            </w:pPr>
            <w:r>
              <w:t>RCO</w:t>
            </w:r>
            <w:r>
              <w:sym w:font="Symbol" w:char="F02D"/>
            </w:r>
            <w:r>
              <w:t>O</w:t>
            </w:r>
            <w:r>
              <w:rPr>
                <w:b/>
              </w:rPr>
              <w:t>H</w:t>
            </w:r>
          </w:p>
        </w:tc>
        <w:tc>
          <w:tcPr>
            <w:tcW w:w="726" w:type="dxa"/>
            <w:gridSpan w:val="2"/>
            <w:tcBorders>
              <w:top w:val="single" w:sz="6" w:space="0" w:color="auto"/>
              <w:left w:val="single" w:sz="6" w:space="0" w:color="auto"/>
              <w:bottom w:val="single" w:sz="6" w:space="0" w:color="auto"/>
            </w:tcBorders>
          </w:tcPr>
          <w:p w14:paraId="3BF9AE60" w14:textId="77777777" w:rsidR="005B5F10" w:rsidRDefault="005B5F10" w:rsidP="00C0434F">
            <w:pPr>
              <w:keepNext/>
              <w:tabs>
                <w:tab w:val="left" w:pos="845"/>
              </w:tabs>
              <w:jc w:val="center"/>
            </w:pPr>
            <w:r>
              <w:sym w:font="Symbol" w:char="F0BB"/>
            </w:r>
            <w:r>
              <w:t>11</w:t>
            </w:r>
            <w:r>
              <w:rPr>
                <w:vertAlign w:val="superscript"/>
              </w:rPr>
              <w:t>e</w:t>
            </w:r>
          </w:p>
        </w:tc>
        <w:tc>
          <w:tcPr>
            <w:tcW w:w="1299" w:type="dxa"/>
            <w:tcBorders>
              <w:top w:val="single" w:sz="6" w:space="0" w:color="auto"/>
              <w:left w:val="single" w:sz="6" w:space="0" w:color="auto"/>
              <w:bottom w:val="single" w:sz="6" w:space="0" w:color="auto"/>
              <w:right w:val="single" w:sz="6" w:space="0" w:color="auto"/>
            </w:tcBorders>
          </w:tcPr>
          <w:p w14:paraId="74A36D04" w14:textId="77777777" w:rsidR="005B5F10" w:rsidRDefault="005B5F10" w:rsidP="00C0434F">
            <w:pPr>
              <w:keepNext/>
              <w:tabs>
                <w:tab w:val="left" w:pos="845"/>
              </w:tabs>
              <w:jc w:val="center"/>
            </w:pPr>
            <w:r>
              <w:t>660</w:t>
            </w:r>
            <w:r>
              <w:rPr>
                <w:vertAlign w:val="superscript"/>
              </w:rPr>
              <w:t>e</w:t>
            </w:r>
          </w:p>
        </w:tc>
      </w:tr>
    </w:tbl>
    <w:p w14:paraId="027C4A05" w14:textId="77777777" w:rsidR="005B5F10" w:rsidRDefault="005B5F10" w:rsidP="005B5F10">
      <w:pPr>
        <w:tabs>
          <w:tab w:val="left" w:pos="284"/>
        </w:tabs>
        <w:ind w:left="284" w:hanging="284"/>
      </w:pPr>
      <w:r>
        <w:rPr>
          <w:vertAlign w:val="superscript"/>
        </w:rPr>
        <w:t>a</w:t>
      </w:r>
      <w:r>
        <w:tab/>
        <w:t>Het proton dat resoneert is dik aangegeven. Groep R is een verzadigde koolwaterstofketen.</w:t>
      </w:r>
    </w:p>
    <w:p w14:paraId="75306181" w14:textId="77777777" w:rsidR="005B5F10" w:rsidRDefault="005B5F10" w:rsidP="005B5F10">
      <w:pPr>
        <w:tabs>
          <w:tab w:val="left" w:pos="284"/>
        </w:tabs>
        <w:ind w:left="284" w:hanging="284"/>
      </w:pPr>
      <w:r>
        <w:rPr>
          <w:vertAlign w:val="superscript"/>
        </w:rPr>
        <w:t>b</w:t>
      </w:r>
      <w:r>
        <w:tab/>
        <w:t>Ten opzichte van tetramethylsilaan (= 0,00 ppm).</w:t>
      </w:r>
    </w:p>
    <w:p w14:paraId="5C197AD7" w14:textId="77777777" w:rsidR="005B5F10" w:rsidRDefault="005B5F10" w:rsidP="005B5F10">
      <w:pPr>
        <w:tabs>
          <w:tab w:val="left" w:pos="284"/>
        </w:tabs>
        <w:ind w:left="284" w:hanging="284"/>
      </w:pPr>
      <w:r>
        <w:rPr>
          <w:vertAlign w:val="superscript"/>
        </w:rPr>
        <w:t>c</w:t>
      </w:r>
      <w:r>
        <w:tab/>
        <w:t>Spectrometerfrequentie is 60 MHz.</w:t>
      </w:r>
    </w:p>
    <w:p w14:paraId="588A66F1" w14:textId="77777777" w:rsidR="005B5F10" w:rsidRDefault="005B5F10" w:rsidP="005B5F10">
      <w:pPr>
        <w:tabs>
          <w:tab w:val="left" w:pos="284"/>
        </w:tabs>
        <w:ind w:left="284" w:hanging="284"/>
      </w:pPr>
      <w:r>
        <w:rPr>
          <w:vertAlign w:val="superscript"/>
        </w:rPr>
        <w:t>d</w:t>
      </w:r>
      <w:r>
        <w:tab/>
        <w:t xml:space="preserve">Merk op dat de verschuiving veroorzaakt door twee chlooratomen of twee RO-groepen weliswaar groter is dan die van één atoom of atoomgroep, maar zeker niet tweemaal zo groot. </w:t>
      </w:r>
    </w:p>
    <w:p w14:paraId="509C076A" w14:textId="77777777" w:rsidR="005B5F10" w:rsidRDefault="005B5F10" w:rsidP="005B5F10">
      <w:pPr>
        <w:tabs>
          <w:tab w:val="left" w:pos="284"/>
        </w:tabs>
        <w:ind w:left="284" w:hanging="284"/>
      </w:pPr>
      <w:r>
        <w:rPr>
          <w:vertAlign w:val="superscript"/>
        </w:rPr>
        <w:t>e</w:t>
      </w:r>
      <w:r>
        <w:tab/>
        <w:t>Afhankelijk van het oplosmiddel, de concentratie en de temperatuur.</w:t>
      </w:r>
    </w:p>
    <w:p w14:paraId="0CD53B83" w14:textId="77777777" w:rsidR="005B5F10" w:rsidRDefault="005B5F10" w:rsidP="00271E6F">
      <w:pPr>
        <w:pStyle w:val="interlinie"/>
      </w:pPr>
      <w:r>
        <w:t>Binnen een groep (bijvoorbeeld een methylgroep) zijn de protonen equivalent. Ze hebben dan ook dezelfde chemical shift. Het aantal signalen geeft aan hoeveel verschillende ‘soorten’ protonen er zijn. De positie van de signalen geeft informatie over de elektronenomgeving van elk soort proton. Ethanol heeft drie verschillende soorten protonen: die van de CH</w:t>
      </w:r>
      <w:r>
        <w:rPr>
          <w:vertAlign w:val="subscript"/>
        </w:rPr>
        <w:t>3</w:t>
      </w:r>
      <w:r>
        <w:t>-, de CH</w:t>
      </w:r>
      <w:r>
        <w:rPr>
          <w:vertAlign w:val="subscript"/>
        </w:rPr>
        <w:t>2</w:t>
      </w:r>
      <w:r>
        <w:t>- en de OH-groep. Dit geeft drie lijnen in het NMR spectrum van ethanol.</w:t>
      </w:r>
    </w:p>
    <w:p w14:paraId="6B58C76F" w14:textId="77777777" w:rsidR="005B5F10" w:rsidRDefault="005B5F10" w:rsidP="005B5F10">
      <w:r>
        <w:t xml:space="preserve">Belangrijk: de exacte positie is afhankelijk van de aard van de buuratomen! </w:t>
      </w:r>
    </w:p>
    <w:p w14:paraId="47E7EC07" w14:textId="3AD6A8CC" w:rsidR="005B5F10" w:rsidRDefault="005B5F10" w:rsidP="00832D19">
      <w:pPr>
        <w:pStyle w:val="Kop3"/>
      </w:pPr>
      <w:bookmarkStart w:id="156" w:name="_Toc435887995"/>
      <w:bookmarkStart w:id="157" w:name="_Toc435888475"/>
      <w:bookmarkStart w:id="158" w:name="_Toc509390655"/>
      <w:bookmarkStart w:id="159" w:name="_Toc4590017"/>
      <w:bookmarkStart w:id="160" w:name="_Toc4679261"/>
      <w:bookmarkStart w:id="161" w:name="_Toc4918047"/>
      <w:bookmarkStart w:id="162" w:name="_Toc4920451"/>
      <w:bookmarkStart w:id="163" w:name="_Toc4596296"/>
      <w:r>
        <w:lastRenderedPageBreak/>
        <w:t>Spin-spin koppeling</w:t>
      </w:r>
      <w:bookmarkEnd w:id="156"/>
      <w:bookmarkEnd w:id="157"/>
      <w:bookmarkEnd w:id="158"/>
      <w:bookmarkEnd w:id="159"/>
      <w:bookmarkEnd w:id="160"/>
      <w:bookmarkEnd w:id="161"/>
      <w:bookmarkEnd w:id="162"/>
      <w:bookmarkEnd w:id="163"/>
    </w:p>
    <w:p w14:paraId="2756A861" w14:textId="20B1DFF1" w:rsidR="005B5F10" w:rsidRDefault="005B5F10" w:rsidP="005B5F10">
      <w:r>
        <w:t>Bij NMR-instrumenten met een hoog oplossend vermogen blijken de pieken fijnstructuur te vertonen. Dit wordt veroorzaakt doordat het effectieve veld van kern A beïnvloed wordt door de spins van naburige kernen B. Een verschil in spinoriëntatie veroorzaakt een klein verschil in effectieve veldsterkte en dus ook in de positie van het signaal. Het effectieve veld dat een proton ‘voelt’ wordt groter en kleiner door het magnetische veld dat door de omringende protonen wordt veroorzaakt (</w:t>
      </w:r>
      <w:fldSimple w:instr=" REF _Ref435877554 ">
        <w:r w:rsidR="00BF0F1A">
          <w:t xml:space="preserve">Tabel </w:t>
        </w:r>
        <w:r w:rsidR="00BF0F1A">
          <w:rPr>
            <w:noProof/>
          </w:rPr>
          <w:t>4</w:t>
        </w:r>
      </w:fldSimple>
      <w:r>
        <w:t xml:space="preserve">). De opsplitsing van een signaal in meerdere pieken zegt iets over de omgeving van een proton met betrekking tot andere naburige protonen. Het patroon van een piek geeft informatie over het </w:t>
      </w:r>
      <w:r>
        <w:rPr>
          <w:i/>
        </w:rPr>
        <w:t>aantal buurkernen.</w:t>
      </w:r>
    </w:p>
    <w:p w14:paraId="428650ED" w14:textId="77777777" w:rsidR="005B5F10" w:rsidRDefault="005B5F10" w:rsidP="005B5F10">
      <w:r>
        <w:t>Zo blijkt in het NMR-spectrum van ethanol bij toenemend oplossend vermogen de CH</w:t>
      </w:r>
      <w:r>
        <w:rPr>
          <w:vertAlign w:val="subscript"/>
        </w:rPr>
        <w:t>3</w:t>
      </w:r>
      <w:r>
        <w:t>-lijn en de CH</w:t>
      </w:r>
      <w:r>
        <w:rPr>
          <w:vertAlign w:val="subscript"/>
        </w:rPr>
        <w:t>2</w:t>
      </w:r>
      <w:r>
        <w:t xml:space="preserve"> lijn een fijnere structuur te bezitten. De CH</w:t>
      </w:r>
      <w:r>
        <w:rPr>
          <w:vertAlign w:val="subscript"/>
        </w:rPr>
        <w:t>3</w:t>
      </w:r>
      <w:r>
        <w:t>-lijn vormt een triplet en de CH</w:t>
      </w:r>
      <w:r>
        <w:rPr>
          <w:vertAlign w:val="subscript"/>
        </w:rPr>
        <w:t>2</w:t>
      </w:r>
      <w:r>
        <w:t>-lijn een kwartet. Dit effect staat bekend als spin-spin koppeling. Het OH-proton laat geen meervoudige lijn zien omdat het zeer snel uitwisselt met het oplosmiddel.</w:t>
      </w:r>
    </w:p>
    <w:p w14:paraId="35DB7D13" w14:textId="53EC971E" w:rsidR="005B5F10" w:rsidRDefault="005B5F10" w:rsidP="005B5F10">
      <w:pPr>
        <w:pStyle w:val="Bijschrift"/>
        <w:keepNext/>
        <w:outlineLvl w:val="0"/>
      </w:pPr>
      <w:bookmarkStart w:id="164" w:name="_Ref435877554"/>
      <w:bookmarkStart w:id="165" w:name="_Toc4578996"/>
      <w:bookmarkStart w:id="166" w:name="_Toc4596297"/>
      <w:r>
        <w:t xml:space="preserve">Tabel </w:t>
      </w:r>
      <w:fldSimple w:instr=" SEQ Tabel \* ARABIC ">
        <w:r w:rsidR="00BF0F1A">
          <w:rPr>
            <w:noProof/>
          </w:rPr>
          <w:t>4</w:t>
        </w:r>
      </w:fldSimple>
      <w:bookmarkEnd w:id="164"/>
      <w:r>
        <w:tab/>
        <w:t>Multipliciteit ten gevolge van spin-spinkoppeling</w:t>
      </w:r>
      <w:bookmarkEnd w:id="165"/>
      <w:bookmarkEnd w:id="166"/>
    </w:p>
    <w:tbl>
      <w:tblPr>
        <w:tblW w:w="0" w:type="auto"/>
        <w:tblInd w:w="120" w:type="dxa"/>
        <w:tblBorders>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1519"/>
        <w:gridCol w:w="1789"/>
        <w:gridCol w:w="1549"/>
        <w:gridCol w:w="2119"/>
      </w:tblGrid>
      <w:tr w:rsidR="005B5F10" w14:paraId="280DC74C" w14:textId="77777777" w:rsidTr="00444C38">
        <w:tc>
          <w:tcPr>
            <w:tcW w:w="1519" w:type="dxa"/>
          </w:tcPr>
          <w:p w14:paraId="405A07BC" w14:textId="77777777" w:rsidR="005B5F10" w:rsidRDefault="005B5F10" w:rsidP="00444C38">
            <w:pPr>
              <w:jc w:val="center"/>
            </w:pPr>
            <w:r>
              <w:t>totale spin</w:t>
            </w:r>
          </w:p>
        </w:tc>
        <w:tc>
          <w:tcPr>
            <w:tcW w:w="1789" w:type="dxa"/>
          </w:tcPr>
          <w:p w14:paraId="58E79C39" w14:textId="77777777" w:rsidR="005B5F10" w:rsidRDefault="005B5F10" w:rsidP="00444C38">
            <w:pPr>
              <w:jc w:val="center"/>
            </w:pPr>
            <w:r>
              <w:t>CH</w:t>
            </w:r>
            <w:r>
              <w:rPr>
                <w:vertAlign w:val="subscript"/>
              </w:rPr>
              <w:t>2</w:t>
            </w:r>
            <w:r>
              <w:t>-protonen</w:t>
            </w:r>
          </w:p>
        </w:tc>
        <w:tc>
          <w:tcPr>
            <w:tcW w:w="1549" w:type="dxa"/>
          </w:tcPr>
          <w:p w14:paraId="48612A3F" w14:textId="77777777" w:rsidR="005B5F10" w:rsidRDefault="005B5F10" w:rsidP="00444C38">
            <w:pPr>
              <w:jc w:val="center"/>
            </w:pPr>
            <w:r>
              <w:t>totale spin</w:t>
            </w:r>
          </w:p>
        </w:tc>
        <w:tc>
          <w:tcPr>
            <w:tcW w:w="2119" w:type="dxa"/>
          </w:tcPr>
          <w:p w14:paraId="529E902C" w14:textId="77777777" w:rsidR="005B5F10" w:rsidRDefault="005B5F10" w:rsidP="00444C38">
            <w:pPr>
              <w:jc w:val="center"/>
            </w:pPr>
            <w:r>
              <w:t>CH</w:t>
            </w:r>
            <w:r>
              <w:rPr>
                <w:vertAlign w:val="subscript"/>
              </w:rPr>
              <w:t>3</w:t>
            </w:r>
            <w:r>
              <w:t>-protonen</w:t>
            </w:r>
          </w:p>
        </w:tc>
      </w:tr>
      <w:tr w:rsidR="005B5F10" w14:paraId="11ABBF06" w14:textId="77777777" w:rsidTr="00444C38">
        <w:tc>
          <w:tcPr>
            <w:tcW w:w="1519" w:type="dxa"/>
          </w:tcPr>
          <w:p w14:paraId="33A363E2" w14:textId="77777777" w:rsidR="005B5F10" w:rsidRDefault="005B5F10" w:rsidP="00444C38">
            <w:pPr>
              <w:jc w:val="center"/>
            </w:pPr>
            <w:r>
              <w:t>+1</w:t>
            </w:r>
          </w:p>
          <w:p w14:paraId="1E3BB490" w14:textId="77777777" w:rsidR="005B5F10" w:rsidRDefault="005B5F10" w:rsidP="00444C38">
            <w:pPr>
              <w:jc w:val="center"/>
            </w:pPr>
            <w:r>
              <w:t>0</w:t>
            </w:r>
          </w:p>
          <w:p w14:paraId="738ABB85" w14:textId="77777777" w:rsidR="005B5F10" w:rsidRDefault="005B5F10" w:rsidP="00444C38">
            <w:pPr>
              <w:jc w:val="center"/>
            </w:pPr>
            <w:r>
              <w:sym w:font="Symbol" w:char="F02D"/>
            </w:r>
            <w:r>
              <w:t>1</w:t>
            </w:r>
          </w:p>
        </w:tc>
        <w:tc>
          <w:tcPr>
            <w:tcW w:w="1789" w:type="dxa"/>
          </w:tcPr>
          <w:p w14:paraId="2C48DAE6" w14:textId="77777777" w:rsidR="005B5F10" w:rsidRDefault="005B5F10" w:rsidP="00444C38">
            <w:pPr>
              <w:jc w:val="center"/>
            </w:pPr>
            <w:r>
              <w:sym w:font="Symbol" w:char="F0AD"/>
            </w:r>
            <w:r>
              <w:sym w:font="Symbol" w:char="F0AD"/>
            </w:r>
          </w:p>
          <w:p w14:paraId="02026D85" w14:textId="77777777" w:rsidR="005B5F10" w:rsidRDefault="005B5F10" w:rsidP="00444C38">
            <w:pPr>
              <w:jc w:val="center"/>
            </w:pPr>
            <w:r>
              <w:sym w:font="Symbol" w:char="F0AD"/>
            </w:r>
            <w:r>
              <w:sym w:font="Symbol" w:char="F0AF"/>
            </w:r>
            <w:r>
              <w:t> </w:t>
            </w:r>
            <w:r>
              <w:sym w:font="Symbol" w:char="F0AF"/>
            </w:r>
            <w:r>
              <w:sym w:font="Symbol" w:char="F0AD"/>
            </w:r>
          </w:p>
          <w:p w14:paraId="32303121" w14:textId="77777777" w:rsidR="005B5F10" w:rsidRDefault="005B5F10" w:rsidP="00444C38">
            <w:pPr>
              <w:jc w:val="center"/>
            </w:pPr>
            <w:r>
              <w:sym w:font="Symbol" w:char="F0AF"/>
            </w:r>
            <w:r>
              <w:sym w:font="Symbol" w:char="F0AF"/>
            </w:r>
          </w:p>
        </w:tc>
        <w:tc>
          <w:tcPr>
            <w:tcW w:w="1549" w:type="dxa"/>
          </w:tcPr>
          <w:p w14:paraId="7DD9801A" w14:textId="77777777" w:rsidR="005B5F10" w:rsidRDefault="005B5F10" w:rsidP="00444C38">
            <w:pPr>
              <w:jc w:val="center"/>
            </w:pPr>
            <w:r>
              <w:t>+3/2</w:t>
            </w:r>
          </w:p>
          <w:p w14:paraId="1C14505F" w14:textId="77777777" w:rsidR="005B5F10" w:rsidRDefault="005B5F10" w:rsidP="00444C38">
            <w:pPr>
              <w:jc w:val="center"/>
            </w:pPr>
            <w:r>
              <w:t>+1/2</w:t>
            </w:r>
          </w:p>
          <w:p w14:paraId="525C07C7" w14:textId="77777777" w:rsidR="005B5F10" w:rsidRDefault="005B5F10" w:rsidP="00444C38">
            <w:pPr>
              <w:jc w:val="center"/>
            </w:pPr>
            <w:r>
              <w:sym w:font="Symbol" w:char="F02D"/>
            </w:r>
            <w:r>
              <w:t>1/2</w:t>
            </w:r>
          </w:p>
          <w:p w14:paraId="2FA35122" w14:textId="77777777" w:rsidR="005B5F10" w:rsidRDefault="005B5F10" w:rsidP="00444C38">
            <w:pPr>
              <w:jc w:val="center"/>
            </w:pPr>
            <w:r>
              <w:sym w:font="Symbol" w:char="F02D"/>
            </w:r>
            <w:r>
              <w:t>3/2</w:t>
            </w:r>
          </w:p>
        </w:tc>
        <w:tc>
          <w:tcPr>
            <w:tcW w:w="2119" w:type="dxa"/>
          </w:tcPr>
          <w:p w14:paraId="276C5826" w14:textId="77777777" w:rsidR="005B5F10" w:rsidRDefault="005B5F10" w:rsidP="00444C38">
            <w:pPr>
              <w:jc w:val="center"/>
            </w:pPr>
            <w:r>
              <w:sym w:font="Symbol" w:char="F0AD"/>
            </w:r>
            <w:r>
              <w:sym w:font="Symbol" w:char="F0AD"/>
            </w:r>
            <w:r>
              <w:sym w:font="Symbol" w:char="F0AD"/>
            </w:r>
          </w:p>
          <w:p w14:paraId="027E78A2" w14:textId="77777777" w:rsidR="005B5F10" w:rsidRDefault="005B5F10" w:rsidP="00444C38">
            <w:pPr>
              <w:jc w:val="center"/>
            </w:pPr>
            <w:r>
              <w:sym w:font="Symbol" w:char="F0AD"/>
            </w:r>
            <w:r>
              <w:sym w:font="Symbol" w:char="F0AD"/>
            </w:r>
            <w:r>
              <w:sym w:font="Symbol" w:char="F0AF"/>
            </w:r>
            <w:r>
              <w:t> </w:t>
            </w:r>
            <w:r>
              <w:sym w:font="Symbol" w:char="F0AD"/>
            </w:r>
            <w:r>
              <w:sym w:font="Symbol" w:char="F0AF"/>
            </w:r>
            <w:r>
              <w:sym w:font="Symbol" w:char="F0AD"/>
            </w:r>
            <w:r>
              <w:t> </w:t>
            </w:r>
            <w:r>
              <w:sym w:font="Symbol" w:char="F0AF"/>
            </w:r>
            <w:r>
              <w:sym w:font="Symbol" w:char="F0AD"/>
            </w:r>
            <w:r>
              <w:sym w:font="Symbol" w:char="F0AD"/>
            </w:r>
          </w:p>
          <w:p w14:paraId="48E695A0" w14:textId="77777777" w:rsidR="005B5F10" w:rsidRDefault="005B5F10" w:rsidP="00444C38">
            <w:pPr>
              <w:jc w:val="center"/>
            </w:pPr>
            <w:r>
              <w:sym w:font="Symbol" w:char="F0AD"/>
            </w:r>
            <w:r>
              <w:sym w:font="Symbol" w:char="F0AF"/>
            </w:r>
            <w:r>
              <w:sym w:font="Symbol" w:char="F0AF"/>
            </w:r>
            <w:r>
              <w:t> </w:t>
            </w:r>
            <w:r>
              <w:sym w:font="Symbol" w:char="F0AF"/>
            </w:r>
            <w:r>
              <w:sym w:font="Symbol" w:char="F0AD"/>
            </w:r>
            <w:r>
              <w:sym w:font="Symbol" w:char="F0AF"/>
            </w:r>
            <w:r>
              <w:t> </w:t>
            </w:r>
            <w:r>
              <w:sym w:font="Symbol" w:char="F0AF"/>
            </w:r>
            <w:r>
              <w:sym w:font="Symbol" w:char="F0AF"/>
            </w:r>
            <w:r>
              <w:sym w:font="Symbol" w:char="F0AD"/>
            </w:r>
          </w:p>
          <w:p w14:paraId="5106EC80" w14:textId="77777777" w:rsidR="005B5F10" w:rsidRDefault="005B5F10" w:rsidP="00444C38">
            <w:pPr>
              <w:jc w:val="center"/>
            </w:pPr>
            <w:r>
              <w:sym w:font="Symbol" w:char="F0AF"/>
            </w:r>
            <w:r>
              <w:sym w:font="Symbol" w:char="F0AF"/>
            </w:r>
            <w:r>
              <w:sym w:font="Symbol" w:char="F0AF"/>
            </w:r>
          </w:p>
        </w:tc>
      </w:tr>
    </w:tbl>
    <w:p w14:paraId="04CBF877" w14:textId="5E37377F" w:rsidR="005B5F10" w:rsidRDefault="005B5F10" w:rsidP="00832D19">
      <w:pPr>
        <w:pStyle w:val="Kop3"/>
      </w:pPr>
      <w:bookmarkStart w:id="167" w:name="_Toc435887996"/>
      <w:bookmarkStart w:id="168" w:name="_Toc435888476"/>
      <w:bookmarkStart w:id="169" w:name="_Toc509390656"/>
      <w:bookmarkStart w:id="170" w:name="_Toc4590018"/>
      <w:bookmarkStart w:id="171" w:name="_Toc4679262"/>
      <w:bookmarkStart w:id="172" w:name="_Toc4918048"/>
      <w:bookmarkStart w:id="173" w:name="_Toc4920452"/>
      <w:bookmarkStart w:id="174" w:name="_Toc4596298"/>
      <w:r>
        <w:t>Integraal</w:t>
      </w:r>
      <w:bookmarkEnd w:id="167"/>
      <w:bookmarkEnd w:id="168"/>
      <w:bookmarkEnd w:id="169"/>
      <w:bookmarkEnd w:id="170"/>
      <w:bookmarkEnd w:id="171"/>
      <w:bookmarkEnd w:id="172"/>
      <w:bookmarkEnd w:id="173"/>
      <w:bookmarkEnd w:id="174"/>
    </w:p>
    <w:p w14:paraId="200791F3" w14:textId="77777777" w:rsidR="005B5F10" w:rsidRDefault="005B5F10" w:rsidP="005B5F10">
      <w:r>
        <w:t xml:space="preserve">De intensiteit van de signalen geeft aan hoeveel protonen van elk soort (equivalente protonen) er zijn. Het oppervlak van een piek is evenredig met het aantal equivalente protonen. </w:t>
      </w:r>
    </w:p>
    <w:p w14:paraId="5D76CAE7" w14:textId="6393CE6B" w:rsidR="005B5F10" w:rsidRDefault="005B5F10" w:rsidP="005B5F10">
      <w:r>
        <w:t xml:space="preserve">Equivalente protonen zijn protonen met dezelfde chemische omgeving; als je in elk van twee moleculen van een stof in gedachte een willekeurig proton vervangt door een ander atoom Z en je krijgt daarbij hetzelfde product (of een enantiomeer), dan was er sprake van equivalente protonen. </w:t>
      </w:r>
    </w:p>
    <w:p w14:paraId="3152DF87" w14:textId="0B938DD7" w:rsidR="005B5F10" w:rsidRDefault="005B5F10" w:rsidP="005B5F10">
      <w:r>
        <w:t xml:space="preserve">Door de </w:t>
      </w:r>
      <w:r>
        <w:rPr>
          <w:i/>
        </w:rPr>
        <w:t>verhouding</w:t>
      </w:r>
      <w:r>
        <w:t xml:space="preserve"> van de integralen te bepalen is ook de </w:t>
      </w:r>
      <w:r>
        <w:rPr>
          <w:i/>
        </w:rPr>
        <w:t>verhouding</w:t>
      </w:r>
      <w:r>
        <w:t xml:space="preserve"> van de aantallen equivalente protonen te bepalen. Als het totale aantal protonen bekend is (bijvoorbeeld via massaspectrometrie), dan kunnen de absolute aantallen berekend worden.</w:t>
      </w:r>
    </w:p>
    <w:p w14:paraId="53560F31" w14:textId="0929B41C" w:rsidR="005B5F10" w:rsidRDefault="005B5F10" w:rsidP="005B5F10">
      <w:r>
        <w:t>Bovenstaande leidt tot het bijgaande piekenpatroon bij ethanol.</w:t>
      </w:r>
    </w:p>
    <w:p w14:paraId="17C52C01" w14:textId="1FEF55DD" w:rsidR="005B5F10" w:rsidRDefault="00A72618" w:rsidP="005B5F10">
      <w:r>
        <w:rPr>
          <w:noProof/>
        </w:rPr>
        <mc:AlternateContent>
          <mc:Choice Requires="wps">
            <w:drawing>
              <wp:anchor distT="45720" distB="45720" distL="114300" distR="114300" simplePos="0" relativeHeight="251781120" behindDoc="0" locked="0" layoutInCell="1" allowOverlap="1" wp14:anchorId="7D01688D" wp14:editId="3BBDC1E6">
                <wp:simplePos x="0" y="0"/>
                <wp:positionH relativeFrom="margin">
                  <wp:align>right</wp:align>
                </wp:positionH>
                <wp:positionV relativeFrom="paragraph">
                  <wp:posOffset>179070</wp:posOffset>
                </wp:positionV>
                <wp:extent cx="1968500" cy="1651635"/>
                <wp:effectExtent l="0" t="0" r="0" b="5715"/>
                <wp:wrapSquare wrapText="bothSides"/>
                <wp:docPr id="110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1651635"/>
                        </a:xfrm>
                        <a:prstGeom prst="rect">
                          <a:avLst/>
                        </a:prstGeom>
                        <a:solidFill>
                          <a:srgbClr val="FFFFFF"/>
                        </a:solidFill>
                        <a:ln w="9525">
                          <a:noFill/>
                          <a:miter lim="800000"/>
                          <a:headEnd/>
                          <a:tailEnd/>
                        </a:ln>
                      </wps:spPr>
                      <wps:txbx>
                        <w:txbxContent>
                          <w:p w14:paraId="337D7D5E" w14:textId="7596D74D" w:rsidR="00721D65" w:rsidRDefault="00721D65" w:rsidP="00793A32">
                            <w:r>
                              <w:pict w14:anchorId="564F18F6">
                                <v:shape id="_x0000_i1053" type="#_x0000_t75" style="width:129.1pt;height:109.45pt;visibility:visible;mso-wrap-edited:f" o:ole="" o:allowincell="f" o:allowoverlap="f">
                                  <v:imagedata r:id="rId144" o:title=""/>
                                </v:shape>
                              </w:pict>
                            </w:r>
                          </w:p>
                          <w:p w14:paraId="2839350D" w14:textId="6D16D74D" w:rsidR="00721D65" w:rsidRDefault="00721D65" w:rsidP="00AD56F2">
                            <w:pPr>
                              <w:pStyle w:val="Bijschrift"/>
                              <w:rPr>
                                <w:noProof/>
                              </w:rPr>
                            </w:pPr>
                            <w:r>
                              <w:t xml:space="preserve">figuur </w:t>
                            </w:r>
                            <w:fldSimple w:instr=" SEQ figuur \* ARABIC ">
                              <w:r w:rsidR="00BF0F1A">
                                <w:rPr>
                                  <w:noProof/>
                                </w:rPr>
                                <w:t>18</w:t>
                              </w:r>
                            </w:fldSimple>
                            <w:r>
                              <w:tab/>
                              <w:t>NMR-spectrum van ethanol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1688D" id="_x0000_s1040" type="#_x0000_t202" style="position:absolute;margin-left:103.8pt;margin-top:14.1pt;width:155pt;height:130.05pt;z-index:2517811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" stroked="f">
                <v:textbox>
                  <w:txbxContent>
                    <w:p w14:paraId="337D7D5E" w14:textId="7596D74D" w:rsidR="00721D65" w:rsidRDefault="00721D65" w:rsidP="00793A32">
                      <w:r>
                        <w:pict w14:anchorId="564F18F6">
                          <v:shape id="_x0000_i1053" type="#_x0000_t75" style="width:129.1pt;height:109.45pt;visibility:visible;mso-wrap-edited:f" o:ole="" o:allowincell="f" o:allowoverlap="f">
                            <v:imagedata r:id="rId144" o:title=""/>
                          </v:shape>
                        </w:pict>
                      </w:r>
                    </w:p>
                    <w:p w14:paraId="2839350D" w14:textId="6D16D74D" w:rsidR="00721D65" w:rsidRDefault="00721D65" w:rsidP="00AD56F2">
                      <w:pPr>
                        <w:pStyle w:val="Bijschrift"/>
                        <w:rPr>
                          <w:noProof/>
                        </w:rPr>
                      </w:pPr>
                      <w:r>
                        <w:t xml:space="preserve">figuur </w:t>
                      </w:r>
                      <w:fldSimple w:instr=" SEQ figuur \* ARABIC ">
                        <w:r w:rsidR="00BF0F1A">
                          <w:rPr>
                            <w:noProof/>
                          </w:rPr>
                          <w:t>18</w:t>
                        </w:r>
                      </w:fldSimple>
                      <w:r>
                        <w:tab/>
                        <w:t>NMR-spectrum van ethanol</w:t>
                      </w:r>
                    </w:p>
                  </w:txbxContent>
                </v:textbox>
                <w10:wrap type="square" anchorx="margin"/>
              </v:shape>
            </w:pict>
          </mc:Fallback>
        </mc:AlternateContent>
      </w:r>
      <w:r w:rsidR="005B5F10">
        <w:t>Elk proton in CH</w:t>
      </w:r>
      <w:r w:rsidR="005B5F10">
        <w:rPr>
          <w:vertAlign w:val="subscript"/>
        </w:rPr>
        <w:t>2</w:t>
      </w:r>
      <w:r w:rsidR="005B5F10">
        <w:t xml:space="preserve"> ‘voelt’ vier verschillende spinrangschikkingen van CH</w:t>
      </w:r>
      <w:r w:rsidR="005B5F10">
        <w:rPr>
          <w:vertAlign w:val="subscript"/>
        </w:rPr>
        <w:t>3</w:t>
      </w:r>
      <w:r w:rsidR="005B5F10">
        <w:t xml:space="preserve"> en elk proton in CH</w:t>
      </w:r>
      <w:r w:rsidR="005B5F10">
        <w:rPr>
          <w:vertAlign w:val="subscript"/>
        </w:rPr>
        <w:t>3</w:t>
      </w:r>
      <w:r w:rsidR="005B5F10">
        <w:t xml:space="preserve"> ‘voelt’ drie verschillende spinrangschikkingen van CH</w:t>
      </w:r>
      <w:r w:rsidR="005B5F10">
        <w:rPr>
          <w:vertAlign w:val="subscript"/>
        </w:rPr>
        <w:t>2</w:t>
      </w:r>
      <w:r w:rsidR="005B5F10">
        <w:t>.</w:t>
      </w:r>
    </w:p>
    <w:p w14:paraId="0235EB7F" w14:textId="77777777" w:rsidR="005B5F10" w:rsidRDefault="005B5F10" w:rsidP="005B5F10">
      <w:r>
        <w:t>De piekhoogten verhouden zich volgens een binomiale verdeling. Dit geeft het volgende opsplitsingsschema.</w:t>
      </w:r>
    </w:p>
    <w:tbl>
      <w:tblPr>
        <w:tblW w:w="0" w:type="auto"/>
        <w:tblInd w:w="120" w:type="dxa"/>
        <w:tblLayout w:type="fixed"/>
        <w:tblCellMar>
          <w:left w:w="120" w:type="dxa"/>
          <w:right w:w="120" w:type="dxa"/>
        </w:tblCellMar>
        <w:tblLook w:val="0000" w:firstRow="0" w:lastRow="0" w:firstColumn="0" w:lastColumn="0" w:noHBand="0" w:noVBand="0"/>
      </w:tblPr>
      <w:tblGrid>
        <w:gridCol w:w="2424"/>
        <w:gridCol w:w="1431"/>
      </w:tblGrid>
      <w:tr w:rsidR="005B5F10" w14:paraId="7DA60266" w14:textId="77777777" w:rsidTr="00C0434F">
        <w:tc>
          <w:tcPr>
            <w:tcW w:w="2424" w:type="dxa"/>
          </w:tcPr>
          <w:p w14:paraId="69982566" w14:textId="77777777" w:rsidR="005B5F10" w:rsidRDefault="005B5F10" w:rsidP="00C0434F">
            <w:r>
              <w:t>verhouding piekhoogten</w:t>
            </w:r>
          </w:p>
        </w:tc>
        <w:tc>
          <w:tcPr>
            <w:tcW w:w="1431" w:type="dxa"/>
          </w:tcPr>
          <w:p w14:paraId="0CDFB817" w14:textId="77777777" w:rsidR="005B5F10" w:rsidRDefault="005B5F10" w:rsidP="00C0434F">
            <w:r>
              <w:t>aantal buren</w:t>
            </w:r>
          </w:p>
        </w:tc>
      </w:tr>
      <w:tr w:rsidR="005B5F10" w14:paraId="753031A3" w14:textId="77777777" w:rsidTr="00C0434F">
        <w:tc>
          <w:tcPr>
            <w:tcW w:w="2424" w:type="dxa"/>
            <w:tcBorders>
              <w:top w:val="single" w:sz="6" w:space="0" w:color="auto"/>
            </w:tcBorders>
          </w:tcPr>
          <w:p w14:paraId="64B6FE29" w14:textId="3B6941AB" w:rsidR="005B5F10" w:rsidRDefault="005B5F10" w:rsidP="00C0434F">
            <w:pPr>
              <w:jc w:val="center"/>
            </w:pPr>
            <w:r>
              <w:t>1</w:t>
            </w:r>
          </w:p>
          <w:p w14:paraId="5B415584" w14:textId="70B5336D" w:rsidR="005B5F10" w:rsidRDefault="005B5F10" w:rsidP="00C0434F">
            <w:pPr>
              <w:jc w:val="center"/>
            </w:pPr>
            <w:r>
              <w:t>1   1</w:t>
            </w:r>
          </w:p>
          <w:p w14:paraId="747A94FF" w14:textId="77777777" w:rsidR="005B5F10" w:rsidRDefault="005B5F10" w:rsidP="00C0434F">
            <w:pPr>
              <w:jc w:val="center"/>
            </w:pPr>
            <w:r>
              <w:t>1  2  1</w:t>
            </w:r>
          </w:p>
          <w:p w14:paraId="1DB2F7FF" w14:textId="77777777" w:rsidR="005B5F10" w:rsidRDefault="005B5F10" w:rsidP="00C0434F">
            <w:pPr>
              <w:jc w:val="center"/>
            </w:pPr>
            <w:r>
              <w:t>1  3  3  1</w:t>
            </w:r>
          </w:p>
          <w:p w14:paraId="75E0A0C3" w14:textId="77777777" w:rsidR="005B5F10" w:rsidRDefault="005B5F10" w:rsidP="00C0434F">
            <w:pPr>
              <w:jc w:val="center"/>
            </w:pPr>
            <w:r>
              <w:t>1  4  6  4  1</w:t>
            </w:r>
          </w:p>
          <w:p w14:paraId="458462B5" w14:textId="77777777" w:rsidR="005B5F10" w:rsidRDefault="005B5F10" w:rsidP="00C0434F">
            <w:pPr>
              <w:jc w:val="center"/>
            </w:pPr>
            <w:r>
              <w:t>1  5  10  10  5  1</w:t>
            </w:r>
          </w:p>
        </w:tc>
        <w:tc>
          <w:tcPr>
            <w:tcW w:w="1431" w:type="dxa"/>
            <w:tcBorders>
              <w:top w:val="single" w:sz="6" w:space="0" w:color="auto"/>
            </w:tcBorders>
          </w:tcPr>
          <w:p w14:paraId="02CB9BFD" w14:textId="77777777" w:rsidR="005B5F10" w:rsidRDefault="005B5F10" w:rsidP="00C0434F">
            <w:pPr>
              <w:jc w:val="center"/>
            </w:pPr>
            <w:r>
              <w:t>0</w:t>
            </w:r>
          </w:p>
          <w:p w14:paraId="582BF168" w14:textId="77777777" w:rsidR="005B5F10" w:rsidRDefault="005B5F10" w:rsidP="00C0434F">
            <w:pPr>
              <w:jc w:val="center"/>
            </w:pPr>
            <w:r>
              <w:t>1</w:t>
            </w:r>
          </w:p>
          <w:p w14:paraId="28D8FAFA" w14:textId="77777777" w:rsidR="005B5F10" w:rsidRDefault="005B5F10" w:rsidP="00C0434F">
            <w:pPr>
              <w:jc w:val="center"/>
            </w:pPr>
            <w:r>
              <w:t>2</w:t>
            </w:r>
          </w:p>
          <w:p w14:paraId="27210B49" w14:textId="77777777" w:rsidR="005B5F10" w:rsidRDefault="005B5F10" w:rsidP="00C0434F">
            <w:pPr>
              <w:jc w:val="center"/>
            </w:pPr>
            <w:r>
              <w:t>3</w:t>
            </w:r>
          </w:p>
          <w:p w14:paraId="39BAA76B" w14:textId="77777777" w:rsidR="005B5F10" w:rsidRDefault="005B5F10" w:rsidP="00C0434F">
            <w:pPr>
              <w:jc w:val="center"/>
            </w:pPr>
            <w:r>
              <w:t>4</w:t>
            </w:r>
          </w:p>
          <w:p w14:paraId="48B57AAE" w14:textId="77777777" w:rsidR="005B5F10" w:rsidRDefault="005B5F10" w:rsidP="00C0434F">
            <w:pPr>
              <w:jc w:val="center"/>
            </w:pPr>
            <w:r>
              <w:t>5</w:t>
            </w:r>
          </w:p>
        </w:tc>
      </w:tr>
    </w:tbl>
    <w:p w14:paraId="54ED1E8B" w14:textId="77777777" w:rsidR="005B5F10" w:rsidRDefault="005B5F10" w:rsidP="005B5F10">
      <w:pPr>
        <w:tabs>
          <w:tab w:val="left" w:pos="284"/>
        </w:tabs>
        <w:ind w:left="284" w:hanging="284"/>
      </w:pPr>
      <w:r>
        <w:sym w:font="Symbol" w:char="F0B7"/>
      </w:r>
      <w:r>
        <w:tab/>
        <w:t>Een set van n equivalente protonen splitst een NMR signaal op in een n+1 multiplet</w:t>
      </w:r>
    </w:p>
    <w:p w14:paraId="27B99CBB" w14:textId="77777777" w:rsidR="005B5F10" w:rsidRDefault="005B5F10" w:rsidP="005B5F10">
      <w:pPr>
        <w:tabs>
          <w:tab w:val="left" w:pos="284"/>
        </w:tabs>
        <w:ind w:left="284" w:hanging="284"/>
      </w:pPr>
      <w:r>
        <w:sym w:font="Symbol" w:char="F0B7"/>
      </w:r>
      <w:r>
        <w:tab/>
        <w:t>Equivalente atomen splitsen zelf niet op</w:t>
      </w:r>
    </w:p>
    <w:p w14:paraId="16BE6A6F" w14:textId="77777777" w:rsidR="005B5F10" w:rsidRDefault="005B5F10" w:rsidP="005B5F10">
      <w:pPr>
        <w:tabs>
          <w:tab w:val="left" w:pos="284"/>
        </w:tabs>
        <w:ind w:left="284" w:hanging="284"/>
      </w:pPr>
      <w:r>
        <w:sym w:font="Symbol" w:char="F0B7"/>
      </w:r>
      <w:r>
        <w:tab/>
        <w:t xml:space="preserve">Bij </w:t>
      </w:r>
      <w:r>
        <w:rPr>
          <w:i/>
        </w:rPr>
        <w:t>paren</w:t>
      </w:r>
      <w:r>
        <w:t xml:space="preserve"> multipletten (die horen bij naast elkaar gelegen -vicinale- waterstofkernen) zijn de binnenste pieken - de pieken dichter bij het andere, gekoppelde multiplet- groter dan de buitenste.</w:t>
      </w:r>
    </w:p>
    <w:p w14:paraId="2205D627" w14:textId="77777777" w:rsidR="005B5F10" w:rsidRDefault="005B5F10" w:rsidP="005B5F10">
      <w:pPr>
        <w:tabs>
          <w:tab w:val="left" w:pos="284"/>
        </w:tabs>
        <w:ind w:left="284" w:hanging="284"/>
      </w:pPr>
      <w:r>
        <w:sym w:font="Symbol" w:char="F0B7"/>
      </w:r>
      <w:r>
        <w:tab/>
        <w:t>De patronen kunnen veranderen met de meetcondities: bij hogere temperatuur kunnen bijvoorbeeld door opheffen van beperkte draaibaarheid H-kernen equivalent worden.</w:t>
      </w:r>
    </w:p>
    <w:p w14:paraId="293DE515" w14:textId="6E4892C9" w:rsidR="005B5F10" w:rsidRPr="002B1CBC" w:rsidRDefault="005B5F10" w:rsidP="00832D19">
      <w:pPr>
        <w:pStyle w:val="Kop3"/>
      </w:pPr>
      <w:bookmarkStart w:id="175" w:name="_Toc4596299"/>
      <w:r w:rsidRPr="002B1CBC">
        <w:t>Size exclusionchromatografie</w:t>
      </w:r>
      <w:bookmarkEnd w:id="175"/>
    </w:p>
    <w:p w14:paraId="468A2993" w14:textId="77777777" w:rsidR="005B5F10" w:rsidRPr="002B1CBC" w:rsidRDefault="005B5F10" w:rsidP="00C0434F">
      <w:r w:rsidRPr="002B1CBC">
        <w:t>Size exclusion chromatografie</w:t>
      </w:r>
      <w:r>
        <w:t xml:space="preserve"> </w:t>
      </w:r>
      <w:r w:rsidRPr="002B1CBC">
        <w:t>of</w:t>
      </w:r>
      <w:r>
        <w:t xml:space="preserve"> </w:t>
      </w:r>
      <w:r w:rsidRPr="002B1CBC">
        <w:t>gelchromatografie</w:t>
      </w:r>
      <w:r>
        <w:t xml:space="preserve"> </w:t>
      </w:r>
      <w:r w:rsidRPr="002B1CBC">
        <w:t>is een methode om de samenstelling van een monster te bepalen waarbij een stof op basis van de grootte van het molecuul wordt geïdentificeerd.</w:t>
      </w:r>
    </w:p>
    <w:p w14:paraId="3D69C92A" w14:textId="77777777" w:rsidR="005B5F10" w:rsidRPr="002B1CBC" w:rsidRDefault="005B5F10" w:rsidP="00C0434F">
      <w:r w:rsidRPr="002B1CBC">
        <w:t xml:space="preserve">Size exclusion chromatografie wordt met name toegepast om hoogmoleculaire stoffen (stoffen met een </w:t>
      </w:r>
      <w:r w:rsidRPr="002B1CBC">
        <w:lastRenderedPageBreak/>
        <w:t xml:space="preserve">hoge molecuulmassa) op grootte te scheiden. De pakking voor size exclusion chromatografie bestaat uit kleine (~10 </w:t>
      </w:r>
      <w:r>
        <w:rPr>
          <w:rFonts w:ascii="Symbol" w:hAnsi="Symbol"/>
        </w:rPr>
        <w:t></w:t>
      </w:r>
      <w:r>
        <w:t>m</w:t>
      </w:r>
      <w:r w:rsidRPr="002B1CBC">
        <w:t>) silica- of polymeerdeeltjes die een netwerk van</w:t>
      </w:r>
      <w:r>
        <w:t xml:space="preserve"> </w:t>
      </w:r>
      <w:r w:rsidRPr="002B1CBC">
        <w:t>poriën</w:t>
      </w:r>
      <w:r>
        <w:t xml:space="preserve"> </w:t>
      </w:r>
      <w:r w:rsidRPr="002B1CBC">
        <w:t>bevatten waar componenten door middel van</w:t>
      </w:r>
      <w:r>
        <w:t xml:space="preserve"> </w:t>
      </w:r>
      <w:r w:rsidRPr="002B1CBC">
        <w:t>diffusie</w:t>
      </w:r>
      <w:r>
        <w:t xml:space="preserve"> </w:t>
      </w:r>
      <w:r w:rsidRPr="002B1CBC">
        <w:t>in kunnen worden vertraagd. Met behulp van deze moleculaire zeef kunnen moleculen tijdens een</w:t>
      </w:r>
      <w:r>
        <w:t xml:space="preserve"> </w:t>
      </w:r>
      <w:r w:rsidRPr="002B1CBC">
        <w:t>chromatografische</w:t>
      </w:r>
      <w:r>
        <w:t xml:space="preserve"> </w:t>
      </w:r>
      <w:r w:rsidRPr="002B1CBC">
        <w:t>scheiding op grootte worden geselecteerd.</w:t>
      </w:r>
    </w:p>
    <w:p w14:paraId="1E572527" w14:textId="77777777" w:rsidR="005B5F10" w:rsidRPr="002B1CBC" w:rsidRDefault="005B5F10" w:rsidP="00C0434F">
      <w:r w:rsidRPr="002B1CBC">
        <w:t>De gemiddelde tijd dat een component zich in de porie bevindt hangt af van de grootte van het molecuul. Moleculen die groter zijn de gemiddelde poriegrootte van de pakking kunnen niet door de porie en zullen daarom niet worden vertraagd. Deze deeltjes zullen als eerste worden gescheiden en hebben in essentie geen retentie ondervonden van het kolommateriaal omdat ze te groot zijn. Moleculen met een significant kleinere diameter dan de gemiddelde poriediameter kunnen door het gehele netwerk van poriën en zullen in de regel de grootste retentietijd hebben. Tussen deze twee extremen zijn er moleculen die ten opzichte van de gemiddelde porie grootte een gemiddelde diameter hebben en niet in alle poriën kunnen. Binnen deze laatste groep kan fractionering optreden, wat direct is gerelateerd aan de molecuulgrootte en in sommige gevallen de vorm van het molecuul.</w:t>
      </w:r>
      <w:r>
        <w:br/>
      </w:r>
      <w:r w:rsidRPr="002B1CBC">
        <w:t>Belangrijk is om te zien dat size exclusion chromatografie verschillend is ten opzichte van andere chromatografische methoden omdat er geen fysische of chemische interactie is tussen de componenten en de stationaire fase.</w:t>
      </w:r>
    </w:p>
    <w:p w14:paraId="10391B4B" w14:textId="77777777" w:rsidR="005B5F10" w:rsidRPr="002B1CBC" w:rsidRDefault="005B5F10" w:rsidP="00D70043">
      <w:pPr>
        <w:pStyle w:val="Kop5"/>
      </w:pPr>
      <w:r w:rsidRPr="002B1CBC">
        <w:t>Kolom pakkingen</w:t>
      </w:r>
    </w:p>
    <w:p w14:paraId="79D8C2B7" w14:textId="77777777" w:rsidR="005B5F10" w:rsidRPr="002B1CBC" w:rsidRDefault="005B5F10" w:rsidP="00C0434F">
      <w:r w:rsidRPr="002B1CBC">
        <w:t>Voor size exclusion chromatografie zijn twee typen kolompakkingen van belang;</w:t>
      </w:r>
      <w:r>
        <w:t xml:space="preserve"> </w:t>
      </w:r>
      <w:r w:rsidRPr="002B1CBC">
        <w:t>polymeerdeeltjes</w:t>
      </w:r>
      <w:r>
        <w:t xml:space="preserve"> </w:t>
      </w:r>
      <w:r w:rsidRPr="002B1CBC">
        <w:t>en op</w:t>
      </w:r>
      <w:r>
        <w:t xml:space="preserve"> </w:t>
      </w:r>
      <w:r w:rsidRPr="002B1CBC">
        <w:t>silica gebaseerde deeltjes. Silicadeeltjes hebben het grote voordeel dat ze een grotere stijfheid bezitten wat zorgt voor het gemakkelijk pakken van een kolom. Een voorbeeld van een op polymeer gebaseerd kolommateriaal is</w:t>
      </w:r>
      <w:r>
        <w:t xml:space="preserve"> </w:t>
      </w:r>
      <w:r w:rsidRPr="002B1CBC">
        <w:t>Sephadex. Sephadex bestaat uit gecrosslinkte</w:t>
      </w:r>
      <w:r>
        <w:t xml:space="preserve"> </w:t>
      </w:r>
      <w:r w:rsidRPr="002B1CBC">
        <w:t>dextrandeeltjes.</w:t>
      </w:r>
    </w:p>
    <w:p w14:paraId="0BB2E8B6" w14:textId="77777777" w:rsidR="005B5F10" w:rsidRPr="002B1CBC" w:rsidRDefault="005B5F10" w:rsidP="00D70043">
      <w:pPr>
        <w:pStyle w:val="Kop5"/>
      </w:pPr>
      <w:r w:rsidRPr="002B1CBC">
        <w:t>Theorie</w:t>
      </w:r>
    </w:p>
    <w:p w14:paraId="699635E7" w14:textId="77777777" w:rsidR="005B5F10" w:rsidRPr="002B1CBC" w:rsidRDefault="005B5F10" w:rsidP="00C0434F">
      <w:r w:rsidRPr="002B1CBC">
        <w:t xml:space="preserve">Het totale volume </w:t>
      </w:r>
      <w:r w:rsidRPr="002B1CBC">
        <w:rPr>
          <w:i/>
        </w:rPr>
        <w:t>V</w:t>
      </w:r>
      <w:r w:rsidRPr="002B1CBC">
        <w:rPr>
          <w:vertAlign w:val="subscript"/>
        </w:rPr>
        <w:t>t</w:t>
      </w:r>
      <w:r w:rsidRPr="002B1CBC">
        <w:t xml:space="preserve"> van een kolom gepakt met poreus polymeer of silicagel wordt gegeven door </w:t>
      </w:r>
      <w:r w:rsidRPr="002B1CBC">
        <w:rPr>
          <w:i/>
        </w:rPr>
        <w:t>V</w:t>
      </w:r>
      <w:r w:rsidRPr="002B1CBC">
        <w:rPr>
          <w:vertAlign w:val="subscript"/>
        </w:rPr>
        <w:t>t</w:t>
      </w:r>
      <w:r>
        <w:t> </w:t>
      </w:r>
      <w:r w:rsidRPr="002B1CBC">
        <w:t>=</w:t>
      </w:r>
      <w:r>
        <w:t> </w:t>
      </w:r>
      <w:r w:rsidRPr="002B1CBC">
        <w:rPr>
          <w:i/>
        </w:rPr>
        <w:t>V</w:t>
      </w:r>
      <w:r w:rsidRPr="002B1CBC">
        <w:rPr>
          <w:vertAlign w:val="subscript"/>
        </w:rPr>
        <w:t>g</w:t>
      </w:r>
      <w:r>
        <w:t> + </w:t>
      </w:r>
      <w:r w:rsidRPr="002B1CBC">
        <w:rPr>
          <w:i/>
        </w:rPr>
        <w:t>V</w:t>
      </w:r>
      <w:r w:rsidRPr="002B1CBC">
        <w:rPr>
          <w:vertAlign w:val="subscript"/>
        </w:rPr>
        <w:t>i</w:t>
      </w:r>
      <w:r>
        <w:t> + </w:t>
      </w:r>
      <w:r w:rsidRPr="002B1CBC">
        <w:rPr>
          <w:i/>
        </w:rPr>
        <w:t>V</w:t>
      </w:r>
      <w:r w:rsidRPr="002B1CBC">
        <w:rPr>
          <w:vertAlign w:val="subscript"/>
        </w:rPr>
        <w:t>o</w:t>
      </w:r>
      <w:r w:rsidRPr="002B1CBC">
        <w:t xml:space="preserve">. </w:t>
      </w:r>
      <w:r w:rsidRPr="002B1CBC">
        <w:rPr>
          <w:i/>
        </w:rPr>
        <w:t>V</w:t>
      </w:r>
      <w:r w:rsidRPr="002B1CBC">
        <w:rPr>
          <w:vertAlign w:val="subscript"/>
        </w:rPr>
        <w:t>g</w:t>
      </w:r>
      <w:r w:rsidRPr="002B1CBC">
        <w:t xml:space="preserve"> is het volume dat is ingenomen door de vaste matrix (polymeer of silica), </w:t>
      </w:r>
      <w:r w:rsidRPr="002B1CBC">
        <w:rPr>
          <w:i/>
        </w:rPr>
        <w:t>V</w:t>
      </w:r>
      <w:r w:rsidRPr="002B1CBC">
        <w:rPr>
          <w:vertAlign w:val="subscript"/>
        </w:rPr>
        <w:t>i</w:t>
      </w:r>
      <w:r w:rsidRPr="002B1CBC">
        <w:t xml:space="preserve"> is het volume oplosmiddel dat in de poriën zit en </w:t>
      </w:r>
      <w:r w:rsidRPr="002B1CBC">
        <w:rPr>
          <w:i/>
        </w:rPr>
        <w:t>V</w:t>
      </w:r>
      <w:r w:rsidRPr="002B1CBC">
        <w:rPr>
          <w:vertAlign w:val="subscript"/>
        </w:rPr>
        <w:t>o</w:t>
      </w:r>
      <w:r w:rsidRPr="002B1CBC">
        <w:t xml:space="preserve"> is het vrije volume buiten de kolompakking.</w:t>
      </w:r>
      <w:r>
        <w:br/>
      </w:r>
      <w:r w:rsidRPr="002B1CBC">
        <w:t xml:space="preserve">In het vrije volume </w:t>
      </w:r>
      <w:r w:rsidRPr="002B1CBC">
        <w:rPr>
          <w:i/>
        </w:rPr>
        <w:t>V</w:t>
      </w:r>
      <w:r w:rsidRPr="002B1CBC">
        <w:rPr>
          <w:vertAlign w:val="subscript"/>
        </w:rPr>
        <w:t>o</w:t>
      </w:r>
      <w:r w:rsidRPr="002B1CBC">
        <w:t xml:space="preserve"> zijn de grootste moleculen oververtegenwoordigd, omdat zij niet in staat zijn de (meeste) poriën van de korrels van de kolompakking binnen te dringen. Zij worden dus makkelijker meegevoerd met de hoofdstroom. Het omgekeerde geldt voor de kleinste moleculen. Deze kunnen de meeste poriën passeren en dringen dieper door in de korrels van de kolompakking. Hoewel de uitwisseling tussen </w:t>
      </w:r>
      <w:r w:rsidRPr="002B1CBC">
        <w:rPr>
          <w:i/>
        </w:rPr>
        <w:t>V</w:t>
      </w:r>
      <w:r w:rsidRPr="002B1CBC">
        <w:rPr>
          <w:vertAlign w:val="subscript"/>
        </w:rPr>
        <w:t>i</w:t>
      </w:r>
      <w:r w:rsidRPr="002B1CBC">
        <w:t xml:space="preserve"> en </w:t>
      </w:r>
      <w:r w:rsidRPr="002B1CBC">
        <w:rPr>
          <w:i/>
        </w:rPr>
        <w:t>V</w:t>
      </w:r>
      <w:r w:rsidRPr="002B1CBC">
        <w:rPr>
          <w:vertAlign w:val="subscript"/>
        </w:rPr>
        <w:t>o</w:t>
      </w:r>
      <w:r w:rsidRPr="002B1CBC">
        <w:t xml:space="preserve"> dynamisch is, verblijven de kleinste moleculen dus korter in </w:t>
      </w:r>
      <w:r w:rsidRPr="002B1CBC">
        <w:rPr>
          <w:i/>
        </w:rPr>
        <w:t>V</w:t>
      </w:r>
      <w:r w:rsidRPr="002B1CBC">
        <w:rPr>
          <w:vertAlign w:val="subscript"/>
        </w:rPr>
        <w:t>o</w:t>
      </w:r>
      <w:r w:rsidRPr="002B1CBC">
        <w:t xml:space="preserve"> dan de grootste moleculen en daardoor arriveren ze later bij het einde van de kolom.</w:t>
      </w:r>
    </w:p>
    <w:p w14:paraId="429ECA11" w14:textId="77777777" w:rsidR="005B5F10" w:rsidRPr="002B1CBC" w:rsidRDefault="005B5F10" w:rsidP="00D70043">
      <w:pPr>
        <w:pStyle w:val="Kop5"/>
      </w:pPr>
      <w:r w:rsidRPr="002B1CBC">
        <w:t>Praktijkvoorbeeld size exclusiechromatografie</w:t>
      </w:r>
    </w:p>
    <w:p w14:paraId="60BABE46" w14:textId="77777777" w:rsidR="005B5F10" w:rsidRPr="002B1CBC" w:rsidRDefault="005B5F10" w:rsidP="00C0434F">
      <w:r w:rsidRPr="002B1CBC">
        <w:t>Een voorbeeld waarbij een monster kan worden gescheiden met behulp van size exclusiechromato</w:t>
      </w:r>
      <w:r>
        <w:t>-</w:t>
      </w:r>
      <w:r w:rsidRPr="002B1CBC">
        <w:t>grafie is een mengsel van het geel gekleurde eiwit cytochroom c (</w:t>
      </w:r>
      <w:r w:rsidRPr="002B1CBC">
        <w:rPr>
          <w:i/>
        </w:rPr>
        <w:t>M</w:t>
      </w:r>
      <w:r w:rsidRPr="002B1CBC">
        <w:t xml:space="preserve"> = 13 kD</w:t>
      </w:r>
      <w:r>
        <w:t>a; Da = dalton = a.m.e.</w:t>
      </w:r>
      <w:r w:rsidRPr="002B1CBC">
        <w:t>) met het blauw gekleurd</w:t>
      </w:r>
      <w:r>
        <w:t xml:space="preserve"> </w:t>
      </w:r>
      <w:r w:rsidRPr="002B1CBC">
        <w:t>polysacharide</w:t>
      </w:r>
      <w:r>
        <w:t xml:space="preserve"> </w:t>
      </w:r>
      <w:r w:rsidRPr="002B1CBC">
        <w:t>blue</w:t>
      </w:r>
      <w:r>
        <w:t xml:space="preserve"> </w:t>
      </w:r>
      <w:r w:rsidRPr="002B1CBC">
        <w:t>dextran</w:t>
      </w:r>
      <w:r>
        <w:t xml:space="preserve"> </w:t>
      </w:r>
      <w:r w:rsidRPr="002B1CBC">
        <w:t>(</w:t>
      </w:r>
      <w:r w:rsidRPr="007D1860">
        <w:rPr>
          <w:i/>
        </w:rPr>
        <w:t>M</w:t>
      </w:r>
      <w:r w:rsidRPr="002B1CBC">
        <w:t xml:space="preserve"> = 2 MD</w:t>
      </w:r>
      <w:r>
        <w:t>a</w:t>
      </w:r>
      <w:r w:rsidRPr="002B1CBC">
        <w:t>). Zoals te zien aan de molecuulmassa van beide stoffen, verschillen deze aanzienlijk in grootte van elkaar. Om deze stoffen van elkaar te scheiden zal er eerst een kolom worden bereid. Een glazen kolom (lengte = 30 cm en diameter = 2 cm) is tot 5 cm onder de rand gevuld met Sephadex G-75 gel, wanneer het monster is opgebracht zal deze met het eluens dat boven op het kolommateriaal zit elueren (scheiden). Na verloop van tijd zal het groene monster worden gescheiden in een gele en in een blauwe band. Deze kunnen onder aan de kolom gefractioneerd worden opgevangen. Als eerste zal de blue dextran elueren omdat relatief weinig retentie heeft ondervonden van het kolommateriaal, als tweede zal cytochroom c elueren omdat deze relatief veel retentie heeft ondervonden van het kolommateriaal.</w:t>
      </w:r>
    </w:p>
    <w:p w14:paraId="3FF895C6" w14:textId="4F1501A9" w:rsidR="00300D8A" w:rsidRPr="00300D8A" w:rsidRDefault="005C1C05" w:rsidP="00502772">
      <w:pPr>
        <w:pStyle w:val="Kop1"/>
      </w:pPr>
      <w:r>
        <w:lastRenderedPageBreak/>
        <w:t xml:space="preserve"> </w:t>
      </w:r>
      <w:bookmarkStart w:id="176" w:name="_Toc4596300"/>
      <w:r>
        <w:t>Kinetiek</w:t>
      </w:r>
      <w:r w:rsidR="00A6279B">
        <w:t xml:space="preserve"> (radicaal)</w:t>
      </w:r>
      <w:bookmarkEnd w:id="176"/>
    </w:p>
    <w:p w14:paraId="7ED2ECD3" w14:textId="12EE2A0F" w:rsidR="005B5F10" w:rsidRPr="00183074" w:rsidRDefault="00A6279B" w:rsidP="00A72618">
      <w:pPr>
        <w:pStyle w:val="vgl"/>
        <w:rPr>
          <w:rStyle w:val="OpmaakprofielEPSONSansSerif10pt"/>
        </w:rPr>
      </w:pPr>
      <w:r>
        <w:t>Radicaalk</w:t>
      </w:r>
      <w:r w:rsidR="005B5F10">
        <w:t>ettingreacties</w:t>
      </w:r>
    </w:p>
    <w:p w14:paraId="7CD443EC" w14:textId="77777777" w:rsidR="005B5F10" w:rsidRPr="00183074" w:rsidRDefault="005B5F10" w:rsidP="00C0434F">
      <w:pPr>
        <w:suppressAutoHyphens/>
        <w:rPr>
          <w:rStyle w:val="OpmaakprofielEPSONSansSerif10pt1"/>
        </w:rPr>
      </w:pPr>
      <w:r>
        <w:rPr>
          <w:rStyle w:val="OpmaakprofielEPSONSansSerif10pt1"/>
        </w:rPr>
        <w:t>K</w:t>
      </w:r>
      <w:r w:rsidRPr="00183074">
        <w:rPr>
          <w:rStyle w:val="OpmaakprofielEPSONSansSerif10pt1"/>
        </w:rPr>
        <w:t xml:space="preserve">ettingreacties </w:t>
      </w:r>
      <w:r>
        <w:rPr>
          <w:rStyle w:val="OpmaakprofielEPSONSansSerif10pt1"/>
        </w:rPr>
        <w:t xml:space="preserve">vertonen </w:t>
      </w:r>
      <w:r w:rsidRPr="00183074">
        <w:rPr>
          <w:rStyle w:val="OpmaakprofielEPSONSansSerif10pt1"/>
        </w:rPr>
        <w:t xml:space="preserve">een zekere analogie met gekatalyseerde reacties. Ook hier is de </w:t>
      </w:r>
      <w:r>
        <w:rPr>
          <w:rStyle w:val="OpmaakprofielEPSONSansSerif10pt1"/>
        </w:rPr>
        <w:t>totale</w:t>
      </w:r>
      <w:r w:rsidRPr="00183074">
        <w:rPr>
          <w:rStyle w:val="OpmaakprofielEPSONSansSerif10pt1"/>
        </w:rPr>
        <w:t xml:space="preserve"> reactie het resultaat van het doorlopen van een gesloten reeks </w:t>
      </w:r>
      <w:r>
        <w:rPr>
          <w:rStyle w:val="OpmaakprofielEPSONSansSerif10pt1"/>
        </w:rPr>
        <w:t>deel</w:t>
      </w:r>
      <w:r w:rsidRPr="00183074">
        <w:rPr>
          <w:rStyle w:val="OpmaakprofielEPSONSansSerif10pt1"/>
        </w:rPr>
        <w:t>stappen. De actieve centra worden hier echter niet geleverd door een katalysator maar door een zogenaamde initiatie. Hierbij worden actieve centra, ook wel kettingdragers genoemd, gevormd vanuit de reactanten zelf of vanuit een initiatormolec</w:t>
      </w:r>
      <w:r>
        <w:rPr>
          <w:rStyle w:val="OpmaakprofielEPSONSansSerif10pt1"/>
        </w:rPr>
        <w:t>u</w:t>
      </w:r>
      <w:r w:rsidRPr="00183074">
        <w:rPr>
          <w:rStyle w:val="OpmaakprofielEPSONSansSerif10pt1"/>
        </w:rPr>
        <w:t>ul, d</w:t>
      </w:r>
      <w:r>
        <w:rPr>
          <w:rStyle w:val="OpmaakprofielEPSONSansSerif10pt1"/>
        </w:rPr>
        <w:t>at</w:t>
      </w:r>
      <w:r w:rsidRPr="00183074">
        <w:rPr>
          <w:rStyle w:val="OpmaakprofielEPSONSansSerif10pt1"/>
        </w:rPr>
        <w:t xml:space="preserve"> in kleine hoeveelheden toegevoegd wordt. De energie nodig voor de initiatie wordt thermisch, door elektromagnetische (bijv. UV) of door ioniserende straling (bijv. gammastralen) geleverd. In tegenstelling tot een katalysator wordt de initiator wel verbruikt. Formules (</w:t>
      </w:r>
      <w:r>
        <w:rPr>
          <w:rStyle w:val="OpmaakprofielEPSONSansSerif10pt1"/>
        </w:rPr>
        <w:t>1</w:t>
      </w:r>
      <w:r w:rsidRPr="00183074">
        <w:rPr>
          <w:rStyle w:val="OpmaakprofielEPSONSansSerif10pt1"/>
        </w:rPr>
        <w:t>), (</w:t>
      </w:r>
      <w:r>
        <w:rPr>
          <w:rStyle w:val="OpmaakprofielEPSONSansSerif10pt1"/>
        </w:rPr>
        <w:t>2</w:t>
      </w:r>
      <w:r w:rsidRPr="00183074">
        <w:rPr>
          <w:rStyle w:val="OpmaakprofielEPSONSansSerif10pt1"/>
        </w:rPr>
        <w:t>) en (</w:t>
      </w:r>
      <w:r>
        <w:rPr>
          <w:rStyle w:val="OpmaakprofielEPSONSansSerif10pt1"/>
        </w:rPr>
        <w:t>4</w:t>
      </w:r>
      <w:r w:rsidRPr="00183074">
        <w:rPr>
          <w:rStyle w:val="OpmaakprofielEPSONSansSerif10pt1"/>
        </w:rPr>
        <w:t>) geven schematisch het verloop van een onvertakte kettingreactie weer.</w:t>
      </w:r>
    </w:p>
    <w:tbl>
      <w:tblPr>
        <w:tblStyle w:val="Tabelraster"/>
        <w:tblW w:w="7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518"/>
        <w:gridCol w:w="314"/>
        <w:gridCol w:w="314"/>
        <w:gridCol w:w="2836"/>
        <w:gridCol w:w="547"/>
      </w:tblGrid>
      <w:tr w:rsidR="005B5F10" w14:paraId="51AE92D9" w14:textId="77777777" w:rsidTr="00C0434F">
        <w:tc>
          <w:tcPr>
            <w:tcW w:w="3518" w:type="dxa"/>
          </w:tcPr>
          <w:p w14:paraId="763EBCE0" w14:textId="77777777" w:rsidR="005B5F10" w:rsidRPr="00454297" w:rsidRDefault="005B5F10" w:rsidP="00C0434F">
            <w:pPr>
              <w:suppressAutoHyphens/>
              <w:rPr>
                <w:rStyle w:val="OpmaakprofielEPSONSansSerif10pt1"/>
                <w:vertAlign w:val="subscript"/>
              </w:rPr>
            </w:pPr>
            <w:r>
              <w:rPr>
                <w:rStyle w:val="OpmaakprofielEPSONSansSerif10pt1"/>
              </w:rPr>
              <w:t>A</w:t>
            </w:r>
            <w:r>
              <w:rPr>
                <w:rStyle w:val="OpmaakprofielEPSONSansSerif10pt1"/>
                <w:vertAlign w:val="subscript"/>
              </w:rPr>
              <w:t>1</w:t>
            </w:r>
            <w:r>
              <w:rPr>
                <w:rStyle w:val="OpmaakprofielEPSONSansSerif10pt1"/>
              </w:rPr>
              <w:t xml:space="preserve"> </w:t>
            </w:r>
            <w:r>
              <w:rPr>
                <w:rStyle w:val="OpmaakprofielEPSONSansSerif10pt1"/>
              </w:rPr>
              <w:sym w:font="Symbol" w:char="F0AE"/>
            </w:r>
            <w:r>
              <w:rPr>
                <w:rStyle w:val="OpmaakprofielEPSONSansSerif10pt1"/>
              </w:rPr>
              <w:t xml:space="preserve"> I</w:t>
            </w:r>
            <w:r>
              <w:rPr>
                <w:rStyle w:val="OpmaakprofielEPSONSansSerif10pt1"/>
                <w:vertAlign w:val="subscript"/>
              </w:rPr>
              <w:t>1</w:t>
            </w:r>
          </w:p>
        </w:tc>
        <w:tc>
          <w:tcPr>
            <w:tcW w:w="314" w:type="dxa"/>
          </w:tcPr>
          <w:p w14:paraId="5FE0DF39" w14:textId="77777777" w:rsidR="005B5F10" w:rsidRDefault="005B5F10" w:rsidP="00C0434F">
            <w:pPr>
              <w:suppressAutoHyphens/>
              <w:rPr>
                <w:rStyle w:val="OpmaakprofielEPSONSansSerif10pt1"/>
              </w:rPr>
            </w:pPr>
          </w:p>
        </w:tc>
        <w:tc>
          <w:tcPr>
            <w:tcW w:w="314" w:type="dxa"/>
            <w:tcBorders>
              <w:bottom w:val="single" w:sz="4" w:space="0" w:color="auto"/>
            </w:tcBorders>
          </w:tcPr>
          <w:p w14:paraId="50E085AB" w14:textId="77777777" w:rsidR="005B5F10" w:rsidRDefault="005B5F10" w:rsidP="00C0434F">
            <w:pPr>
              <w:suppressAutoHyphens/>
              <w:rPr>
                <w:rStyle w:val="OpmaakprofielEPSONSansSerif10pt1"/>
              </w:rPr>
            </w:pPr>
          </w:p>
        </w:tc>
        <w:tc>
          <w:tcPr>
            <w:tcW w:w="2836" w:type="dxa"/>
          </w:tcPr>
          <w:p w14:paraId="5074C38B" w14:textId="77777777" w:rsidR="005B5F10" w:rsidRDefault="005B5F10" w:rsidP="00C0434F">
            <w:pPr>
              <w:suppressAutoHyphens/>
              <w:rPr>
                <w:rStyle w:val="OpmaakprofielEPSONSansSerif10pt1"/>
              </w:rPr>
            </w:pPr>
            <w:r>
              <w:rPr>
                <w:rStyle w:val="OpmaakprofielEPSONSansSerif10pt1"/>
              </w:rPr>
              <w:t>initiatie</w:t>
            </w:r>
          </w:p>
        </w:tc>
        <w:tc>
          <w:tcPr>
            <w:tcW w:w="547" w:type="dxa"/>
          </w:tcPr>
          <w:p w14:paraId="2A7E7DD8" w14:textId="77777777" w:rsidR="005B5F10" w:rsidRDefault="005B5F10" w:rsidP="00C0434F">
            <w:pPr>
              <w:suppressAutoHyphens/>
              <w:rPr>
                <w:rStyle w:val="OpmaakprofielEPSONSansSerif10pt1"/>
              </w:rPr>
            </w:pPr>
            <w:r>
              <w:rPr>
                <w:rStyle w:val="OpmaakprofielEPSONSansSerif10pt1"/>
              </w:rPr>
              <w:t>(1)</w:t>
            </w:r>
          </w:p>
        </w:tc>
      </w:tr>
      <w:tr w:rsidR="005B5F10" w14:paraId="00571B28" w14:textId="77777777" w:rsidTr="00C0434F">
        <w:tc>
          <w:tcPr>
            <w:tcW w:w="3518" w:type="dxa"/>
          </w:tcPr>
          <w:p w14:paraId="31445E55" w14:textId="37B6F071" w:rsidR="005B5F10" w:rsidRPr="00454297" w:rsidRDefault="005B5F10" w:rsidP="00C0434F">
            <w:pPr>
              <w:suppressAutoHyphens/>
              <w:rPr>
                <w:rStyle w:val="OpmaakprofielEPSONSansSerif10pt1"/>
              </w:rPr>
            </w:pPr>
            <w:r>
              <w:rPr>
                <w:rStyle w:val="OpmaakprofielEPSONSansSerif10pt1"/>
              </w:rPr>
              <w:t>A</w:t>
            </w:r>
            <w:r>
              <w:rPr>
                <w:rStyle w:val="OpmaakprofielEPSONSansSerif10pt1"/>
                <w:vertAlign w:val="subscript"/>
              </w:rPr>
              <w:t>1</w:t>
            </w:r>
            <w:r>
              <w:rPr>
                <w:rStyle w:val="OpmaakprofielEPSONSansSerif10pt1"/>
              </w:rPr>
              <w:t xml:space="preserve"> + I</w:t>
            </w:r>
            <w:r>
              <w:rPr>
                <w:rStyle w:val="OpmaakprofielEPSONSansSerif10pt1"/>
                <w:vertAlign w:val="subscript"/>
              </w:rPr>
              <w:t>1</w:t>
            </w:r>
            <w:r>
              <w:rPr>
                <w:rStyle w:val="OpmaakprofielEPSONSansSerif10pt1"/>
              </w:rPr>
              <w:t xml:space="preserve"> </w:t>
            </w:r>
            <m:oMath>
              <m:r>
                <w:rPr>
                  <w:rStyle w:val="OpmaakprofielEPSONSansSerif10pt1"/>
                  <w:rFonts w:ascii="Cambria Math" w:hAnsi="Cambria Math"/>
                </w:rPr>
                <m:t>⇌</m:t>
              </m:r>
            </m:oMath>
            <w:r>
              <w:rPr>
                <w:rStyle w:val="OpmaakprofielEPSONSansSerif10pt1"/>
              </w:rPr>
              <w:t xml:space="preserve"> I</w:t>
            </w:r>
            <w:r>
              <w:rPr>
                <w:rStyle w:val="OpmaakprofielEPSONSansSerif10pt1"/>
                <w:vertAlign w:val="subscript"/>
              </w:rPr>
              <w:t>2</w:t>
            </w:r>
            <w:r>
              <w:rPr>
                <w:rStyle w:val="OpmaakprofielEPSONSansSerif10pt1"/>
              </w:rPr>
              <w:t xml:space="preserve"> + B</w:t>
            </w:r>
            <w:r>
              <w:rPr>
                <w:rStyle w:val="OpmaakprofielEPSONSansSerif10pt1"/>
                <w:vertAlign w:val="subscript"/>
              </w:rPr>
              <w:t>2</w:t>
            </w:r>
          </w:p>
        </w:tc>
        <w:tc>
          <w:tcPr>
            <w:tcW w:w="314" w:type="dxa"/>
          </w:tcPr>
          <w:p w14:paraId="26E3B201" w14:textId="77777777" w:rsidR="005B5F10" w:rsidRDefault="005B5F10" w:rsidP="00C0434F">
            <w:pPr>
              <w:suppressAutoHyphens/>
              <w:rPr>
                <w:rStyle w:val="OpmaakprofielEPSONSansSerif10pt1"/>
              </w:rPr>
            </w:pPr>
          </w:p>
        </w:tc>
        <w:tc>
          <w:tcPr>
            <w:tcW w:w="314" w:type="dxa"/>
            <w:tcBorders>
              <w:top w:val="single" w:sz="4" w:space="0" w:color="auto"/>
              <w:right w:val="single" w:sz="4" w:space="0" w:color="auto"/>
            </w:tcBorders>
          </w:tcPr>
          <w:p w14:paraId="0830A303" w14:textId="77777777" w:rsidR="005B5F10" w:rsidRDefault="005B5F10" w:rsidP="00C0434F">
            <w:pPr>
              <w:suppressAutoHyphens/>
              <w:rPr>
                <w:rStyle w:val="OpmaakprofielEPSONSansSerif10pt1"/>
              </w:rPr>
            </w:pPr>
          </w:p>
        </w:tc>
        <w:tc>
          <w:tcPr>
            <w:tcW w:w="2836" w:type="dxa"/>
            <w:tcBorders>
              <w:left w:val="single" w:sz="4" w:space="0" w:color="auto"/>
            </w:tcBorders>
          </w:tcPr>
          <w:p w14:paraId="4CEA6AFA" w14:textId="77777777" w:rsidR="005B5F10" w:rsidRDefault="005B5F10" w:rsidP="00C0434F">
            <w:pPr>
              <w:suppressAutoHyphens/>
              <w:rPr>
                <w:rStyle w:val="OpmaakprofielEPSONSansSerif10pt1"/>
              </w:rPr>
            </w:pPr>
          </w:p>
        </w:tc>
        <w:tc>
          <w:tcPr>
            <w:tcW w:w="547" w:type="dxa"/>
          </w:tcPr>
          <w:p w14:paraId="5816DE32" w14:textId="77777777" w:rsidR="005B5F10" w:rsidRDefault="005B5F10" w:rsidP="00C0434F">
            <w:pPr>
              <w:suppressAutoHyphens/>
              <w:rPr>
                <w:rStyle w:val="OpmaakprofielEPSONSansSerif10pt1"/>
              </w:rPr>
            </w:pPr>
          </w:p>
        </w:tc>
      </w:tr>
      <w:tr w:rsidR="005B5F10" w14:paraId="13423340" w14:textId="77777777" w:rsidTr="00C0434F">
        <w:tc>
          <w:tcPr>
            <w:tcW w:w="3518" w:type="dxa"/>
          </w:tcPr>
          <w:p w14:paraId="28B96BBB" w14:textId="2C42086C" w:rsidR="005B5F10" w:rsidRPr="00454297" w:rsidRDefault="005B5F10" w:rsidP="00C0434F">
            <w:pPr>
              <w:suppressAutoHyphens/>
              <w:rPr>
                <w:rStyle w:val="OpmaakprofielEPSONSansSerif10pt1"/>
              </w:rPr>
            </w:pPr>
            <w:r>
              <w:rPr>
                <w:rStyle w:val="OpmaakprofielEPSONSansSerif10pt1"/>
              </w:rPr>
              <w:t>A</w:t>
            </w:r>
            <w:r>
              <w:rPr>
                <w:rStyle w:val="OpmaakprofielEPSONSansSerif10pt1"/>
                <w:vertAlign w:val="subscript"/>
              </w:rPr>
              <w:t>2</w:t>
            </w:r>
            <w:r>
              <w:rPr>
                <w:rStyle w:val="OpmaakprofielEPSONSansSerif10pt1"/>
              </w:rPr>
              <w:t xml:space="preserve"> + I</w:t>
            </w:r>
            <w:r>
              <w:rPr>
                <w:rStyle w:val="OpmaakprofielEPSONSansSerif10pt1"/>
                <w:vertAlign w:val="subscript"/>
              </w:rPr>
              <w:t>2</w:t>
            </w:r>
            <w:r>
              <w:rPr>
                <w:rStyle w:val="OpmaakprofielEPSONSansSerif10pt1"/>
              </w:rPr>
              <w:t xml:space="preserve"> </w:t>
            </w:r>
            <m:oMath>
              <m:r>
                <w:rPr>
                  <w:rStyle w:val="OpmaakprofielEPSONSansSerif10pt1"/>
                  <w:rFonts w:ascii="Cambria Math" w:hAnsi="Cambria Math"/>
                </w:rPr>
                <m:t>⇌</m:t>
              </m:r>
            </m:oMath>
            <w:r>
              <w:rPr>
                <w:rStyle w:val="OpmaakprofielEPSONSansSerif10pt1"/>
              </w:rPr>
              <w:t xml:space="preserve"> I</w:t>
            </w:r>
            <w:r>
              <w:rPr>
                <w:rStyle w:val="OpmaakprofielEPSONSansSerif10pt1"/>
                <w:vertAlign w:val="subscript"/>
              </w:rPr>
              <w:t>3</w:t>
            </w:r>
            <w:r>
              <w:rPr>
                <w:rStyle w:val="OpmaakprofielEPSONSansSerif10pt1"/>
              </w:rPr>
              <w:t xml:space="preserve"> + B</w:t>
            </w:r>
            <w:r>
              <w:rPr>
                <w:rStyle w:val="OpmaakprofielEPSONSansSerif10pt1"/>
                <w:vertAlign w:val="subscript"/>
              </w:rPr>
              <w:t>3</w:t>
            </w:r>
          </w:p>
        </w:tc>
        <w:tc>
          <w:tcPr>
            <w:tcW w:w="314" w:type="dxa"/>
          </w:tcPr>
          <w:p w14:paraId="6C66A020" w14:textId="77777777" w:rsidR="005B5F10" w:rsidRDefault="005B5F10" w:rsidP="00C0434F">
            <w:pPr>
              <w:suppressAutoHyphens/>
              <w:rPr>
                <w:rStyle w:val="OpmaakprofielEPSONSansSerif10pt1"/>
              </w:rPr>
            </w:pPr>
          </w:p>
        </w:tc>
        <w:tc>
          <w:tcPr>
            <w:tcW w:w="314" w:type="dxa"/>
            <w:tcBorders>
              <w:right w:val="single" w:sz="4" w:space="0" w:color="auto"/>
            </w:tcBorders>
          </w:tcPr>
          <w:p w14:paraId="3819E6E2" w14:textId="77777777" w:rsidR="005B5F10" w:rsidRDefault="005B5F10" w:rsidP="00C0434F">
            <w:pPr>
              <w:suppressAutoHyphens/>
              <w:rPr>
                <w:rStyle w:val="OpmaakprofielEPSONSansSerif10pt1"/>
              </w:rPr>
            </w:pPr>
          </w:p>
        </w:tc>
        <w:tc>
          <w:tcPr>
            <w:tcW w:w="2836" w:type="dxa"/>
            <w:tcBorders>
              <w:left w:val="single" w:sz="4" w:space="0" w:color="auto"/>
            </w:tcBorders>
          </w:tcPr>
          <w:p w14:paraId="54BB3E4C" w14:textId="77777777" w:rsidR="005B5F10" w:rsidRDefault="005B5F10" w:rsidP="00C0434F">
            <w:pPr>
              <w:suppressAutoHyphens/>
              <w:rPr>
                <w:rStyle w:val="OpmaakprofielEPSONSansSerif10pt1"/>
              </w:rPr>
            </w:pPr>
            <w:r>
              <w:rPr>
                <w:rStyle w:val="OpmaakprofielEPSONSansSerif10pt1"/>
              </w:rPr>
              <w:t>propagatie</w:t>
            </w:r>
          </w:p>
        </w:tc>
        <w:tc>
          <w:tcPr>
            <w:tcW w:w="547" w:type="dxa"/>
          </w:tcPr>
          <w:p w14:paraId="2E51CD6A" w14:textId="77777777" w:rsidR="005B5F10" w:rsidRDefault="005B5F10" w:rsidP="00C0434F">
            <w:pPr>
              <w:suppressAutoHyphens/>
              <w:rPr>
                <w:rStyle w:val="OpmaakprofielEPSONSansSerif10pt1"/>
              </w:rPr>
            </w:pPr>
            <w:r>
              <w:rPr>
                <w:rStyle w:val="OpmaakprofielEPSONSansSerif10pt1"/>
              </w:rPr>
              <w:t>(2)</w:t>
            </w:r>
          </w:p>
        </w:tc>
      </w:tr>
      <w:tr w:rsidR="005B5F10" w14:paraId="08E6D9E5" w14:textId="77777777" w:rsidTr="00C0434F">
        <w:tc>
          <w:tcPr>
            <w:tcW w:w="3518" w:type="dxa"/>
            <w:tcBorders>
              <w:bottom w:val="single" w:sz="4" w:space="0" w:color="auto"/>
            </w:tcBorders>
          </w:tcPr>
          <w:p w14:paraId="6DB4EC9F" w14:textId="7C49D69F" w:rsidR="005B5F10" w:rsidRPr="00454297" w:rsidRDefault="005B5F10" w:rsidP="00C0434F">
            <w:pPr>
              <w:suppressAutoHyphens/>
              <w:rPr>
                <w:rStyle w:val="OpmaakprofielEPSONSansSerif10pt1"/>
              </w:rPr>
            </w:pPr>
            <w:r>
              <w:rPr>
                <w:rStyle w:val="OpmaakprofielEPSONSansSerif10pt1"/>
              </w:rPr>
              <w:t>A</w:t>
            </w:r>
            <w:r>
              <w:rPr>
                <w:rStyle w:val="OpmaakprofielEPSONSansSerif10pt1"/>
                <w:vertAlign w:val="subscript"/>
              </w:rPr>
              <w:t>s</w:t>
            </w:r>
            <w:r>
              <w:rPr>
                <w:rStyle w:val="OpmaakprofielEPSONSansSerif10pt1"/>
              </w:rPr>
              <w:t xml:space="preserve"> + I</w:t>
            </w:r>
            <w:r>
              <w:rPr>
                <w:rStyle w:val="OpmaakprofielEPSONSansSerif10pt1"/>
                <w:vertAlign w:val="subscript"/>
              </w:rPr>
              <w:t>s</w:t>
            </w:r>
            <w:r>
              <w:rPr>
                <w:rStyle w:val="OpmaakprofielEPSONSansSerif10pt1"/>
              </w:rPr>
              <w:t xml:space="preserve"> </w:t>
            </w:r>
            <m:oMath>
              <m:r>
                <w:rPr>
                  <w:rStyle w:val="OpmaakprofielEPSONSansSerif10pt1"/>
                  <w:rFonts w:ascii="Cambria Math" w:hAnsi="Cambria Math"/>
                </w:rPr>
                <m:t>⇌</m:t>
              </m:r>
            </m:oMath>
            <w:r>
              <w:rPr>
                <w:rStyle w:val="OpmaakprofielEPSONSansSerif10pt1"/>
              </w:rPr>
              <w:t xml:space="preserve"> I</w:t>
            </w:r>
            <w:r>
              <w:rPr>
                <w:rStyle w:val="OpmaakprofielEPSONSansSerif10pt1"/>
                <w:vertAlign w:val="subscript"/>
              </w:rPr>
              <w:t>1</w:t>
            </w:r>
            <w:r>
              <w:rPr>
                <w:rStyle w:val="OpmaakprofielEPSONSansSerif10pt1"/>
              </w:rPr>
              <w:t xml:space="preserve"> + B</w:t>
            </w:r>
            <w:r>
              <w:rPr>
                <w:rStyle w:val="OpmaakprofielEPSONSansSerif10pt1"/>
                <w:vertAlign w:val="subscript"/>
              </w:rPr>
              <w:t>s</w:t>
            </w:r>
          </w:p>
        </w:tc>
        <w:tc>
          <w:tcPr>
            <w:tcW w:w="314" w:type="dxa"/>
          </w:tcPr>
          <w:p w14:paraId="50E68FD0" w14:textId="77777777" w:rsidR="005B5F10" w:rsidRDefault="005B5F10" w:rsidP="00C0434F">
            <w:pPr>
              <w:suppressAutoHyphens/>
              <w:rPr>
                <w:rStyle w:val="OpmaakprofielEPSONSansSerif10pt1"/>
              </w:rPr>
            </w:pPr>
          </w:p>
        </w:tc>
        <w:tc>
          <w:tcPr>
            <w:tcW w:w="314" w:type="dxa"/>
            <w:tcBorders>
              <w:bottom w:val="single" w:sz="4" w:space="0" w:color="auto"/>
              <w:right w:val="single" w:sz="4" w:space="0" w:color="auto"/>
            </w:tcBorders>
          </w:tcPr>
          <w:p w14:paraId="382808BD" w14:textId="77777777" w:rsidR="005B5F10" w:rsidRDefault="005B5F10" w:rsidP="00C0434F">
            <w:pPr>
              <w:suppressAutoHyphens/>
              <w:rPr>
                <w:rStyle w:val="OpmaakprofielEPSONSansSerif10pt1"/>
              </w:rPr>
            </w:pPr>
          </w:p>
        </w:tc>
        <w:tc>
          <w:tcPr>
            <w:tcW w:w="2836" w:type="dxa"/>
            <w:tcBorders>
              <w:left w:val="single" w:sz="4" w:space="0" w:color="auto"/>
            </w:tcBorders>
          </w:tcPr>
          <w:p w14:paraId="72E3FCE5" w14:textId="77777777" w:rsidR="005B5F10" w:rsidRDefault="005B5F10" w:rsidP="00C0434F">
            <w:pPr>
              <w:suppressAutoHyphens/>
              <w:rPr>
                <w:rStyle w:val="OpmaakprofielEPSONSansSerif10pt1"/>
              </w:rPr>
            </w:pPr>
          </w:p>
        </w:tc>
        <w:tc>
          <w:tcPr>
            <w:tcW w:w="547" w:type="dxa"/>
          </w:tcPr>
          <w:p w14:paraId="2F69CCE9" w14:textId="77777777" w:rsidR="005B5F10" w:rsidRDefault="005B5F10" w:rsidP="00C0434F">
            <w:pPr>
              <w:suppressAutoHyphens/>
              <w:rPr>
                <w:rStyle w:val="OpmaakprofielEPSONSansSerif10pt1"/>
              </w:rPr>
            </w:pPr>
          </w:p>
        </w:tc>
      </w:tr>
      <w:tr w:rsidR="005B5F10" w14:paraId="420DA6EA" w14:textId="77777777" w:rsidTr="00C0434F">
        <w:tc>
          <w:tcPr>
            <w:tcW w:w="3518" w:type="dxa"/>
            <w:tcBorders>
              <w:top w:val="single" w:sz="4" w:space="0" w:color="auto"/>
            </w:tcBorders>
          </w:tcPr>
          <w:p w14:paraId="1B41D21A" w14:textId="2FF2D877" w:rsidR="005B5F10" w:rsidRDefault="005B5F10" w:rsidP="00C0434F">
            <w:pPr>
              <w:suppressAutoHyphens/>
              <w:rPr>
                <w:rStyle w:val="OpmaakprofielEPSONSansSerif10pt1"/>
              </w:rPr>
            </w:pPr>
            <w:r>
              <w:rPr>
                <w:rStyle w:val="OpmaakprofielEPSONSansSerif10pt1"/>
              </w:rPr>
              <w:t>A</w:t>
            </w:r>
            <w:r>
              <w:rPr>
                <w:rStyle w:val="OpmaakprofielEPSONSansSerif10pt1"/>
                <w:vertAlign w:val="subscript"/>
              </w:rPr>
              <w:t>1</w:t>
            </w:r>
            <w:r>
              <w:rPr>
                <w:rStyle w:val="OpmaakprofielEPSONSansSerif10pt1"/>
              </w:rPr>
              <w:t xml:space="preserve"> + A</w:t>
            </w:r>
            <w:r>
              <w:rPr>
                <w:rStyle w:val="OpmaakprofielEPSONSansSerif10pt1"/>
                <w:vertAlign w:val="subscript"/>
              </w:rPr>
              <w:t>2</w:t>
            </w:r>
            <w:r>
              <w:rPr>
                <w:rStyle w:val="OpmaakprofielEPSONSansSerif10pt1"/>
              </w:rPr>
              <w:t xml:space="preserve"> + … + A</w:t>
            </w:r>
            <w:r>
              <w:rPr>
                <w:rStyle w:val="OpmaakprofielEPSONSansSerif10pt1"/>
                <w:vertAlign w:val="subscript"/>
              </w:rPr>
              <w:t>s</w:t>
            </w:r>
            <w:r>
              <w:rPr>
                <w:rStyle w:val="OpmaakprofielEPSONSansSerif10pt1"/>
              </w:rPr>
              <w:t xml:space="preserve"> </w:t>
            </w:r>
            <m:oMath>
              <m:r>
                <w:rPr>
                  <w:rStyle w:val="OpmaakprofielEPSONSansSerif10pt1"/>
                  <w:rFonts w:ascii="Cambria Math" w:hAnsi="Cambria Math"/>
                </w:rPr>
                <m:t>⇌</m:t>
              </m:r>
            </m:oMath>
            <w:r>
              <w:rPr>
                <w:rStyle w:val="OpmaakprofielEPSONSansSerif10pt1"/>
              </w:rPr>
              <w:t xml:space="preserve"> B</w:t>
            </w:r>
            <w:r>
              <w:rPr>
                <w:rStyle w:val="OpmaakprofielEPSONSansSerif10pt1"/>
                <w:vertAlign w:val="subscript"/>
              </w:rPr>
              <w:t>1</w:t>
            </w:r>
            <w:r>
              <w:rPr>
                <w:rStyle w:val="OpmaakprofielEPSONSansSerif10pt1"/>
              </w:rPr>
              <w:t xml:space="preserve"> + … + B</w:t>
            </w:r>
            <w:r>
              <w:rPr>
                <w:rStyle w:val="OpmaakprofielEPSONSansSerif10pt1"/>
                <w:vertAlign w:val="subscript"/>
              </w:rPr>
              <w:t>s</w:t>
            </w:r>
          </w:p>
        </w:tc>
        <w:tc>
          <w:tcPr>
            <w:tcW w:w="314" w:type="dxa"/>
          </w:tcPr>
          <w:p w14:paraId="4725F3DB" w14:textId="77777777" w:rsidR="005B5F10" w:rsidRDefault="005B5F10" w:rsidP="00C0434F">
            <w:pPr>
              <w:suppressAutoHyphens/>
              <w:rPr>
                <w:rStyle w:val="OpmaakprofielEPSONSansSerif10pt1"/>
              </w:rPr>
            </w:pPr>
          </w:p>
        </w:tc>
        <w:tc>
          <w:tcPr>
            <w:tcW w:w="314" w:type="dxa"/>
            <w:tcBorders>
              <w:top w:val="single" w:sz="4" w:space="0" w:color="auto"/>
            </w:tcBorders>
          </w:tcPr>
          <w:p w14:paraId="1608EC2E" w14:textId="77777777" w:rsidR="005B5F10" w:rsidRDefault="005B5F10" w:rsidP="00C0434F">
            <w:pPr>
              <w:suppressAutoHyphens/>
              <w:rPr>
                <w:rStyle w:val="OpmaakprofielEPSONSansSerif10pt1"/>
              </w:rPr>
            </w:pPr>
          </w:p>
        </w:tc>
        <w:tc>
          <w:tcPr>
            <w:tcW w:w="2836" w:type="dxa"/>
          </w:tcPr>
          <w:p w14:paraId="6F596F75" w14:textId="77777777" w:rsidR="005B5F10" w:rsidRDefault="005B5F10" w:rsidP="00C0434F">
            <w:pPr>
              <w:suppressAutoHyphens/>
              <w:rPr>
                <w:rStyle w:val="OpmaakprofielEPSONSansSerif10pt1"/>
              </w:rPr>
            </w:pPr>
            <w:r>
              <w:rPr>
                <w:rStyle w:val="OpmaakprofielEPSONSansSerif10pt1"/>
              </w:rPr>
              <w:t>totaalreactie</w:t>
            </w:r>
          </w:p>
        </w:tc>
        <w:tc>
          <w:tcPr>
            <w:tcW w:w="547" w:type="dxa"/>
          </w:tcPr>
          <w:p w14:paraId="5515D809" w14:textId="77777777" w:rsidR="005B5F10" w:rsidRDefault="005B5F10" w:rsidP="00C0434F">
            <w:pPr>
              <w:suppressAutoHyphens/>
              <w:rPr>
                <w:rStyle w:val="OpmaakprofielEPSONSansSerif10pt1"/>
              </w:rPr>
            </w:pPr>
            <w:r>
              <w:rPr>
                <w:rStyle w:val="OpmaakprofielEPSONSansSerif10pt1"/>
              </w:rPr>
              <w:t>(3)</w:t>
            </w:r>
          </w:p>
        </w:tc>
      </w:tr>
      <w:tr w:rsidR="005B5F10" w14:paraId="03345534" w14:textId="77777777" w:rsidTr="00C0434F">
        <w:tc>
          <w:tcPr>
            <w:tcW w:w="3518" w:type="dxa"/>
          </w:tcPr>
          <w:p w14:paraId="20C92A17" w14:textId="77777777" w:rsidR="005B5F10" w:rsidRPr="00454297" w:rsidRDefault="005B5F10" w:rsidP="00C0434F">
            <w:pPr>
              <w:suppressAutoHyphens/>
              <w:rPr>
                <w:rStyle w:val="OpmaakprofielEPSONSansSerif10pt1"/>
              </w:rPr>
            </w:pPr>
            <w:r>
              <w:rPr>
                <w:rStyle w:val="OpmaakprofielEPSONSansSerif10pt1"/>
              </w:rPr>
              <w:t>I</w:t>
            </w:r>
            <w:r>
              <w:rPr>
                <w:rStyle w:val="OpmaakprofielEPSONSansSerif10pt1"/>
                <w:vertAlign w:val="subscript"/>
              </w:rPr>
              <w:t>i</w:t>
            </w:r>
            <w:r>
              <w:rPr>
                <w:rStyle w:val="OpmaakprofielEPSONSansSerif10pt1"/>
              </w:rPr>
              <w:t xml:space="preserve"> + I</w:t>
            </w:r>
            <w:r>
              <w:rPr>
                <w:rStyle w:val="OpmaakprofielEPSONSansSerif10pt1"/>
                <w:vertAlign w:val="subscript"/>
              </w:rPr>
              <w:t>j</w:t>
            </w:r>
            <w:r>
              <w:rPr>
                <w:rStyle w:val="OpmaakprofielEPSONSansSerif10pt1"/>
              </w:rPr>
              <w:t xml:space="preserve"> </w:t>
            </w:r>
            <w:r>
              <w:rPr>
                <w:rStyle w:val="OpmaakprofielEPSONSansSerif10pt1"/>
              </w:rPr>
              <w:sym w:font="Symbol" w:char="F0AE"/>
            </w:r>
            <w:r>
              <w:rPr>
                <w:rStyle w:val="OpmaakprofielEPSONSansSerif10pt1"/>
              </w:rPr>
              <w:t xml:space="preserve"> stabiele moleculen</w:t>
            </w:r>
          </w:p>
        </w:tc>
        <w:tc>
          <w:tcPr>
            <w:tcW w:w="314" w:type="dxa"/>
          </w:tcPr>
          <w:p w14:paraId="606067FB" w14:textId="77777777" w:rsidR="005B5F10" w:rsidRDefault="005B5F10" w:rsidP="00C0434F">
            <w:pPr>
              <w:suppressAutoHyphens/>
              <w:rPr>
                <w:rStyle w:val="OpmaakprofielEPSONSansSerif10pt1"/>
              </w:rPr>
            </w:pPr>
          </w:p>
        </w:tc>
        <w:tc>
          <w:tcPr>
            <w:tcW w:w="314" w:type="dxa"/>
          </w:tcPr>
          <w:p w14:paraId="6D81E7CA" w14:textId="77777777" w:rsidR="005B5F10" w:rsidRDefault="005B5F10" w:rsidP="00C0434F">
            <w:pPr>
              <w:suppressAutoHyphens/>
              <w:rPr>
                <w:rStyle w:val="OpmaakprofielEPSONSansSerif10pt1"/>
              </w:rPr>
            </w:pPr>
          </w:p>
        </w:tc>
        <w:tc>
          <w:tcPr>
            <w:tcW w:w="2836" w:type="dxa"/>
          </w:tcPr>
          <w:p w14:paraId="2BA627E5" w14:textId="77777777" w:rsidR="005B5F10" w:rsidRDefault="005B5F10" w:rsidP="00C0434F">
            <w:pPr>
              <w:suppressAutoHyphens/>
              <w:rPr>
                <w:rStyle w:val="OpmaakprofielEPSONSansSerif10pt1"/>
              </w:rPr>
            </w:pPr>
            <w:r>
              <w:rPr>
                <w:rStyle w:val="OpmaakprofielEPSONSansSerif10pt1"/>
              </w:rPr>
              <w:t>terminatie</w:t>
            </w:r>
          </w:p>
        </w:tc>
        <w:tc>
          <w:tcPr>
            <w:tcW w:w="547" w:type="dxa"/>
          </w:tcPr>
          <w:p w14:paraId="20554B3E" w14:textId="77777777" w:rsidR="005B5F10" w:rsidRDefault="005B5F10" w:rsidP="00C0434F">
            <w:pPr>
              <w:suppressAutoHyphens/>
              <w:rPr>
                <w:rStyle w:val="OpmaakprofielEPSONSansSerif10pt1"/>
              </w:rPr>
            </w:pPr>
            <w:r>
              <w:rPr>
                <w:rStyle w:val="OpmaakprofielEPSONSansSerif10pt1"/>
              </w:rPr>
              <w:t>(4)</w:t>
            </w:r>
          </w:p>
        </w:tc>
      </w:tr>
    </w:tbl>
    <w:p w14:paraId="09B570E7" w14:textId="77777777" w:rsidR="005B5F10" w:rsidRDefault="005B5F10" w:rsidP="00B7153D">
      <w:pPr>
        <w:pStyle w:val="interlinie"/>
      </w:pPr>
      <w:r>
        <w:t xml:space="preserve">Een initiatiestap wordt gevolgd door een gesloten reeks waarin de tijdens initiatie gevormde kettingdragers reageren en uiteindelijk geregenereerd worden. Deze gesloten reeks bestaat uit de zogenaamde propagatiestappen. Bij een onvertakte kettingreactie worden de reactie-intermediairen hierbij in elkaar omgezet, d.w.z. blijft de totale concentratie van reactie-intermediairen constant tijdens de propagatie. In de praktijk is de snelheid, </w:t>
      </w:r>
      <w:r w:rsidRPr="005D0BD8">
        <w:rPr>
          <w:i/>
        </w:rPr>
        <w:t>r</w:t>
      </w:r>
      <w:r>
        <w:rPr>
          <w:vertAlign w:val="subscript"/>
        </w:rPr>
        <w:t>p</w:t>
      </w:r>
      <w:r>
        <w:t xml:space="preserve">, waarmee elk van deze propatiestappen plaatsvindt veel groter dan de initiatiesnelheid, </w:t>
      </w:r>
      <w:r w:rsidRPr="005D0BD8">
        <w:rPr>
          <w:i/>
        </w:rPr>
        <w:t>r</w:t>
      </w:r>
      <w:r>
        <w:rPr>
          <w:vertAlign w:val="subscript"/>
        </w:rPr>
        <w:t>i</w:t>
      </w:r>
      <w:r>
        <w:t xml:space="preserve">. De verhouding </w:t>
      </w:r>
      <w:r w:rsidRPr="005D0BD8">
        <w:rPr>
          <w:i/>
        </w:rPr>
        <w:t>r</w:t>
      </w:r>
      <w:r>
        <w:rPr>
          <w:vertAlign w:val="subscript"/>
        </w:rPr>
        <w:t>p</w:t>
      </w:r>
      <w:r>
        <w:t>/</w:t>
      </w:r>
      <w:r w:rsidRPr="005D0BD8">
        <w:rPr>
          <w:i/>
        </w:rPr>
        <w:t>r</w:t>
      </w:r>
      <w:r>
        <w:rPr>
          <w:vertAlign w:val="subscript"/>
        </w:rPr>
        <w:t>i</w:t>
      </w:r>
      <w:r>
        <w:t xml:space="preserve"> wordt de kinetische kettinglengte genoemd. Voor voldoende grote kinetische kettinglengte wordt de stoichiometrie van de reactie volledig bepaald door de gesloten reeks propagatiestappen, d.w.z. gegeven door (3) en mag de reactiesnelheid gelijk gesteld worden aan de propagatiesnelheid. Tenslotte treden ook terminaties op, d.w.z. stappen waarbij reactie-intermediairen omgezet worden in stabiele moleculen. In de stationaire toestand geldt voor een onvertakte kettingreactie met initiatie en terminatie zoals voorgesteld door (1) en (4):</w:t>
      </w:r>
    </w:p>
    <w:p w14:paraId="10B90C90" w14:textId="77777777" w:rsidR="005B5F10" w:rsidRPr="00A72618" w:rsidRDefault="00A23CD5" w:rsidP="00A72618">
      <w:pPr>
        <w:pStyle w:val="vgl"/>
      </w:pPr>
      <w:r>
        <w:pict w14:anchorId="047F4FFA">
          <v:shape id="_x0000_i1054" type="#_x0000_t75" style="width:34.1pt;height:15.85pt">
            <v:imagedata r:id="rId145" o:title=""/>
          </v:shape>
        </w:pict>
      </w:r>
      <w:r w:rsidR="005B5F10" w:rsidRPr="00A72618">
        <w:tab/>
        <w:t>(5)</w:t>
      </w:r>
    </w:p>
    <w:p w14:paraId="2623B517" w14:textId="195E5E59" w:rsidR="005B5F10" w:rsidRPr="00183074" w:rsidRDefault="005B5F10" w:rsidP="00C0434F">
      <w:pPr>
        <w:suppressAutoHyphens/>
        <w:rPr>
          <w:rStyle w:val="OpmaakprofielEPSONSansSerif10pt1"/>
        </w:rPr>
      </w:pPr>
      <w:r w:rsidRPr="00183074">
        <w:rPr>
          <w:rStyle w:val="OpmaakprofielEPSONSansSerif10pt1"/>
        </w:rPr>
        <w:t>met:</w:t>
      </w:r>
    </w:p>
    <w:p w14:paraId="42E6F435" w14:textId="77777777" w:rsidR="005B5F10" w:rsidRPr="00183074" w:rsidRDefault="005B5F10" w:rsidP="00A72618">
      <w:pPr>
        <w:pStyle w:val="vgl"/>
        <w:rPr>
          <w:rStyle w:val="OpmaakprofielEPSONSansSerif10pt"/>
        </w:rPr>
      </w:pPr>
      <w:r>
        <w:rPr>
          <w:rFonts w:ascii="EPSON Sans Serif" w:hAnsi="EPSON Sans Serif"/>
          <w:i/>
          <w:sz w:val="20"/>
        </w:rPr>
        <w:t>r</w:t>
      </w:r>
      <w:r w:rsidRPr="009C75AD">
        <w:rPr>
          <w:rFonts w:ascii="EPSON Sans Serif" w:hAnsi="EPSON Sans Serif"/>
          <w:sz w:val="20"/>
          <w:vertAlign w:val="subscript"/>
        </w:rPr>
        <w:t>t</w:t>
      </w:r>
      <w:r w:rsidRPr="00183074">
        <w:rPr>
          <w:rStyle w:val="OpmaakprofielEPSONSansSerif10pt"/>
        </w:rPr>
        <w:t xml:space="preserve"> </w:t>
      </w:r>
      <w:r>
        <w:rPr>
          <w:rStyle w:val="OpmaakprofielEPSONSansSerif10pt"/>
        </w:rPr>
        <w:t xml:space="preserve">= </w:t>
      </w:r>
      <w:r w:rsidRPr="00183074">
        <w:rPr>
          <w:rStyle w:val="OpmaakprofielEPSONSansSerif10pt"/>
        </w:rPr>
        <w:t>de snelheid van de terminatie.</w:t>
      </w:r>
    </w:p>
    <w:p w14:paraId="313363F8" w14:textId="77777777" w:rsidR="005B5F10" w:rsidRPr="00183074" w:rsidRDefault="005B5F10" w:rsidP="00C0434F">
      <w:pPr>
        <w:suppressAutoHyphens/>
        <w:rPr>
          <w:rStyle w:val="OpmaakprofielEPSONSansSerif10pt1"/>
        </w:rPr>
      </w:pPr>
      <w:r w:rsidRPr="00183074">
        <w:rPr>
          <w:rStyle w:val="OpmaakprofielEPSONSansSerif10pt1"/>
        </w:rPr>
        <w:t>Vergelijking (5) drukt uit dat het aantal kettingdragers constant is in de stationaire toestand:</w:t>
      </w:r>
    </w:p>
    <w:p w14:paraId="1B8EE0A3" w14:textId="77777777" w:rsidR="005B5F10" w:rsidRPr="007E3261" w:rsidRDefault="00A23CD5" w:rsidP="00A72618">
      <w:pPr>
        <w:pStyle w:val="vgl"/>
        <w:rPr>
          <w:rStyle w:val="OpmaakprofielEPSONSansSerif10pt"/>
          <w:spacing w:val="0"/>
        </w:rPr>
      </w:pPr>
      <w:r>
        <w:rPr>
          <w:position w:val="-20"/>
        </w:rPr>
        <w:pict w14:anchorId="232BD74E">
          <v:shape id="_x0000_i1055" type="#_x0000_t75" style="width:26.4pt;height:28.8pt">
            <v:imagedata r:id="rId146" o:title=""/>
          </v:shape>
        </w:pict>
      </w:r>
      <w:r w:rsidR="005B5F10" w:rsidRPr="007E3261">
        <w:t xml:space="preserve"> = 0</w:t>
      </w:r>
      <w:r w:rsidR="005B5F10" w:rsidRPr="007E3261">
        <w:rPr>
          <w:rStyle w:val="OpmaakprofielEPSONSansSerif10pt"/>
          <w:spacing w:val="0"/>
        </w:rPr>
        <w:tab/>
        <w:t>(6)</w:t>
      </w:r>
    </w:p>
    <w:p w14:paraId="534C81E3" w14:textId="77777777" w:rsidR="005B5F10" w:rsidRPr="00183074" w:rsidRDefault="005B5F10" w:rsidP="00C0434F">
      <w:pPr>
        <w:suppressAutoHyphens/>
        <w:rPr>
          <w:rStyle w:val="OpmaakprofielEPSONSansSerif10pt1"/>
        </w:rPr>
      </w:pPr>
      <w:r w:rsidRPr="00183074">
        <w:rPr>
          <w:rStyle w:val="OpmaakprofielEPSONSansSerif10pt1"/>
        </w:rPr>
        <w:t>Bovendien moet voor een stoichiometrisch enkelvoudige reactie, die verloopt via één enkele gesloten reeks propagatiestappen, in de stationaire toestand gelden dat:</w:t>
      </w:r>
    </w:p>
    <w:p w14:paraId="391FD5E7" w14:textId="77777777" w:rsidR="005B5F10" w:rsidRPr="007E3261" w:rsidRDefault="00A23CD5" w:rsidP="00A72618">
      <w:pPr>
        <w:pStyle w:val="vgl"/>
        <w:rPr>
          <w:rStyle w:val="OpmaakprofielEPSONSansSerif10pt"/>
          <w:spacing w:val="0"/>
        </w:rPr>
      </w:pPr>
      <w:r>
        <w:pict w14:anchorId="63EF88A0">
          <v:shape id="_x0000_i1056" type="#_x0000_t75" style="width:77.3pt;height:16.8pt">
            <v:imagedata r:id="rId147" o:title=""/>
          </v:shape>
        </w:pict>
      </w:r>
      <w:r w:rsidR="005B5F10" w:rsidRPr="007E3261">
        <w:rPr>
          <w:rStyle w:val="OpmaakprofielEPSONSansSerif10pt"/>
          <w:spacing w:val="0"/>
        </w:rPr>
        <w:tab/>
        <w:t>(7)</w:t>
      </w:r>
    </w:p>
    <w:p w14:paraId="155DE31A" w14:textId="77777777" w:rsidR="005B5F10" w:rsidRPr="00183074" w:rsidRDefault="005B5F10" w:rsidP="00C0434F">
      <w:pPr>
        <w:suppressAutoHyphens/>
        <w:rPr>
          <w:rStyle w:val="OpmaakprofielEPSONSansSerif10pt1"/>
        </w:rPr>
      </w:pPr>
      <w:r w:rsidRPr="00183074">
        <w:rPr>
          <w:rStyle w:val="OpmaakprofielEPSONSansSerif10pt1"/>
        </w:rPr>
        <w:t>Dit laatste uiteraard in het geval dat de stoichiometrische getallen van de propagatiestappen gelijk zijn aan elkaar. Voor voldoende grote kinetische kettinglengte is deze propagatiesnelheid tevens gelijk aan de snelheid van de corresponderende globale reactie.</w:t>
      </w:r>
    </w:p>
    <w:p w14:paraId="4DDE0A4D" w14:textId="77777777" w:rsidR="005B5F10" w:rsidRPr="00183074" w:rsidRDefault="005B5F10" w:rsidP="00C0434F">
      <w:pPr>
        <w:suppressAutoHyphens/>
        <w:rPr>
          <w:rStyle w:val="OpmaakprofielEPSONSansSerif10pt1"/>
        </w:rPr>
      </w:pPr>
      <w:r w:rsidRPr="00183074">
        <w:rPr>
          <w:rStyle w:val="OpmaakprofielEPSONSansSerif10pt1"/>
        </w:rPr>
        <w:t>Vertakte kettingreacties zijn kettingreacties waarbij propagatiestappen optreden die gepaard gaan met een toename van het aantal kettingdragers:</w:t>
      </w:r>
    </w:p>
    <w:p w14:paraId="5A3E0C1B" w14:textId="170E34D9" w:rsidR="005B5F10" w:rsidRPr="007E3261" w:rsidRDefault="005B5F10" w:rsidP="00A72618">
      <w:pPr>
        <w:pStyle w:val="vgl"/>
        <w:rPr>
          <w:rStyle w:val="OpmaakprofielEPSONSansSerif10pt"/>
          <w:spacing w:val="0"/>
        </w:rPr>
      </w:pPr>
      <w:r w:rsidRPr="00A72618">
        <w:t>A + I</w:t>
      </w:r>
      <w:r w:rsidRPr="00A72618">
        <w:rPr>
          <w:vertAlign w:val="subscript"/>
        </w:rPr>
        <w:t>i</w:t>
      </w:r>
      <w:r w:rsidRPr="00A72618">
        <w:t xml:space="preserve"> </w:t>
      </w:r>
      <m:oMath>
        <m:r>
          <m:rPr>
            <m:sty m:val="p"/>
          </m:rPr>
          <w:rPr>
            <w:rStyle w:val="OpmaakprofielEPSONSansSerif10pt1"/>
            <w:rFonts w:ascii="Cambria Math" w:hAnsi="Cambria Math"/>
            <w:spacing w:val="0"/>
          </w:rPr>
          <m:t>⇌</m:t>
        </m:r>
      </m:oMath>
      <w:r w:rsidRPr="007E3261">
        <w:rPr>
          <w:rStyle w:val="OpmaakprofielEPSONSansSerif10pt1"/>
          <w:spacing w:val="0"/>
        </w:rPr>
        <w:t xml:space="preserve"> B + I</w:t>
      </w:r>
      <w:r w:rsidRPr="00A72618">
        <w:rPr>
          <w:rStyle w:val="OpmaakprofielEPSONSansSerif10pt1"/>
          <w:spacing w:val="0"/>
          <w:vertAlign w:val="subscript"/>
        </w:rPr>
        <w:t>j</w:t>
      </w:r>
      <w:r w:rsidRPr="007E3261">
        <w:rPr>
          <w:rStyle w:val="OpmaakprofielEPSONSansSerif10pt1"/>
          <w:spacing w:val="0"/>
        </w:rPr>
        <w:t xml:space="preserve"> + I</w:t>
      </w:r>
      <w:r w:rsidRPr="00A72618">
        <w:rPr>
          <w:rStyle w:val="OpmaakprofielEPSONSansSerif10pt1"/>
          <w:spacing w:val="0"/>
          <w:vertAlign w:val="subscript"/>
        </w:rPr>
        <w:t>k</w:t>
      </w:r>
      <w:r w:rsidRPr="007E3261">
        <w:rPr>
          <w:rStyle w:val="OpmaakprofielEPSONSansSerif10pt"/>
          <w:spacing w:val="0"/>
        </w:rPr>
        <w:tab/>
        <w:t>(8)</w:t>
      </w:r>
    </w:p>
    <w:p w14:paraId="19634360" w14:textId="77777777" w:rsidR="005B5F10" w:rsidRPr="00183074" w:rsidRDefault="005B5F10" w:rsidP="00C0434F">
      <w:pPr>
        <w:suppressAutoHyphens/>
        <w:rPr>
          <w:rStyle w:val="OpmaakprofielEPSONSansSerif10pt1"/>
        </w:rPr>
      </w:pPr>
      <w:r w:rsidRPr="00183074">
        <w:rPr>
          <w:rStyle w:val="OpmaakprofielEPSONSansSerif10pt1"/>
        </w:rPr>
        <w:t>Bij een vertakte kettingreactie gekenmerkt door (</w:t>
      </w:r>
      <w:r>
        <w:rPr>
          <w:rStyle w:val="OpmaakprofielEPSONSansSerif10pt1"/>
        </w:rPr>
        <w:t>1</w:t>
      </w:r>
      <w:r w:rsidRPr="00183074">
        <w:rPr>
          <w:rStyle w:val="OpmaakprofielEPSONSansSerif10pt1"/>
        </w:rPr>
        <w:t>), (</w:t>
      </w:r>
      <w:r>
        <w:rPr>
          <w:rStyle w:val="OpmaakprofielEPSONSansSerif10pt1"/>
        </w:rPr>
        <w:t>4</w:t>
      </w:r>
      <w:r w:rsidRPr="00183074">
        <w:rPr>
          <w:rStyle w:val="OpmaakprofielEPSONSansSerif10pt1"/>
        </w:rPr>
        <w:t>) en (</w:t>
      </w:r>
      <w:r>
        <w:rPr>
          <w:rStyle w:val="OpmaakprofielEPSONSansSerif10pt1"/>
        </w:rPr>
        <w:t>8</w:t>
      </w:r>
      <w:r w:rsidRPr="00183074">
        <w:rPr>
          <w:rStyle w:val="OpmaakprofielEPSONSansSerif10pt1"/>
        </w:rPr>
        <w:t>) geldt in de stationaire toestand:</w:t>
      </w:r>
    </w:p>
    <w:p w14:paraId="101C6C01" w14:textId="77777777" w:rsidR="005B5F10" w:rsidRPr="007E3261" w:rsidRDefault="00A23CD5" w:rsidP="00A72618">
      <w:pPr>
        <w:pStyle w:val="vgl"/>
        <w:rPr>
          <w:rStyle w:val="OpmaakprofielEPSONSansSerif10pt"/>
          <w:spacing w:val="0"/>
        </w:rPr>
      </w:pPr>
      <w:r>
        <w:pict w14:anchorId="38B6DDDD">
          <v:shape id="_x0000_i1057" type="#_x0000_t75" style="width:61.45pt;height:14.9pt">
            <v:imagedata r:id="rId148" o:title=""/>
          </v:shape>
        </w:pict>
      </w:r>
      <w:r w:rsidR="005B5F10" w:rsidRPr="007E3261">
        <w:rPr>
          <w:rStyle w:val="OpmaakprofielEPSONSansSerif10pt"/>
          <w:spacing w:val="0"/>
        </w:rPr>
        <w:tab/>
        <w:t>(5bis)</w:t>
      </w:r>
    </w:p>
    <w:p w14:paraId="2D6829B2" w14:textId="77777777" w:rsidR="005B5F10" w:rsidRPr="00183074" w:rsidRDefault="005B5F10" w:rsidP="00C0434F">
      <w:pPr>
        <w:suppressAutoHyphens/>
        <w:rPr>
          <w:rStyle w:val="OpmaakprofielEPSONSansSerif10pt1"/>
        </w:rPr>
      </w:pPr>
      <w:r w:rsidRPr="00183074">
        <w:rPr>
          <w:rStyle w:val="OpmaakprofielEPSONSansSerif10pt1"/>
        </w:rPr>
        <w:t>met:</w:t>
      </w:r>
    </w:p>
    <w:p w14:paraId="10146882" w14:textId="77777777" w:rsidR="005B5F10" w:rsidRPr="00864336" w:rsidRDefault="005B5F10" w:rsidP="00A72618">
      <w:pPr>
        <w:pStyle w:val="vgl"/>
        <w:rPr>
          <w:rStyle w:val="OpmaakprofielEPSONSansSerif10pt"/>
          <w:szCs w:val="22"/>
        </w:rPr>
      </w:pPr>
      <w:r w:rsidRPr="00864336">
        <w:rPr>
          <w:i/>
        </w:rPr>
        <w:t>r</w:t>
      </w:r>
      <w:r w:rsidRPr="00864336">
        <w:rPr>
          <w:vertAlign w:val="subscript"/>
        </w:rPr>
        <w:t>br</w:t>
      </w:r>
      <w:r w:rsidRPr="00864336">
        <w:rPr>
          <w:rStyle w:val="OpmaakprofielEPSONSansSerif10pt"/>
          <w:szCs w:val="22"/>
        </w:rPr>
        <w:t xml:space="preserve"> = de snelheid van de vertakking (8).</w:t>
      </w:r>
    </w:p>
    <w:p w14:paraId="79FA0AB4" w14:textId="77777777" w:rsidR="005B5F10" w:rsidRPr="00183074" w:rsidRDefault="005B5F10" w:rsidP="00B7153D">
      <w:pPr>
        <w:pStyle w:val="interlinie"/>
        <w:rPr>
          <w:rStyle w:val="OpmaakprofielEPSONSansSerif10pt1"/>
        </w:rPr>
      </w:pPr>
      <w:r w:rsidRPr="00183074">
        <w:rPr>
          <w:rStyle w:val="OpmaakprofielEPSONSansSerif10pt1"/>
        </w:rPr>
        <w:t xml:space="preserve">Industrieel belangrijke voorbeelden van kettingreacties zijn </w:t>
      </w:r>
      <w:r>
        <w:rPr>
          <w:rStyle w:val="OpmaakprofielEPSONSansSerif10pt1"/>
        </w:rPr>
        <w:t>het</w:t>
      </w:r>
      <w:r w:rsidRPr="00183074">
        <w:rPr>
          <w:rStyle w:val="OpmaakprofielEPSONSansSerif10pt1"/>
        </w:rPr>
        <w:t xml:space="preserve"> thermische krak</w:t>
      </w:r>
      <w:r>
        <w:rPr>
          <w:rStyle w:val="OpmaakprofielEPSONSansSerif10pt1"/>
        </w:rPr>
        <w:t>en</w:t>
      </w:r>
      <w:r w:rsidRPr="00183074">
        <w:rPr>
          <w:rStyle w:val="OpmaakprofielEPSONSansSerif10pt1"/>
        </w:rPr>
        <w:t xml:space="preserve"> en </w:t>
      </w:r>
      <w:r>
        <w:rPr>
          <w:rStyle w:val="OpmaakprofielEPSONSansSerif10pt1"/>
        </w:rPr>
        <w:t xml:space="preserve">de </w:t>
      </w:r>
      <w:r w:rsidRPr="00183074">
        <w:rPr>
          <w:rStyle w:val="OpmaakprofielEPSONSansSerif10pt1"/>
        </w:rPr>
        <w:t>polymerisatie.</w:t>
      </w:r>
    </w:p>
    <w:p w14:paraId="0879A689" w14:textId="77777777" w:rsidR="005B5F10" w:rsidRPr="00CE7393" w:rsidRDefault="005B5F10" w:rsidP="00C0434F">
      <w:pPr>
        <w:rPr>
          <w:b/>
          <w:szCs w:val="22"/>
          <w:u w:val="single"/>
        </w:rPr>
      </w:pPr>
    </w:p>
    <w:p w14:paraId="3DF69516" w14:textId="77777777" w:rsidR="005B5F10" w:rsidRPr="00183074" w:rsidRDefault="005B5F10" w:rsidP="00A72618">
      <w:pPr>
        <w:pStyle w:val="vgl"/>
        <w:rPr>
          <w:rStyle w:val="OpmaakprofielEPSONSansSerif10pt"/>
        </w:rPr>
      </w:pPr>
      <w:r w:rsidRPr="00553A2A">
        <w:rPr>
          <w:b/>
          <w:sz w:val="20"/>
          <w:u w:val="single"/>
        </w:rPr>
        <w:t>Voorbeeld 1</w:t>
      </w:r>
      <w:r w:rsidRPr="00553A2A">
        <w:rPr>
          <w:rStyle w:val="OpmaakprofielEPSONSansSerif10pt"/>
          <w:b/>
        </w:rPr>
        <w:t>:</w:t>
      </w:r>
      <w:r w:rsidRPr="00183074">
        <w:rPr>
          <w:rStyle w:val="OpmaakprofielEPSONSansSerif10pt"/>
        </w:rPr>
        <w:t xml:space="preserve"> de productie van chlooretheen uit dichloorethaan.</w:t>
      </w:r>
    </w:p>
    <w:p w14:paraId="37C23320" w14:textId="77777777" w:rsidR="005B5F10" w:rsidRPr="00183074" w:rsidRDefault="005B5F10" w:rsidP="00C0434F">
      <w:pPr>
        <w:suppressAutoHyphens/>
        <w:rPr>
          <w:rStyle w:val="OpmaakprofielEPSONSansSerif10pt1"/>
        </w:rPr>
      </w:pPr>
      <w:r w:rsidRPr="00183074">
        <w:rPr>
          <w:rStyle w:val="OpmaakprofielEPSONSansSerif10pt1"/>
        </w:rPr>
        <w:t>Het thermisch kraken van 1,2-dichloorethaan tot chlooretheen (vinylchloride) verloopt volgens:</w:t>
      </w:r>
    </w:p>
    <w:p w14:paraId="30302D11" w14:textId="3CE8A6A7" w:rsidR="005B5F10" w:rsidRPr="007E3261" w:rsidRDefault="005B5F10" w:rsidP="00A72618">
      <w:pPr>
        <w:pStyle w:val="vgl"/>
        <w:tabs>
          <w:tab w:val="left" w:pos="5670"/>
        </w:tabs>
        <w:rPr>
          <w:rStyle w:val="OpmaakprofielEPSONSansSerif10pt"/>
          <w:spacing w:val="0"/>
        </w:rPr>
      </w:pPr>
      <w:r w:rsidRPr="00A72618">
        <w:t>CH</w:t>
      </w:r>
      <w:r w:rsidRPr="00A72618">
        <w:rPr>
          <w:vertAlign w:val="subscript"/>
        </w:rPr>
        <w:t>2</w:t>
      </w:r>
      <w:r w:rsidRPr="00A72618">
        <w:t>Cl</w:t>
      </w:r>
      <w:r w:rsidRPr="00A72618">
        <w:sym w:font="Symbol" w:char="F02D"/>
      </w:r>
      <w:r w:rsidRPr="00A72618">
        <w:t>CH</w:t>
      </w:r>
      <w:r w:rsidRPr="00A72618">
        <w:rPr>
          <w:vertAlign w:val="subscript"/>
        </w:rPr>
        <w:t>2</w:t>
      </w:r>
      <w:r w:rsidRPr="00A72618">
        <w:t xml:space="preserve">Cl </w:t>
      </w:r>
      <w:r w:rsidR="00A23CD5">
        <w:pict w14:anchorId="5A6A4039">
          <v:shape id="_x0000_i1058" type="#_x0000_t75" style="width:34.1pt;height:18.25pt">
            <v:imagedata r:id="rId149" o:title=""/>
          </v:shape>
        </w:pict>
      </w:r>
      <w:r w:rsidRPr="00A72618">
        <w:t xml:space="preserve"> 2 Cl</w:t>
      </w:r>
      <w:r w:rsidR="00A72618">
        <w:rPr>
          <w:vertAlign w:val="superscript"/>
        </w:rPr>
        <w:sym w:font="Symbol" w:char="F02D"/>
      </w:r>
      <w:r w:rsidRPr="00A72618">
        <w:t xml:space="preserve"> + C</w:t>
      </w:r>
      <w:r w:rsidRPr="00A72618">
        <w:rPr>
          <w:vertAlign w:val="subscript"/>
        </w:rPr>
        <w:t>2</w:t>
      </w:r>
      <w:r w:rsidRPr="00A72618">
        <w:t>H</w:t>
      </w:r>
      <w:r w:rsidRPr="00A72618">
        <w:rPr>
          <w:vertAlign w:val="subscript"/>
        </w:rPr>
        <w:t>4</w:t>
      </w:r>
      <w:r w:rsidRPr="00A72618">
        <w:tab/>
        <w:t>initiatie</w:t>
      </w:r>
      <w:r w:rsidRPr="00A72618">
        <w:tab/>
        <w:t>(9)</w:t>
      </w:r>
      <w:r w:rsidRPr="00A72618">
        <w:br/>
        <w:t>CH</w:t>
      </w:r>
      <w:r w:rsidRPr="00A72618">
        <w:rPr>
          <w:vertAlign w:val="subscript"/>
        </w:rPr>
        <w:t>2</w:t>
      </w:r>
      <w:r w:rsidRPr="00A72618">
        <w:t>Cl</w:t>
      </w:r>
      <w:r w:rsidRPr="00A72618">
        <w:sym w:font="Symbol" w:char="F02D"/>
      </w:r>
      <w:r w:rsidRPr="00A72618">
        <w:t>CH</w:t>
      </w:r>
      <w:r w:rsidRPr="00A72618">
        <w:rPr>
          <w:vertAlign w:val="subscript"/>
        </w:rPr>
        <w:t>2</w:t>
      </w:r>
      <w:r w:rsidRPr="00A72618">
        <w:t>Cl + Cl</w:t>
      </w:r>
      <w:r w:rsidR="004B5B60">
        <w:t>‧</w:t>
      </w:r>
      <w:r w:rsidRPr="00A72618">
        <w:t xml:space="preserve"> </w:t>
      </w:r>
      <w:r w:rsidR="00A23CD5">
        <w:pict w14:anchorId="392EBBD9">
          <v:shape id="_x0000_i1059" type="#_x0000_t75" style="width:35.05pt;height:18.25pt">
            <v:imagedata r:id="rId150" o:title=""/>
          </v:shape>
        </w:pict>
      </w:r>
      <w:r w:rsidRPr="007E3261">
        <w:t xml:space="preserve"> </w:t>
      </w:r>
      <w:r w:rsidRPr="00A72618">
        <w:t>CH</w:t>
      </w:r>
      <w:r w:rsidR="004B5B60">
        <w:t>=</w:t>
      </w:r>
      <w:r w:rsidRPr="00A72618">
        <w:t>Cl</w:t>
      </w:r>
      <w:r w:rsidRPr="00A72618">
        <w:sym w:font="Symbol" w:char="F02D"/>
      </w:r>
      <w:r w:rsidRPr="00A72618">
        <w:t>CH</w:t>
      </w:r>
      <w:r w:rsidRPr="004B5B60">
        <w:rPr>
          <w:vertAlign w:val="subscript"/>
        </w:rPr>
        <w:t>2</w:t>
      </w:r>
      <w:r w:rsidRPr="00A72618">
        <w:t>Cl + HCl</w:t>
      </w:r>
      <w:r w:rsidRPr="00A72618">
        <w:tab/>
        <w:t>propagatie</w:t>
      </w:r>
      <w:r w:rsidRPr="00A72618">
        <w:tab/>
        <w:t>(10)</w:t>
      </w:r>
      <w:r w:rsidRPr="00A72618">
        <w:br/>
        <w:t>CH</w:t>
      </w:r>
      <w:r w:rsidR="004B5B60">
        <w:t>=</w:t>
      </w:r>
      <w:r w:rsidRPr="00A72618">
        <w:t>Cl</w:t>
      </w:r>
      <w:r w:rsidRPr="00A72618">
        <w:sym w:font="Symbol" w:char="F02D"/>
      </w:r>
      <w:r w:rsidRPr="00A72618">
        <w:t>CH</w:t>
      </w:r>
      <w:r w:rsidRPr="004B5B60">
        <w:rPr>
          <w:vertAlign w:val="subscript"/>
        </w:rPr>
        <w:t>2</w:t>
      </w:r>
      <w:r w:rsidRPr="00A72618">
        <w:t xml:space="preserve">Cl </w:t>
      </w:r>
      <w:r w:rsidR="00A23CD5">
        <w:pict w14:anchorId="50E9584F">
          <v:shape id="_x0000_i1060" type="#_x0000_t75" style="width:35.05pt;height:18.25pt">
            <v:imagedata r:id="rId151" o:title=""/>
          </v:shape>
        </w:pict>
      </w:r>
      <w:r w:rsidRPr="00A72618">
        <w:t xml:space="preserve"> Cl</w:t>
      </w:r>
      <w:r w:rsidR="004B5B60">
        <w:t>‧</w:t>
      </w:r>
      <w:r w:rsidRPr="00A72618">
        <w:t xml:space="preserve"> + CHCl=CH</w:t>
      </w:r>
      <w:r w:rsidRPr="004B5B60">
        <w:rPr>
          <w:vertAlign w:val="subscript"/>
        </w:rPr>
        <w:t>2</w:t>
      </w:r>
      <w:r w:rsidRPr="00A72618">
        <w:tab/>
        <w:t>propagatie</w:t>
      </w:r>
      <w:r w:rsidRPr="00A72618">
        <w:tab/>
        <w:t>(11)</w:t>
      </w:r>
      <w:r w:rsidRPr="00A72618">
        <w:br/>
        <w:t>CH</w:t>
      </w:r>
      <w:r w:rsidRPr="004B5B60">
        <w:rPr>
          <w:vertAlign w:val="subscript"/>
        </w:rPr>
        <w:t>2</w:t>
      </w:r>
      <w:r w:rsidRPr="00A72618">
        <w:t>Cl</w:t>
      </w:r>
      <w:r w:rsidRPr="00A72618">
        <w:sym w:font="Symbol" w:char="F02D"/>
      </w:r>
      <w:r w:rsidRPr="00A72618">
        <w:t>CH</w:t>
      </w:r>
      <w:r w:rsidRPr="004B5B60">
        <w:rPr>
          <w:vertAlign w:val="subscript"/>
        </w:rPr>
        <w:t>2</w:t>
      </w:r>
      <w:r w:rsidRPr="00A72618">
        <w:t>Cl</w:t>
      </w:r>
      <w:r w:rsidRPr="007E3261">
        <w:t xml:space="preserve"> </w:t>
      </w:r>
      <w:r w:rsidRPr="007E3261">
        <w:sym w:font="Symbol" w:char="F0AE"/>
      </w:r>
      <w:r w:rsidRPr="007E3261">
        <w:t xml:space="preserve"> </w:t>
      </w:r>
      <w:r w:rsidRPr="00A72618">
        <w:t>CHCl=CH</w:t>
      </w:r>
      <w:r w:rsidRPr="004B5B60">
        <w:rPr>
          <w:vertAlign w:val="subscript"/>
        </w:rPr>
        <w:t>2</w:t>
      </w:r>
      <w:r w:rsidRPr="00A72618">
        <w:t xml:space="preserve"> + HCl</w:t>
      </w:r>
      <w:r w:rsidRPr="00A72618">
        <w:tab/>
        <w:t>globale reactie</w:t>
      </w:r>
      <w:r w:rsidRPr="00A72618">
        <w:tab/>
        <w:t>(12)</w:t>
      </w:r>
      <w:r w:rsidRPr="00A72618">
        <w:br/>
        <w:t>CH</w:t>
      </w:r>
      <w:r w:rsidR="004B5B60">
        <w:t>=</w:t>
      </w:r>
      <w:r w:rsidRPr="00A72618">
        <w:t>Cl</w:t>
      </w:r>
      <w:r w:rsidRPr="00A72618">
        <w:sym w:font="Symbol" w:char="F02D"/>
      </w:r>
      <w:r w:rsidRPr="00A72618">
        <w:t>CH</w:t>
      </w:r>
      <w:r w:rsidRPr="004B5B60">
        <w:rPr>
          <w:vertAlign w:val="subscript"/>
        </w:rPr>
        <w:t>2</w:t>
      </w:r>
      <w:r w:rsidRPr="00A72618">
        <w:t>Cl + Cl</w:t>
      </w:r>
      <w:r w:rsidR="004B5B60">
        <w:t>‧</w:t>
      </w:r>
      <w:r w:rsidRPr="007E3261">
        <w:rPr>
          <w:rStyle w:val="OpmaakprofielEPSONSansSerif10pt"/>
          <w:spacing w:val="0"/>
        </w:rPr>
        <w:t xml:space="preserve"> </w:t>
      </w:r>
      <w:r w:rsidR="00A23CD5">
        <w:rPr>
          <w:rStyle w:val="OpmaakprofielEPSONSansSerif10pt"/>
          <w:spacing w:val="0"/>
        </w:rPr>
        <w:pict w14:anchorId="22EDBECB">
          <v:shape id="_x0000_i1061" type="#_x0000_t75" style="width:35.05pt;height:18.25pt">
            <v:imagedata r:id="rId152" o:title=""/>
          </v:shape>
        </w:pict>
      </w:r>
      <w:r w:rsidRPr="007E3261">
        <w:rPr>
          <w:rStyle w:val="OpmaakprofielEPSONSansSerif10pt"/>
          <w:spacing w:val="0"/>
        </w:rPr>
        <w:t xml:space="preserve"> CH</w:t>
      </w:r>
      <w:r w:rsidRPr="004B5B60">
        <w:rPr>
          <w:rStyle w:val="OpmaakprofielEPSONSansSerif10pt"/>
          <w:spacing w:val="0"/>
          <w:vertAlign w:val="subscript"/>
        </w:rPr>
        <w:t>2</w:t>
      </w:r>
      <w:r w:rsidRPr="007E3261">
        <w:rPr>
          <w:rStyle w:val="OpmaakprofielEPSONSansSerif10pt"/>
          <w:spacing w:val="0"/>
        </w:rPr>
        <w:t>Cl</w:t>
      </w:r>
      <w:r w:rsidRPr="007E3261">
        <w:rPr>
          <w:rStyle w:val="OpmaakprofielEPSONSansSerif10pt"/>
          <w:spacing w:val="0"/>
        </w:rPr>
        <w:sym w:font="Symbol" w:char="F02D"/>
      </w:r>
      <w:r w:rsidRPr="007E3261">
        <w:rPr>
          <w:rStyle w:val="OpmaakprofielEPSONSansSerif10pt"/>
          <w:spacing w:val="0"/>
        </w:rPr>
        <w:t>CH</w:t>
      </w:r>
      <w:r w:rsidRPr="004B5B60">
        <w:rPr>
          <w:rStyle w:val="OpmaakprofielEPSONSansSerif10pt"/>
          <w:spacing w:val="0"/>
          <w:vertAlign w:val="subscript"/>
        </w:rPr>
        <w:t>2</w:t>
      </w:r>
      <w:r w:rsidRPr="007E3261">
        <w:rPr>
          <w:rStyle w:val="OpmaakprofielEPSONSansSerif10pt"/>
          <w:spacing w:val="0"/>
        </w:rPr>
        <w:t>Cl</w:t>
      </w:r>
      <w:r w:rsidRPr="004B5B60">
        <w:rPr>
          <w:rStyle w:val="OpmaakprofielEPSONSansSerif10pt"/>
          <w:spacing w:val="0"/>
          <w:vertAlign w:val="subscript"/>
        </w:rPr>
        <w:t>2</w:t>
      </w:r>
      <w:r w:rsidRPr="007E3261">
        <w:rPr>
          <w:rStyle w:val="OpmaakprofielEPSONSansSerif10pt"/>
          <w:spacing w:val="0"/>
        </w:rPr>
        <w:tab/>
        <w:t>terminatie</w:t>
      </w:r>
      <w:r w:rsidRPr="007E3261">
        <w:rPr>
          <w:rStyle w:val="OpmaakprofielEPSONSansSerif10pt"/>
          <w:spacing w:val="0"/>
        </w:rPr>
        <w:tab/>
        <w:t>(13)</w:t>
      </w:r>
    </w:p>
    <w:p w14:paraId="433DA1DE" w14:textId="77777777" w:rsidR="005B5F10" w:rsidRPr="00183074" w:rsidRDefault="005B5F10" w:rsidP="00B7153D">
      <w:pPr>
        <w:pStyle w:val="interlinie"/>
        <w:rPr>
          <w:rStyle w:val="OpmaakprofielEPSONSansSerif10pt1"/>
        </w:rPr>
      </w:pPr>
      <w:r w:rsidRPr="00183074">
        <w:rPr>
          <w:rStyle w:val="OpmaakprofielEPSONSansSerif10pt1"/>
        </w:rPr>
        <w:t>Gelijkstellen van de initiatie- aan de terminatiesnelheid en van de beide propagatiesnelheden aan elkaar levert voor de snelheid van de globale reactie op:</w:t>
      </w:r>
    </w:p>
    <w:p w14:paraId="2E77A06F" w14:textId="5077B1FD" w:rsidR="005B5F10" w:rsidRPr="007E3261" w:rsidRDefault="00A23CD5" w:rsidP="00A72618">
      <w:pPr>
        <w:pStyle w:val="vgl"/>
        <w:rPr>
          <w:rStyle w:val="OpmaakprofielEPSONSansSerif10pt"/>
          <w:spacing w:val="0"/>
        </w:rPr>
      </w:pPr>
      <w:r>
        <w:rPr>
          <w:position w:val="-30"/>
        </w:rPr>
        <w:pict w14:anchorId="15BD4166">
          <v:shape id="_x0000_i1062" type="#_x0000_t75" style="width:62.4pt;height:35.05pt">
            <v:imagedata r:id="rId153" o:title=""/>
          </v:shape>
        </w:pict>
      </w:r>
      <w:r w:rsidR="004B5B60">
        <w:t>‧[</w:t>
      </w:r>
      <w:r w:rsidR="005B5F10" w:rsidRPr="007E3261">
        <w:t>C</w:t>
      </w:r>
      <w:r w:rsidR="005B5F10" w:rsidRPr="004B5B60">
        <w:rPr>
          <w:vertAlign w:val="subscript"/>
        </w:rPr>
        <w:t>2</w:t>
      </w:r>
      <w:r w:rsidR="005B5F10" w:rsidRPr="007E3261">
        <w:t>H</w:t>
      </w:r>
      <w:r w:rsidR="005B5F10" w:rsidRPr="004B5B60">
        <w:rPr>
          <w:vertAlign w:val="subscript"/>
        </w:rPr>
        <w:t>4</w:t>
      </w:r>
      <w:r w:rsidR="005B5F10" w:rsidRPr="007E3261">
        <w:t>Cl</w:t>
      </w:r>
      <w:r w:rsidR="005B5F10" w:rsidRPr="004B5B60">
        <w:rPr>
          <w:vertAlign w:val="subscript"/>
        </w:rPr>
        <w:t>2</w:t>
      </w:r>
      <w:r w:rsidR="005B5F10" w:rsidRPr="007E3261">
        <w:t>]</w:t>
      </w:r>
      <w:r w:rsidR="005B5F10" w:rsidRPr="007E3261">
        <w:rPr>
          <w:rStyle w:val="OpmaakprofielEPSONSansSerif10pt"/>
          <w:spacing w:val="0"/>
        </w:rPr>
        <w:tab/>
        <w:t>(14)</w:t>
      </w:r>
    </w:p>
    <w:p w14:paraId="3E52938C" w14:textId="77777777" w:rsidR="005B5F10" w:rsidRPr="00183074" w:rsidRDefault="005B5F10" w:rsidP="00C0434F">
      <w:pPr>
        <w:suppressAutoHyphens/>
        <w:rPr>
          <w:rStyle w:val="OpmaakprofielEPSONSansSerif10pt1"/>
        </w:rPr>
      </w:pPr>
      <w:r w:rsidRPr="00183074">
        <w:rPr>
          <w:rStyle w:val="OpmaakprofielEPSONSansSerif10pt1"/>
        </w:rPr>
        <w:t>Merk op dat in (</w:t>
      </w:r>
      <w:r>
        <w:rPr>
          <w:rStyle w:val="OpmaakprofielEPSONSansSerif10pt1"/>
        </w:rPr>
        <w:t>14</w:t>
      </w:r>
      <w:r w:rsidRPr="00183074">
        <w:rPr>
          <w:rStyle w:val="OpmaakprofielEPSONSansSerif10pt1"/>
        </w:rPr>
        <w:t xml:space="preserve">) alleen de concentratie van </w:t>
      </w:r>
      <w:r>
        <w:rPr>
          <w:rStyle w:val="OpmaakprofielEPSONSansSerif10pt1"/>
        </w:rPr>
        <w:t>de</w:t>
      </w:r>
      <w:r w:rsidRPr="00183074">
        <w:rPr>
          <w:rStyle w:val="OpmaakprofielEPSONSansSerif10pt1"/>
        </w:rPr>
        <w:t xml:space="preserve"> reactant en niet van reactie-intermediairen voorkomt. Deze vaststelling kan veralgemeend worden: reactiesnelheden worden bepaald door Arrhenius-parameters en de concentraties van reactanten en reactieproducten.</w:t>
      </w:r>
    </w:p>
    <w:p w14:paraId="00F337CE" w14:textId="77777777" w:rsidR="005B5F10" w:rsidRPr="00183074" w:rsidRDefault="005B5F10" w:rsidP="00C0434F">
      <w:pPr>
        <w:suppressAutoHyphens/>
        <w:rPr>
          <w:rStyle w:val="OpmaakprofielEPSONSansSerif10pt1"/>
        </w:rPr>
      </w:pPr>
    </w:p>
    <w:p w14:paraId="0DB09A6D" w14:textId="77777777" w:rsidR="005B5F10" w:rsidRPr="00183074" w:rsidRDefault="005B5F10" w:rsidP="00A72618">
      <w:pPr>
        <w:pStyle w:val="vgl"/>
        <w:rPr>
          <w:rStyle w:val="OpmaakprofielEPSONSansSerif10pt"/>
        </w:rPr>
      </w:pPr>
      <w:r w:rsidRPr="00553A2A">
        <w:rPr>
          <w:szCs w:val="22"/>
          <w:u w:val="single"/>
        </w:rPr>
        <w:t>Voorbeeld 2</w:t>
      </w:r>
      <w:r w:rsidRPr="00183074">
        <w:rPr>
          <w:rStyle w:val="OpmaakprofielEPSONSansSerif10pt"/>
        </w:rPr>
        <w:t>: de productie van etheen uit ethaan.</w:t>
      </w:r>
    </w:p>
    <w:p w14:paraId="4B21111A" w14:textId="77777777" w:rsidR="005B5F10" w:rsidRPr="00183074" w:rsidRDefault="005B5F10" w:rsidP="00C0434F">
      <w:pPr>
        <w:suppressAutoHyphens/>
        <w:rPr>
          <w:rStyle w:val="OpmaakprofielEPSONSansSerif10pt1"/>
        </w:rPr>
      </w:pPr>
      <w:r w:rsidRPr="00183074">
        <w:rPr>
          <w:rStyle w:val="OpmaakprofielEPSONSansSerif10pt1"/>
        </w:rPr>
        <w:t xml:space="preserve">Het thermisch kraken van ethaan tot etheen wordt geïnitieerd in twee stappen namelijk een primaire initiatie vanuit </w:t>
      </w:r>
      <w:r>
        <w:rPr>
          <w:rStyle w:val="OpmaakprofielEPSONSansSerif10pt1"/>
        </w:rPr>
        <w:t>de</w:t>
      </w:r>
      <w:r w:rsidRPr="00183074">
        <w:rPr>
          <w:rStyle w:val="OpmaakprofielEPSONSansSerif10pt1"/>
        </w:rPr>
        <w:t xml:space="preserve"> reactant alleen:</w:t>
      </w:r>
    </w:p>
    <w:p w14:paraId="4E99FF0E" w14:textId="77777777" w:rsidR="005B5F10" w:rsidRPr="007E3261" w:rsidRDefault="005B5F10" w:rsidP="00A72618">
      <w:pPr>
        <w:pStyle w:val="vgl"/>
        <w:rPr>
          <w:rStyle w:val="OpmaakprofielEPSONSansSerif10pt"/>
          <w:spacing w:val="0"/>
        </w:rPr>
      </w:pPr>
      <w:r w:rsidRPr="00A72618">
        <w:t>C</w:t>
      </w:r>
      <w:r w:rsidRPr="004B5B60">
        <w:rPr>
          <w:vertAlign w:val="subscript"/>
        </w:rPr>
        <w:t>2</w:t>
      </w:r>
      <w:r w:rsidRPr="00A72618">
        <w:t>H</w:t>
      </w:r>
      <w:r w:rsidRPr="004B5B60">
        <w:rPr>
          <w:vertAlign w:val="subscript"/>
        </w:rPr>
        <w:t>6</w:t>
      </w:r>
      <w:r w:rsidRPr="00A72618">
        <w:t xml:space="preserve"> </w:t>
      </w:r>
      <w:r w:rsidR="00A23CD5">
        <w:pict w14:anchorId="18829CC1">
          <v:shape id="_x0000_i1063" type="#_x0000_t75" style="width:34.1pt;height:18.25pt">
            <v:imagedata r:id="rId149" o:title=""/>
          </v:shape>
        </w:pict>
      </w:r>
      <w:r w:rsidRPr="00A72618">
        <w:t xml:space="preserve"> 2 CH</w:t>
      </w:r>
      <w:r w:rsidRPr="004B5B60">
        <w:rPr>
          <w:vertAlign w:val="subscript"/>
        </w:rPr>
        <w:t>3</w:t>
      </w:r>
      <w:r w:rsidRPr="00A72618">
        <w:sym w:font="Symbol" w:char="F0D7"/>
      </w:r>
      <w:r w:rsidRPr="007E3261">
        <w:fldChar w:fldCharType="begin"/>
      </w:r>
      <w:r w:rsidRPr="007E3261">
        <w:instrText xml:space="preserve"> EQ \O()</w:instrText>
      </w:r>
      <w:r w:rsidRPr="007E3261">
        <w:fldChar w:fldCharType="end"/>
      </w:r>
      <w:r w:rsidRPr="007E3261">
        <w:rPr>
          <w:rStyle w:val="OpmaakprofielEPSONSansSerif10pt"/>
          <w:spacing w:val="0"/>
        </w:rPr>
        <w:tab/>
        <w:t>(15)</w:t>
      </w:r>
    </w:p>
    <w:p w14:paraId="04DA8DC3" w14:textId="77777777" w:rsidR="005B5F10" w:rsidRPr="00183074" w:rsidRDefault="005B5F10" w:rsidP="00C0434F">
      <w:pPr>
        <w:suppressAutoHyphens/>
        <w:rPr>
          <w:rStyle w:val="OpmaakprofielEPSONSansSerif10pt1"/>
        </w:rPr>
      </w:pPr>
      <w:r w:rsidRPr="00183074">
        <w:rPr>
          <w:rStyle w:val="OpmaakprofielEPSONSansSerif10pt1"/>
        </w:rPr>
        <w:t>onmiddellijk gevolgd door een secundaire initiatie, bestaande uit een H-abstractie door het primair gevormde methylradicaal:</w:t>
      </w:r>
    </w:p>
    <w:p w14:paraId="4F7D24DE" w14:textId="77777777" w:rsidR="005B5F10" w:rsidRPr="007E3261" w:rsidRDefault="005B5F10" w:rsidP="00A72618">
      <w:pPr>
        <w:pStyle w:val="vgl"/>
        <w:rPr>
          <w:rStyle w:val="OpmaakprofielEPSONSansSerif10pt"/>
          <w:spacing w:val="0"/>
        </w:rPr>
      </w:pPr>
      <w:r w:rsidRPr="00A72618">
        <w:t>C</w:t>
      </w:r>
      <w:r w:rsidRPr="004B5B60">
        <w:rPr>
          <w:vertAlign w:val="subscript"/>
        </w:rPr>
        <w:t>2</w:t>
      </w:r>
      <w:r w:rsidRPr="00A72618">
        <w:t>H</w:t>
      </w:r>
      <w:r w:rsidRPr="004B5B60">
        <w:rPr>
          <w:vertAlign w:val="subscript"/>
        </w:rPr>
        <w:t>6</w:t>
      </w:r>
      <w:r w:rsidRPr="00A72618">
        <w:t xml:space="preserve"> + CH</w:t>
      </w:r>
      <w:r w:rsidRPr="004B5B60">
        <w:rPr>
          <w:vertAlign w:val="subscript"/>
        </w:rPr>
        <w:t>3</w:t>
      </w:r>
      <w:r w:rsidRPr="00A72618">
        <w:sym w:font="Symbol" w:char="F0D7"/>
      </w:r>
      <w:r w:rsidRPr="007E3261">
        <w:t xml:space="preserve"> </w:t>
      </w:r>
      <w:r w:rsidR="00A23CD5">
        <w:pict w14:anchorId="65C46284">
          <v:shape id="_x0000_i1064" type="#_x0000_t75" style="width:35.05pt;height:18.25pt">
            <v:imagedata r:id="rId150" o:title=""/>
          </v:shape>
        </w:pict>
      </w:r>
      <w:r w:rsidRPr="00A72618">
        <w:t xml:space="preserve"> C</w:t>
      </w:r>
      <w:r w:rsidRPr="004B5B60">
        <w:rPr>
          <w:vertAlign w:val="subscript"/>
        </w:rPr>
        <w:t>2</w:t>
      </w:r>
      <w:r w:rsidRPr="00A72618">
        <w:t>H</w:t>
      </w:r>
      <w:r w:rsidRPr="004B5B60">
        <w:rPr>
          <w:vertAlign w:val="subscript"/>
        </w:rPr>
        <w:t>5</w:t>
      </w:r>
      <w:r w:rsidRPr="00A72618">
        <w:sym w:font="Symbol" w:char="F0D7"/>
      </w:r>
      <w:r w:rsidRPr="007E3261">
        <w:fldChar w:fldCharType="begin"/>
      </w:r>
      <w:r w:rsidRPr="007E3261">
        <w:instrText xml:space="preserve"> EQ \O()</w:instrText>
      </w:r>
      <w:r w:rsidRPr="007E3261">
        <w:fldChar w:fldCharType="end"/>
      </w:r>
      <w:r w:rsidRPr="007E3261">
        <w:rPr>
          <w:rStyle w:val="OpmaakprofielEPSONSansSerif10pt"/>
          <w:spacing w:val="0"/>
        </w:rPr>
        <w:t xml:space="preserve"> + CH</w:t>
      </w:r>
      <w:r w:rsidRPr="004B5B60">
        <w:rPr>
          <w:rStyle w:val="OpmaakprofielEPSONSansSerif10pt"/>
          <w:spacing w:val="0"/>
          <w:vertAlign w:val="subscript"/>
        </w:rPr>
        <w:t>4</w:t>
      </w:r>
      <w:r w:rsidRPr="007E3261">
        <w:rPr>
          <w:rStyle w:val="OpmaakprofielEPSONSansSerif10pt"/>
          <w:spacing w:val="0"/>
        </w:rPr>
        <w:tab/>
        <w:t>(16)</w:t>
      </w:r>
    </w:p>
    <w:p w14:paraId="0EFC26E0" w14:textId="77777777" w:rsidR="005B5F10" w:rsidRPr="00183074" w:rsidRDefault="005B5F10" w:rsidP="00A72618">
      <w:pPr>
        <w:pStyle w:val="vgl"/>
        <w:rPr>
          <w:rStyle w:val="OpmaakprofielEPSONSansSerif10pt"/>
        </w:rPr>
      </w:pPr>
      <w:r w:rsidRPr="00183074">
        <w:rPr>
          <w:rStyle w:val="OpmaakprofielEPSONSansSerif10pt"/>
        </w:rPr>
        <w:t xml:space="preserve">met </w:t>
      </w:r>
      <w:r w:rsidRPr="00553A2A">
        <w:rPr>
          <w:rStyle w:val="OpmaakprofielEPSONSansSerif10pt"/>
        </w:rPr>
        <w:t>k</w:t>
      </w:r>
      <w:r w:rsidRPr="00553A2A">
        <w:rPr>
          <w:rStyle w:val="OpmaakprofielEPSONSansSerif10pt"/>
          <w:vertAlign w:val="subscript"/>
        </w:rPr>
        <w:t>2</w:t>
      </w:r>
      <w:r w:rsidRPr="00864336">
        <w:rPr>
          <w:rStyle w:val="OpmaakprofielEPSONSansSerif10pt"/>
        </w:rPr>
        <w:t xml:space="preserve"> </w:t>
      </w:r>
      <w:r>
        <w:rPr>
          <w:rStyle w:val="OpmaakprofielEPSONSansSerif10pt"/>
        </w:rPr>
        <w:t>[CH</w:t>
      </w:r>
      <w:r>
        <w:rPr>
          <w:rStyle w:val="OpmaakprofielEPSONSansSerif10pt"/>
          <w:vertAlign w:val="subscript"/>
        </w:rPr>
        <w:t>3</w:t>
      </w:r>
      <w:r>
        <w:rPr>
          <w:rStyle w:val="OpmaakprofielEPSONSansSerif10pt"/>
        </w:rPr>
        <w:sym w:font="Symbol" w:char="F0D7"/>
      </w:r>
      <w:r>
        <w:rPr>
          <w:rStyle w:val="OpmaakprofielEPSONSansSerif10pt"/>
        </w:rPr>
        <w:t>]</w:t>
      </w:r>
      <w:r>
        <w:rPr>
          <w:rFonts w:ascii="EPSON Sans Serif" w:hAnsi="EPSON Sans Serif"/>
          <w:sz w:val="16"/>
        </w:rPr>
        <w:fldChar w:fldCharType="begin"/>
      </w:r>
      <w:r>
        <w:rPr>
          <w:rFonts w:ascii="EPSON Sans Serif" w:hAnsi="EPSON Sans Serif"/>
          <w:sz w:val="16"/>
        </w:rPr>
        <w:instrText>ADVANCE \D 2.80</w:instrText>
      </w:r>
      <w:r>
        <w:rPr>
          <w:rFonts w:ascii="EPSON Sans Serif" w:hAnsi="EPSON Sans Serif"/>
          <w:sz w:val="16"/>
        </w:rPr>
        <w:fldChar w:fldCharType="end"/>
      </w:r>
      <w:r>
        <w:rPr>
          <w:rFonts w:ascii="EPSON Sans Serif" w:hAnsi="EPSON Sans Serif"/>
          <w:sz w:val="16"/>
        </w:rPr>
        <w:fldChar w:fldCharType="begin"/>
      </w:r>
      <w:r>
        <w:rPr>
          <w:rFonts w:ascii="EPSON Sans Serif" w:hAnsi="EPSON Sans Serif"/>
          <w:sz w:val="16"/>
        </w:rPr>
        <w:instrText xml:space="preserve"> EQ \O()</w:instrText>
      </w:r>
      <w:r>
        <w:rPr>
          <w:rFonts w:ascii="EPSON Sans Serif" w:hAnsi="EPSON Sans Serif"/>
          <w:sz w:val="16"/>
        </w:rPr>
        <w:fldChar w:fldCharType="end"/>
      </w:r>
      <w:r>
        <w:rPr>
          <w:rFonts w:ascii="EPSON Sans Serif" w:hAnsi="EPSON Sans Serif"/>
          <w:sz w:val="20"/>
        </w:rPr>
        <w:fldChar w:fldCharType="begin"/>
      </w:r>
      <w:r>
        <w:rPr>
          <w:rFonts w:ascii="EPSON Sans Serif" w:hAnsi="EPSON Sans Serif"/>
          <w:sz w:val="20"/>
        </w:rPr>
        <w:instrText>ADVANCE \U 2.80</w:instrText>
      </w:r>
      <w:r>
        <w:rPr>
          <w:rFonts w:ascii="EPSON Sans Serif" w:hAnsi="EPSON Sans Serif"/>
          <w:sz w:val="20"/>
        </w:rPr>
        <w:fldChar w:fldCharType="end"/>
      </w:r>
      <w:r w:rsidRPr="00A72618">
        <w:t xml:space="preserve"> &gt;</w:t>
      </w:r>
      <w:r>
        <w:rPr>
          <w:rFonts w:ascii="EPSON Sans Serif" w:hAnsi="EPSON Sans Serif"/>
          <w:sz w:val="20"/>
        </w:rPr>
        <w:fldChar w:fldCharType="begin"/>
      </w:r>
      <w:r>
        <w:rPr>
          <w:rFonts w:ascii="EPSON Sans Serif" w:hAnsi="EPSON Sans Serif"/>
          <w:sz w:val="20"/>
        </w:rPr>
        <w:instrText>ADVANCE \L 2.80</w:instrText>
      </w:r>
      <w:r>
        <w:rPr>
          <w:rFonts w:ascii="EPSON Sans Serif" w:hAnsi="EPSON Sans Serif"/>
          <w:sz w:val="20"/>
        </w:rPr>
        <w:fldChar w:fldCharType="end"/>
      </w:r>
      <w:r w:rsidRPr="00183074">
        <w:rPr>
          <w:rStyle w:val="OpmaakprofielEPSONSansSerif10pt"/>
        </w:rPr>
        <w:t xml:space="preserve">&gt; </w:t>
      </w:r>
      <w:r w:rsidRPr="00553A2A">
        <w:rPr>
          <w:rStyle w:val="OpmaakprofielEPSONSansSerif10pt"/>
        </w:rPr>
        <w:t>k</w:t>
      </w:r>
      <w:r w:rsidRPr="00553A2A">
        <w:rPr>
          <w:rStyle w:val="OpmaakprofielEPSONSansSerif10pt"/>
          <w:vertAlign w:val="subscript"/>
        </w:rPr>
        <w:t>1</w:t>
      </w:r>
    </w:p>
    <w:p w14:paraId="7A6C2B20" w14:textId="77777777" w:rsidR="005B5F10" w:rsidRPr="00183074" w:rsidRDefault="005B5F10" w:rsidP="00B7153D">
      <w:pPr>
        <w:pStyle w:val="interlinie"/>
        <w:rPr>
          <w:rStyle w:val="OpmaakprofielEPSONSansSerif10pt1"/>
        </w:rPr>
      </w:pPr>
      <w:r w:rsidRPr="00183074">
        <w:rPr>
          <w:rStyle w:val="OpmaakprofielEPSONSansSerif10pt1"/>
        </w:rPr>
        <w:t xml:space="preserve">De gesloten reeks, die leidt tot de </w:t>
      </w:r>
      <w:r>
        <w:rPr>
          <w:rStyle w:val="OpmaakprofielEPSONSansSerif10pt1"/>
        </w:rPr>
        <w:t>totaal</w:t>
      </w:r>
      <w:r w:rsidRPr="00183074">
        <w:rPr>
          <w:rStyle w:val="OpmaakprofielEPSONSansSerif10pt1"/>
        </w:rPr>
        <w:t>reactie (</w:t>
      </w:r>
      <w:r>
        <w:rPr>
          <w:rStyle w:val="OpmaakprofielEPSONSansSerif10pt1"/>
        </w:rPr>
        <w:t>16</w:t>
      </w:r>
      <w:r w:rsidRPr="00183074">
        <w:rPr>
          <w:rStyle w:val="OpmaakprofielEPSONSansSerif10pt1"/>
        </w:rPr>
        <w:t>), bestaat uit twee propagatiestappen:</w:t>
      </w:r>
    </w:p>
    <w:p w14:paraId="22BF5CF8" w14:textId="77777777" w:rsidR="005B5F10" w:rsidRPr="007E3261" w:rsidRDefault="005B5F10" w:rsidP="00A72618">
      <w:pPr>
        <w:pStyle w:val="vgl"/>
        <w:rPr>
          <w:rStyle w:val="OpmaakprofielEPSONSansSerif10pt"/>
          <w:spacing w:val="0"/>
        </w:rPr>
      </w:pPr>
      <w:r w:rsidRPr="00A72618">
        <w:t>C</w:t>
      </w:r>
      <w:r w:rsidRPr="004B5B60">
        <w:rPr>
          <w:vertAlign w:val="subscript"/>
        </w:rPr>
        <w:t>2</w:t>
      </w:r>
      <w:r w:rsidRPr="00A72618">
        <w:t>H</w:t>
      </w:r>
      <w:r w:rsidRPr="004B5B60">
        <w:rPr>
          <w:vertAlign w:val="subscript"/>
        </w:rPr>
        <w:t>5</w:t>
      </w:r>
      <w:r w:rsidRPr="00A72618">
        <w:sym w:font="Symbol" w:char="F0D7"/>
      </w:r>
      <w:r w:rsidRPr="007E3261">
        <w:fldChar w:fldCharType="begin"/>
      </w:r>
      <w:r w:rsidRPr="007E3261">
        <w:instrText xml:space="preserve"> EQ \O()</w:instrText>
      </w:r>
      <w:r w:rsidRPr="007E3261">
        <w:fldChar w:fldCharType="end"/>
      </w:r>
      <w:r w:rsidRPr="007E3261">
        <w:fldChar w:fldCharType="begin"/>
      </w:r>
      <w:r w:rsidRPr="007E3261">
        <w:instrText xml:space="preserve"> EQ \O()</w:instrText>
      </w:r>
      <w:r w:rsidRPr="007E3261">
        <w:fldChar w:fldCharType="end"/>
      </w:r>
      <w:r w:rsidRPr="00A72618">
        <w:t xml:space="preserve"> </w:t>
      </w:r>
      <w:r w:rsidR="00A23CD5">
        <w:pict w14:anchorId="3A0449F4">
          <v:shape id="_x0000_i1065" type="#_x0000_t75" style="width:35.05pt;height:18.25pt">
            <v:imagedata r:id="rId151" o:title=""/>
          </v:shape>
        </w:pict>
      </w:r>
      <w:r w:rsidRPr="00A72618">
        <w:t xml:space="preserve"> H</w:t>
      </w:r>
      <w:r w:rsidRPr="00A72618">
        <w:sym w:font="Symbol" w:char="F0D7"/>
      </w:r>
      <w:r w:rsidRPr="00A72618">
        <w:t xml:space="preserve"> + C</w:t>
      </w:r>
      <w:r w:rsidRPr="004B5B60">
        <w:rPr>
          <w:vertAlign w:val="subscript"/>
        </w:rPr>
        <w:t>2</w:t>
      </w:r>
      <w:r w:rsidRPr="00A72618">
        <w:t>H</w:t>
      </w:r>
      <w:r w:rsidRPr="004B5B60">
        <w:rPr>
          <w:vertAlign w:val="subscript"/>
        </w:rPr>
        <w:t>4</w:t>
      </w:r>
      <w:r w:rsidRPr="00A72618">
        <w:tab/>
        <w:t>(17)</w:t>
      </w:r>
      <w:r w:rsidRPr="00A72618">
        <w:br/>
        <w:t>C</w:t>
      </w:r>
      <w:r w:rsidRPr="004B5B60">
        <w:rPr>
          <w:vertAlign w:val="subscript"/>
        </w:rPr>
        <w:t>2</w:t>
      </w:r>
      <w:r w:rsidRPr="00A72618">
        <w:t>H</w:t>
      </w:r>
      <w:r w:rsidRPr="004B5B60">
        <w:rPr>
          <w:vertAlign w:val="subscript"/>
        </w:rPr>
        <w:t>6</w:t>
      </w:r>
      <w:r w:rsidRPr="00A72618">
        <w:t xml:space="preserve"> + H</w:t>
      </w:r>
      <w:r w:rsidRPr="00A72618">
        <w:sym w:font="Symbol" w:char="F0D7"/>
      </w:r>
      <w:r w:rsidRPr="00A72618">
        <w:t xml:space="preserve"> </w:t>
      </w:r>
      <w:r w:rsidR="00A23CD5">
        <w:pict w14:anchorId="5195F3F9">
          <v:shape id="_x0000_i1066" type="#_x0000_t75" style="width:35.05pt;height:18.25pt">
            <v:imagedata r:id="rId152" o:title=""/>
          </v:shape>
        </w:pict>
      </w:r>
      <w:r w:rsidRPr="00A72618">
        <w:t xml:space="preserve"> C</w:t>
      </w:r>
      <w:r w:rsidRPr="004B5B60">
        <w:rPr>
          <w:vertAlign w:val="subscript"/>
        </w:rPr>
        <w:t>2</w:t>
      </w:r>
      <w:r w:rsidRPr="00A72618">
        <w:t>H</w:t>
      </w:r>
      <w:r w:rsidRPr="004B5B60">
        <w:rPr>
          <w:vertAlign w:val="subscript"/>
        </w:rPr>
        <w:t>5</w:t>
      </w:r>
      <w:r w:rsidRPr="00A72618">
        <w:sym w:font="Symbol" w:char="F0D7"/>
      </w:r>
      <w:r w:rsidRPr="00A72618">
        <w:t xml:space="preserve"> + H</w:t>
      </w:r>
      <w:r w:rsidRPr="004B5B60">
        <w:rPr>
          <w:vertAlign w:val="subscript"/>
        </w:rPr>
        <w:t>2</w:t>
      </w:r>
      <w:r w:rsidRPr="00A72618">
        <w:tab/>
        <w:t>(18)</w:t>
      </w:r>
      <w:r w:rsidRPr="00A72618">
        <w:br/>
        <w:t>C</w:t>
      </w:r>
      <w:r w:rsidRPr="004B5B60">
        <w:rPr>
          <w:vertAlign w:val="subscript"/>
        </w:rPr>
        <w:t>2</w:t>
      </w:r>
      <w:r w:rsidRPr="00A72618">
        <w:t>H</w:t>
      </w:r>
      <w:r w:rsidRPr="004B5B60">
        <w:rPr>
          <w:vertAlign w:val="subscript"/>
        </w:rPr>
        <w:t>6</w:t>
      </w:r>
      <w:r w:rsidRPr="00A72618">
        <w:t xml:space="preserve"> </w:t>
      </w:r>
      <w:r w:rsidRPr="007E3261">
        <w:sym w:font="Symbol" w:char="F0AE"/>
      </w:r>
      <w:r w:rsidRPr="007E3261">
        <w:t xml:space="preserve"> </w:t>
      </w:r>
      <w:r w:rsidRPr="007E3261">
        <w:rPr>
          <w:rStyle w:val="OpmaakprofielEPSONSansSerif10pt"/>
          <w:spacing w:val="0"/>
        </w:rPr>
        <w:t>C</w:t>
      </w:r>
      <w:r w:rsidRPr="004B5B60">
        <w:rPr>
          <w:rStyle w:val="OpmaakprofielEPSONSansSerif10pt"/>
          <w:spacing w:val="0"/>
          <w:vertAlign w:val="subscript"/>
        </w:rPr>
        <w:t>2</w:t>
      </w:r>
      <w:r w:rsidRPr="007E3261">
        <w:rPr>
          <w:rStyle w:val="OpmaakprofielEPSONSansSerif10pt"/>
          <w:spacing w:val="0"/>
        </w:rPr>
        <w:t>H</w:t>
      </w:r>
      <w:r w:rsidRPr="004B5B60">
        <w:rPr>
          <w:rStyle w:val="OpmaakprofielEPSONSansSerif10pt"/>
          <w:spacing w:val="0"/>
          <w:vertAlign w:val="subscript"/>
        </w:rPr>
        <w:t>4</w:t>
      </w:r>
      <w:r w:rsidRPr="007E3261">
        <w:rPr>
          <w:rStyle w:val="OpmaakprofielEPSONSansSerif10pt"/>
          <w:spacing w:val="0"/>
        </w:rPr>
        <w:t xml:space="preserve"> + H</w:t>
      </w:r>
      <w:r w:rsidRPr="004B5B60">
        <w:rPr>
          <w:rStyle w:val="OpmaakprofielEPSONSansSerif10pt"/>
          <w:spacing w:val="0"/>
          <w:vertAlign w:val="subscript"/>
        </w:rPr>
        <w:t>2</w:t>
      </w:r>
      <w:r w:rsidRPr="007E3261">
        <w:rPr>
          <w:rStyle w:val="OpmaakprofielEPSONSansSerif10pt"/>
          <w:spacing w:val="0"/>
        </w:rPr>
        <w:tab/>
        <w:t>(19)</w:t>
      </w:r>
    </w:p>
    <w:p w14:paraId="225E50C4" w14:textId="77777777" w:rsidR="005B5F10" w:rsidRPr="00183074" w:rsidRDefault="005B5F10" w:rsidP="00B7153D">
      <w:pPr>
        <w:pStyle w:val="interlinie"/>
        <w:rPr>
          <w:rStyle w:val="OpmaakprofielEPSONSansSerif10pt1"/>
        </w:rPr>
      </w:pPr>
      <w:r w:rsidRPr="00183074">
        <w:rPr>
          <w:rStyle w:val="OpmaakprofielEPSONSansSerif10pt1"/>
        </w:rPr>
        <w:t>Voor de terminatie bestaan er verschillende mogelijkheden. De koppeling van twee ethylradicalen tot n-butaan overheerst bij ethaanpartiaalspanningen rond 100 kPa omdat de concentratie aan H-atomen dan verwaarloosbaar is:</w:t>
      </w:r>
    </w:p>
    <w:p w14:paraId="174D2B4C" w14:textId="77777777" w:rsidR="005B5F10" w:rsidRPr="007E3261" w:rsidRDefault="005B5F10" w:rsidP="00A72618">
      <w:pPr>
        <w:pStyle w:val="vgl"/>
        <w:rPr>
          <w:rStyle w:val="OpmaakprofielEPSONSansSerif10pt"/>
          <w:spacing w:val="0"/>
        </w:rPr>
      </w:pPr>
      <w:r w:rsidRPr="00A72618">
        <w:t>2 C</w:t>
      </w:r>
      <w:r w:rsidRPr="004B5B60">
        <w:rPr>
          <w:vertAlign w:val="subscript"/>
        </w:rPr>
        <w:t>2</w:t>
      </w:r>
      <w:r w:rsidRPr="00A72618">
        <w:t>H</w:t>
      </w:r>
      <w:r w:rsidRPr="004B5B60">
        <w:rPr>
          <w:vertAlign w:val="subscript"/>
        </w:rPr>
        <w:t>5</w:t>
      </w:r>
      <w:r w:rsidRPr="00A72618">
        <w:sym w:font="Symbol" w:char="F0D7"/>
      </w:r>
      <w:r w:rsidRPr="00A72618">
        <w:t xml:space="preserve"> </w:t>
      </w:r>
      <w:r w:rsidRPr="007E3261">
        <w:fldChar w:fldCharType="begin"/>
      </w:r>
      <w:r w:rsidRPr="007E3261">
        <w:instrText xml:space="preserve"> EQ \O()</w:instrText>
      </w:r>
      <w:r w:rsidRPr="007E3261">
        <w:fldChar w:fldCharType="end"/>
      </w:r>
      <w:r w:rsidRPr="007E3261">
        <w:rPr>
          <w:rStyle w:val="OpmaakprofielEPSONSansSerif10pt"/>
          <w:spacing w:val="0"/>
        </w:rPr>
        <w:t xml:space="preserve"> </w:t>
      </w:r>
      <w:r w:rsidR="00A23CD5">
        <w:rPr>
          <w:rStyle w:val="OpmaakprofielEPSONSansSerif10pt"/>
          <w:spacing w:val="0"/>
        </w:rPr>
        <w:pict w14:anchorId="00BD8B9A">
          <v:shape id="_x0000_i1067" type="#_x0000_t75" style="width:35.05pt;height:18.25pt">
            <v:imagedata r:id="rId154" o:title=""/>
          </v:shape>
        </w:pict>
      </w:r>
      <w:r w:rsidRPr="007E3261">
        <w:rPr>
          <w:rStyle w:val="OpmaakprofielEPSONSansSerif10pt"/>
          <w:spacing w:val="0"/>
        </w:rPr>
        <w:t xml:space="preserve"> C</w:t>
      </w:r>
      <w:r w:rsidRPr="004B5B60">
        <w:rPr>
          <w:rStyle w:val="OpmaakprofielEPSONSansSerif10pt"/>
          <w:spacing w:val="0"/>
          <w:vertAlign w:val="subscript"/>
        </w:rPr>
        <w:t>4</w:t>
      </w:r>
      <w:r w:rsidRPr="007E3261">
        <w:rPr>
          <w:rStyle w:val="OpmaakprofielEPSONSansSerif10pt"/>
          <w:spacing w:val="0"/>
        </w:rPr>
        <w:t>H</w:t>
      </w:r>
      <w:r w:rsidRPr="004B5B60">
        <w:rPr>
          <w:rStyle w:val="OpmaakprofielEPSONSansSerif10pt"/>
          <w:spacing w:val="0"/>
          <w:vertAlign w:val="subscript"/>
        </w:rPr>
        <w:t>10</w:t>
      </w:r>
      <w:r w:rsidRPr="007E3261">
        <w:rPr>
          <w:rStyle w:val="OpmaakprofielEPSONSansSerif10pt"/>
          <w:spacing w:val="0"/>
        </w:rPr>
        <w:tab/>
        <w:t>(20)</w:t>
      </w:r>
    </w:p>
    <w:p w14:paraId="0682D004" w14:textId="77777777" w:rsidR="005B5F10" w:rsidRPr="00183074" w:rsidRDefault="005B5F10" w:rsidP="00A72618">
      <w:pPr>
        <w:pStyle w:val="vgl"/>
        <w:rPr>
          <w:rStyle w:val="OpmaakprofielEPSONSansSerif10pt"/>
        </w:rPr>
      </w:pPr>
      <w:r w:rsidRPr="00183074">
        <w:rPr>
          <w:rStyle w:val="OpmaakprofielEPSONSansSerif10pt"/>
        </w:rPr>
        <w:t>Gelijkstellen van de snelheid van de primaire initiatie (</w:t>
      </w:r>
      <w:r>
        <w:rPr>
          <w:rStyle w:val="OpmaakprofielEPSONSansSerif10pt"/>
        </w:rPr>
        <w:t>15</w:t>
      </w:r>
      <w:r w:rsidRPr="00183074">
        <w:rPr>
          <w:rStyle w:val="OpmaakprofielEPSONSansSerif10pt"/>
        </w:rPr>
        <w:t xml:space="preserve">) aan de terminatiesnelheid levert </w:t>
      </w:r>
      <w:r>
        <w:rPr>
          <w:rStyle w:val="OpmaakprofielEPSONSansSerif10pt"/>
        </w:rPr>
        <w:t>[C</w:t>
      </w:r>
      <w:r>
        <w:rPr>
          <w:rStyle w:val="OpmaakprofielEPSONSansSerif10pt"/>
          <w:vertAlign w:val="subscript"/>
        </w:rPr>
        <w:t>2</w:t>
      </w:r>
      <w:r>
        <w:rPr>
          <w:rStyle w:val="OpmaakprofielEPSONSansSerif10pt"/>
        </w:rPr>
        <w:t>H</w:t>
      </w:r>
      <w:r>
        <w:rPr>
          <w:rStyle w:val="OpmaakprofielEPSONSansSerif10pt"/>
          <w:vertAlign w:val="subscript"/>
        </w:rPr>
        <w:t>5</w:t>
      </w:r>
      <w:r>
        <w:rPr>
          <w:rStyle w:val="OpmaakprofielEPSONSansSerif10pt"/>
        </w:rPr>
        <w:sym w:font="Symbol" w:char="F0D7"/>
      </w:r>
      <w:r>
        <w:rPr>
          <w:rStyle w:val="OpmaakprofielEPSONSansSerif10pt"/>
        </w:rPr>
        <w:t xml:space="preserve">] </w:t>
      </w:r>
      <w:r w:rsidRPr="00183074">
        <w:rPr>
          <w:rStyle w:val="OpmaakprofielEPSONSansSerif10pt"/>
        </w:rPr>
        <w:t>op en leidt tot volgende snelheidsvergelijking voor de globale reactie na substitutie in (</w:t>
      </w:r>
      <w:r>
        <w:rPr>
          <w:rStyle w:val="OpmaakprofielEPSONSansSerif10pt"/>
        </w:rPr>
        <w:t>17</w:t>
      </w:r>
      <w:r w:rsidRPr="00183074">
        <w:rPr>
          <w:rStyle w:val="OpmaakprofielEPSONSansSerif10pt"/>
        </w:rPr>
        <w:t>):</w:t>
      </w:r>
    </w:p>
    <w:p w14:paraId="6372CEEA" w14:textId="77777777" w:rsidR="005B5F10" w:rsidRPr="007E3261" w:rsidRDefault="00A23CD5" w:rsidP="00A72618">
      <w:pPr>
        <w:pStyle w:val="vgl"/>
        <w:rPr>
          <w:rStyle w:val="OpmaakprofielEPSONSansSerif10pt"/>
          <w:spacing w:val="0"/>
        </w:rPr>
      </w:pPr>
      <w:r>
        <w:pict w14:anchorId="02A134E4">
          <v:shape id="_x0000_i1068" type="#_x0000_t75" style="width:107.05pt;height:38.9pt">
            <v:imagedata r:id="rId155" o:title=""/>
          </v:shape>
        </w:pict>
      </w:r>
      <w:r w:rsidR="005B5F10" w:rsidRPr="007E3261">
        <w:rPr>
          <w:rStyle w:val="OpmaakprofielEPSONSansSerif10pt"/>
          <w:spacing w:val="0"/>
        </w:rPr>
        <w:tab/>
        <w:t>(21)</w:t>
      </w:r>
    </w:p>
    <w:p w14:paraId="4678E051" w14:textId="77777777" w:rsidR="005B5F10" w:rsidRPr="00A14F95" w:rsidRDefault="005B5F10" w:rsidP="00C0434F">
      <w:pPr>
        <w:suppressAutoHyphens/>
        <w:ind w:right="-142"/>
        <w:rPr>
          <w:spacing w:val="-2"/>
          <w:szCs w:val="22"/>
        </w:rPr>
      </w:pPr>
      <w:r w:rsidRPr="00A14F95">
        <w:rPr>
          <w:spacing w:val="-2"/>
          <w:szCs w:val="22"/>
        </w:rPr>
        <w:t>Merk op dat dit niet verwacht wordt wanneer de wet van de massawerking op (</w:t>
      </w:r>
      <w:r>
        <w:rPr>
          <w:spacing w:val="-2"/>
          <w:szCs w:val="22"/>
        </w:rPr>
        <w:t>19</w:t>
      </w:r>
      <w:r w:rsidRPr="00A14F95">
        <w:rPr>
          <w:spacing w:val="-2"/>
          <w:szCs w:val="22"/>
        </w:rPr>
        <w:t>) zou toegepast worden.</w:t>
      </w:r>
    </w:p>
    <w:p w14:paraId="26426030" w14:textId="77777777" w:rsidR="005B5F10" w:rsidRPr="00A14F95" w:rsidRDefault="005B5F10" w:rsidP="00C0434F">
      <w:pPr>
        <w:suppressAutoHyphens/>
        <w:ind w:right="-142"/>
        <w:rPr>
          <w:spacing w:val="-2"/>
          <w:szCs w:val="22"/>
        </w:rPr>
      </w:pPr>
      <w:r w:rsidRPr="00A14F95">
        <w:rPr>
          <w:spacing w:val="-2"/>
          <w:szCs w:val="22"/>
        </w:rPr>
        <w:t>Een alternatieve terminatie bestaat uit:</w:t>
      </w:r>
    </w:p>
    <w:p w14:paraId="5B70E654" w14:textId="77777777" w:rsidR="005B5F10" w:rsidRPr="007E3261" w:rsidRDefault="005B5F10" w:rsidP="00A72618">
      <w:pPr>
        <w:pStyle w:val="vgl"/>
        <w:rPr>
          <w:rStyle w:val="OpmaakprofielEPSONSansSerif10pt"/>
          <w:spacing w:val="0"/>
        </w:rPr>
      </w:pPr>
      <w:r w:rsidRPr="00A72618">
        <w:t>C</w:t>
      </w:r>
      <w:r w:rsidRPr="004B5B60">
        <w:rPr>
          <w:vertAlign w:val="subscript"/>
        </w:rPr>
        <w:t>2</w:t>
      </w:r>
      <w:r w:rsidRPr="00A72618">
        <w:t>H</w:t>
      </w:r>
      <w:r w:rsidRPr="004B5B60">
        <w:rPr>
          <w:vertAlign w:val="subscript"/>
        </w:rPr>
        <w:t>5</w:t>
      </w:r>
      <w:r w:rsidRPr="00A72618">
        <w:sym w:font="Symbol" w:char="F0D7"/>
      </w:r>
      <w:r w:rsidRPr="007E3261">
        <w:fldChar w:fldCharType="begin"/>
      </w:r>
      <w:r w:rsidRPr="007E3261">
        <w:instrText xml:space="preserve"> EQ \O()</w:instrText>
      </w:r>
      <w:r w:rsidRPr="007E3261">
        <w:fldChar w:fldCharType="end"/>
      </w:r>
      <w:r w:rsidRPr="00A72618">
        <w:t xml:space="preserve"> + H</w:t>
      </w:r>
      <w:r w:rsidRPr="007E3261">
        <w:sym w:font="Symbol" w:char="F0D7"/>
      </w:r>
      <w:r w:rsidRPr="007E3261">
        <w:rPr>
          <w:rStyle w:val="OpmaakprofielEPSONSansSerif10pt"/>
          <w:spacing w:val="0"/>
        </w:rPr>
        <w:t xml:space="preserve"> </w:t>
      </w:r>
      <w:r w:rsidR="00A23CD5">
        <w:rPr>
          <w:rStyle w:val="OpmaakprofielEPSONSansSerif10pt"/>
          <w:spacing w:val="0"/>
        </w:rPr>
        <w:pict w14:anchorId="7D76CD2B">
          <v:shape id="_x0000_i1069" type="#_x0000_t75" style="width:35.05pt;height:18.25pt">
            <v:imagedata r:id="rId156" o:title=""/>
          </v:shape>
        </w:pict>
      </w:r>
      <w:r w:rsidRPr="007E3261">
        <w:rPr>
          <w:rStyle w:val="OpmaakprofielEPSONSansSerif10pt"/>
          <w:spacing w:val="0"/>
        </w:rPr>
        <w:t xml:space="preserve"> C</w:t>
      </w:r>
      <w:r w:rsidRPr="004B5B60">
        <w:rPr>
          <w:rStyle w:val="OpmaakprofielEPSONSansSerif10pt"/>
          <w:spacing w:val="0"/>
          <w:vertAlign w:val="subscript"/>
        </w:rPr>
        <w:t>2</w:t>
      </w:r>
      <w:r w:rsidRPr="007E3261">
        <w:rPr>
          <w:rStyle w:val="OpmaakprofielEPSONSansSerif10pt"/>
          <w:spacing w:val="0"/>
        </w:rPr>
        <w:t>H</w:t>
      </w:r>
      <w:r w:rsidRPr="004B5B60">
        <w:rPr>
          <w:rStyle w:val="OpmaakprofielEPSONSansSerif10pt"/>
          <w:spacing w:val="0"/>
          <w:vertAlign w:val="subscript"/>
        </w:rPr>
        <w:t>6</w:t>
      </w:r>
      <w:r w:rsidRPr="007E3261">
        <w:rPr>
          <w:rStyle w:val="OpmaakprofielEPSONSansSerif10pt"/>
          <w:spacing w:val="0"/>
        </w:rPr>
        <w:tab/>
        <w:t>(22)</w:t>
      </w:r>
    </w:p>
    <w:p w14:paraId="15411D01" w14:textId="77777777" w:rsidR="005B5F10" w:rsidRPr="00A14F95" w:rsidRDefault="005B5F10" w:rsidP="00C0434F">
      <w:pPr>
        <w:suppressAutoHyphens/>
        <w:ind w:left="-28" w:right="-28"/>
        <w:rPr>
          <w:spacing w:val="-2"/>
          <w:szCs w:val="22"/>
        </w:rPr>
      </w:pPr>
      <w:r w:rsidRPr="00A14F95">
        <w:rPr>
          <w:spacing w:val="-2"/>
          <w:szCs w:val="22"/>
        </w:rPr>
        <w:lastRenderedPageBreak/>
        <w:t>De verhouding van de terminatiesnelheden wordt gegeven door:</w:t>
      </w:r>
    </w:p>
    <w:p w14:paraId="7E0265D5" w14:textId="77777777" w:rsidR="005B5F10" w:rsidRPr="007E3261" w:rsidRDefault="00A23CD5" w:rsidP="00A72618">
      <w:pPr>
        <w:pStyle w:val="vgl"/>
        <w:rPr>
          <w:rStyle w:val="OpmaakprofielEPSONSansSerif10pt"/>
          <w:spacing w:val="0"/>
        </w:rPr>
      </w:pPr>
      <w:r>
        <w:pict w14:anchorId="51A9D4C1">
          <v:shape id="_x0000_i1070" type="#_x0000_t75" style="width:79.2pt;height:31.7pt">
            <v:imagedata r:id="rId157" o:title=""/>
          </v:shape>
        </w:pict>
      </w:r>
      <w:r w:rsidR="005B5F10" w:rsidRPr="007E3261">
        <w:rPr>
          <w:rStyle w:val="OpmaakprofielEPSONSansSerif10pt"/>
          <w:spacing w:val="0"/>
        </w:rPr>
        <w:tab/>
        <w:t>(23)</w:t>
      </w:r>
    </w:p>
    <w:p w14:paraId="3D099E9B" w14:textId="77777777" w:rsidR="005B5F10" w:rsidRPr="00A14F95" w:rsidRDefault="005B5F10" w:rsidP="00A72618">
      <w:pPr>
        <w:pStyle w:val="vgl"/>
        <w:rPr>
          <w:rStyle w:val="OpmaakprofielEPSONSansSerif10pt"/>
        </w:rPr>
      </w:pPr>
      <w:r w:rsidRPr="00A14F95">
        <w:rPr>
          <w:rStyle w:val="OpmaakprofielEPSONSansSerif10pt"/>
        </w:rPr>
        <w:t xml:space="preserve">waarbij de verhouding </w:t>
      </w:r>
      <w:r>
        <w:rPr>
          <w:rStyle w:val="OpmaakprofielEPSONSansSerif10pt"/>
        </w:rPr>
        <w:t>[C</w:t>
      </w:r>
      <w:r>
        <w:rPr>
          <w:rStyle w:val="OpmaakprofielEPSONSansSerif10pt"/>
          <w:vertAlign w:val="subscript"/>
        </w:rPr>
        <w:t>2</w:t>
      </w:r>
      <w:r>
        <w:rPr>
          <w:rStyle w:val="OpmaakprofielEPSONSansSerif10pt"/>
        </w:rPr>
        <w:t>H</w:t>
      </w:r>
      <w:r>
        <w:rPr>
          <w:rStyle w:val="OpmaakprofielEPSONSansSerif10pt"/>
          <w:vertAlign w:val="subscript"/>
        </w:rPr>
        <w:t>5</w:t>
      </w:r>
      <w:r>
        <w:rPr>
          <w:rStyle w:val="OpmaakprofielEPSONSansSerif10pt"/>
        </w:rPr>
        <w:sym w:font="Symbol" w:char="F0D7"/>
      </w:r>
      <w:r>
        <w:rPr>
          <w:rStyle w:val="OpmaakprofielEPSONSansSerif10pt"/>
        </w:rPr>
        <w:t>]/[H</w:t>
      </w:r>
      <w:r>
        <w:rPr>
          <w:rStyle w:val="OpmaakprofielEPSONSansSerif10pt"/>
        </w:rPr>
        <w:sym w:font="Symbol" w:char="F0D7"/>
      </w:r>
      <w:r>
        <w:rPr>
          <w:rStyle w:val="OpmaakprofielEPSONSansSerif10pt"/>
        </w:rPr>
        <w:t xml:space="preserve">] </w:t>
      </w:r>
      <w:r w:rsidRPr="00A14F95">
        <w:rPr>
          <w:rStyle w:val="OpmaakprofielEPSONSansSerif10pt"/>
        </w:rPr>
        <w:t>volgt uit het uitdrukken van de stationaire toestand:</w:t>
      </w:r>
    </w:p>
    <w:p w14:paraId="35166E76" w14:textId="77777777" w:rsidR="005B5F10" w:rsidRPr="007E3261" w:rsidRDefault="005B5F10" w:rsidP="00A72618">
      <w:pPr>
        <w:pStyle w:val="vgl"/>
        <w:rPr>
          <w:rStyle w:val="OpmaakprofielEPSONSansSerif10pt"/>
          <w:spacing w:val="0"/>
        </w:rPr>
      </w:pPr>
      <w:r w:rsidRPr="004B5B60">
        <w:rPr>
          <w:i/>
        </w:rPr>
        <w:t>r</w:t>
      </w:r>
      <w:r w:rsidRPr="004B5B60">
        <w:rPr>
          <w:vertAlign w:val="subscript"/>
        </w:rPr>
        <w:t>3</w:t>
      </w:r>
      <w:r w:rsidRPr="007E3261">
        <w:t xml:space="preserve"> = </w:t>
      </w:r>
      <w:r w:rsidRPr="004B5B60">
        <w:rPr>
          <w:i/>
        </w:rPr>
        <w:t>r</w:t>
      </w:r>
      <w:r w:rsidRPr="004B5B60">
        <w:rPr>
          <w:vertAlign w:val="subscript"/>
        </w:rPr>
        <w:t>4</w:t>
      </w:r>
      <w:r w:rsidRPr="007E3261">
        <w:rPr>
          <w:rStyle w:val="OpmaakprofielEPSONSansSerif10pt"/>
          <w:spacing w:val="0"/>
        </w:rPr>
        <w:tab/>
        <w:t>(24)</w:t>
      </w:r>
    </w:p>
    <w:p w14:paraId="389869A7" w14:textId="77777777" w:rsidR="005B5F10" w:rsidRPr="008F380F" w:rsidRDefault="005B5F10" w:rsidP="00C0434F">
      <w:pPr>
        <w:suppressAutoHyphens/>
        <w:ind w:left="-28" w:right="-28"/>
        <w:rPr>
          <w:spacing w:val="-2"/>
          <w:szCs w:val="22"/>
        </w:rPr>
      </w:pPr>
      <w:r w:rsidRPr="008F380F">
        <w:rPr>
          <w:spacing w:val="-2"/>
          <w:szCs w:val="22"/>
        </w:rPr>
        <w:t>of, gelijkwaardig daarmee:</w:t>
      </w:r>
    </w:p>
    <w:p w14:paraId="4A19FBC4" w14:textId="77777777" w:rsidR="005B5F10" w:rsidRPr="007E3261" w:rsidRDefault="00A23CD5" w:rsidP="00A72618">
      <w:pPr>
        <w:pStyle w:val="vgl"/>
        <w:rPr>
          <w:rStyle w:val="OpmaakprofielEPSONSansSerif10pt"/>
          <w:spacing w:val="0"/>
        </w:rPr>
      </w:pPr>
      <w:r>
        <w:pict w14:anchorId="7B53D171">
          <v:shape id="_x0000_i1071" type="#_x0000_t75" style="width:44.15pt;height:28.8pt">
            <v:imagedata r:id="rId158" o:title=""/>
          </v:shape>
        </w:pict>
      </w:r>
      <w:r w:rsidR="005B5F10" w:rsidRPr="007E3261">
        <w:rPr>
          <w:rStyle w:val="OpmaakprofielEPSONSansSerif10pt"/>
          <w:spacing w:val="0"/>
        </w:rPr>
        <w:tab/>
        <w:t>(25)</w:t>
      </w:r>
    </w:p>
    <w:p w14:paraId="61DC6EB6" w14:textId="77777777" w:rsidR="005B5F10" w:rsidRPr="008F380F" w:rsidRDefault="005B5F10" w:rsidP="00C0434F">
      <w:pPr>
        <w:suppressAutoHyphens/>
        <w:ind w:left="-28" w:right="-28"/>
        <w:rPr>
          <w:spacing w:val="-2"/>
          <w:szCs w:val="22"/>
        </w:rPr>
      </w:pPr>
      <w:r w:rsidRPr="008F380F">
        <w:rPr>
          <w:spacing w:val="-2"/>
          <w:szCs w:val="22"/>
        </w:rPr>
        <w:t>wat leidt tot:</w:t>
      </w:r>
    </w:p>
    <w:p w14:paraId="60901428" w14:textId="77777777" w:rsidR="005B5F10" w:rsidRPr="007E3261" w:rsidRDefault="005B5F10" w:rsidP="00A72618">
      <w:pPr>
        <w:pStyle w:val="vgl"/>
        <w:rPr>
          <w:rStyle w:val="OpmaakprofielEPSONSansSerif10pt"/>
          <w:spacing w:val="0"/>
        </w:rPr>
      </w:pPr>
      <w:r w:rsidRPr="004B5B60">
        <w:rPr>
          <w:i/>
        </w:rPr>
        <w:t>k</w:t>
      </w:r>
      <w:r w:rsidRPr="004B5B60">
        <w:rPr>
          <w:vertAlign w:val="subscript"/>
        </w:rPr>
        <w:t>3</w:t>
      </w:r>
      <w:r w:rsidRPr="007E3261">
        <w:rPr>
          <w:rStyle w:val="OpmaakprofielEPSONSansSerif10pt"/>
          <w:spacing w:val="0"/>
        </w:rPr>
        <w:t>[C</w:t>
      </w:r>
      <w:r w:rsidRPr="004B5B60">
        <w:rPr>
          <w:rStyle w:val="OpmaakprofielEPSONSansSerif10pt"/>
          <w:spacing w:val="0"/>
          <w:vertAlign w:val="subscript"/>
        </w:rPr>
        <w:t>2</w:t>
      </w:r>
      <w:r w:rsidRPr="007E3261">
        <w:rPr>
          <w:rStyle w:val="OpmaakprofielEPSONSansSerif10pt"/>
          <w:spacing w:val="0"/>
        </w:rPr>
        <w:t>H</w:t>
      </w:r>
      <w:r w:rsidRPr="004B5B60">
        <w:rPr>
          <w:rStyle w:val="OpmaakprofielEPSONSansSerif10pt"/>
          <w:spacing w:val="0"/>
          <w:vertAlign w:val="subscript"/>
        </w:rPr>
        <w:t>5</w:t>
      </w:r>
      <w:r w:rsidRPr="007E3261">
        <w:rPr>
          <w:rStyle w:val="OpmaakprofielEPSONSansSerif10pt"/>
          <w:spacing w:val="0"/>
        </w:rPr>
        <w:sym w:font="Symbol" w:char="F0D7"/>
      </w:r>
      <w:r w:rsidRPr="007E3261">
        <w:rPr>
          <w:rStyle w:val="OpmaakprofielEPSONSansSerif10pt"/>
          <w:spacing w:val="0"/>
        </w:rPr>
        <w:t xml:space="preserve">] </w:t>
      </w:r>
      <w:r w:rsidRPr="007E3261">
        <w:rPr>
          <w:rStyle w:val="OpmaakprofielEPSONSansSerif10pt"/>
          <w:spacing w:val="0"/>
        </w:rPr>
        <w:sym w:font="Symbol" w:char="F02D"/>
      </w:r>
      <w:r w:rsidRPr="007E3261">
        <w:rPr>
          <w:rStyle w:val="OpmaakprofielEPSONSansSerif10pt"/>
          <w:spacing w:val="0"/>
        </w:rPr>
        <w:t xml:space="preserve"> </w:t>
      </w:r>
      <w:r w:rsidRPr="004B5B60">
        <w:rPr>
          <w:rStyle w:val="OpmaakprofielEPSONSansSerif10pt"/>
          <w:i/>
          <w:spacing w:val="0"/>
        </w:rPr>
        <w:t>k</w:t>
      </w:r>
      <w:r w:rsidRPr="004B5B60">
        <w:rPr>
          <w:rStyle w:val="OpmaakprofielEPSONSansSerif10pt"/>
          <w:spacing w:val="0"/>
          <w:vertAlign w:val="subscript"/>
        </w:rPr>
        <w:t>4</w:t>
      </w:r>
      <w:r w:rsidRPr="007E3261">
        <w:rPr>
          <w:rStyle w:val="OpmaakprofielEPSONSansSerif10pt"/>
          <w:spacing w:val="0"/>
        </w:rPr>
        <w:t>[H</w:t>
      </w:r>
      <w:r w:rsidRPr="007E3261">
        <w:rPr>
          <w:rStyle w:val="OpmaakprofielEPSONSansSerif10pt"/>
          <w:spacing w:val="0"/>
        </w:rPr>
        <w:sym w:font="Symbol" w:char="F0D7"/>
      </w:r>
      <w:r w:rsidRPr="007E3261">
        <w:rPr>
          <w:rStyle w:val="OpmaakprofielEPSONSansSerif10pt"/>
          <w:spacing w:val="0"/>
        </w:rPr>
        <w:t>][C</w:t>
      </w:r>
      <w:r w:rsidRPr="004B5B60">
        <w:rPr>
          <w:rStyle w:val="OpmaakprofielEPSONSansSerif10pt"/>
          <w:spacing w:val="0"/>
          <w:vertAlign w:val="subscript"/>
        </w:rPr>
        <w:t>2</w:t>
      </w:r>
      <w:r w:rsidRPr="007E3261">
        <w:rPr>
          <w:rStyle w:val="OpmaakprofielEPSONSansSerif10pt"/>
          <w:spacing w:val="0"/>
        </w:rPr>
        <w:t>H</w:t>
      </w:r>
      <w:r w:rsidRPr="004B5B60">
        <w:rPr>
          <w:rStyle w:val="OpmaakprofielEPSONSansSerif10pt"/>
          <w:spacing w:val="0"/>
          <w:vertAlign w:val="subscript"/>
        </w:rPr>
        <w:t>6</w:t>
      </w:r>
      <w:r w:rsidRPr="007E3261">
        <w:rPr>
          <w:rStyle w:val="OpmaakprofielEPSONSansSerif10pt"/>
          <w:spacing w:val="0"/>
        </w:rPr>
        <w:t>] = 0</w:t>
      </w:r>
      <w:r w:rsidRPr="007E3261">
        <w:rPr>
          <w:rStyle w:val="OpmaakprofielEPSONSansSerif10pt"/>
          <w:spacing w:val="0"/>
        </w:rPr>
        <w:tab/>
        <w:t>(26)</w:t>
      </w:r>
    </w:p>
    <w:p w14:paraId="12622CC8" w14:textId="77777777" w:rsidR="005B5F10" w:rsidRPr="008F380F" w:rsidRDefault="005B5F10" w:rsidP="00C0434F">
      <w:pPr>
        <w:suppressAutoHyphens/>
        <w:ind w:left="-28" w:right="-28"/>
        <w:rPr>
          <w:spacing w:val="-2"/>
          <w:szCs w:val="22"/>
        </w:rPr>
      </w:pPr>
      <w:r w:rsidRPr="008F380F">
        <w:rPr>
          <w:spacing w:val="-2"/>
          <w:szCs w:val="22"/>
        </w:rPr>
        <w:t>zodat:</w:t>
      </w:r>
    </w:p>
    <w:p w14:paraId="5B5CBDDC" w14:textId="77777777" w:rsidR="005B5F10" w:rsidRPr="007E3261" w:rsidRDefault="00A23CD5" w:rsidP="00A72618">
      <w:pPr>
        <w:pStyle w:val="vgl"/>
        <w:rPr>
          <w:rStyle w:val="OpmaakprofielEPSONSansSerif10pt"/>
          <w:spacing w:val="0"/>
        </w:rPr>
      </w:pPr>
      <w:r>
        <w:pict w14:anchorId="5996DA61">
          <v:shape id="_x0000_i1072" type="#_x0000_t75" style="width:67.7pt;height:31.7pt">
            <v:imagedata r:id="rId159" o:title=""/>
          </v:shape>
        </w:pict>
      </w:r>
      <w:r w:rsidR="005B5F10" w:rsidRPr="007E3261">
        <w:t>[C2H6]</w:t>
      </w:r>
      <w:r w:rsidR="005B5F10" w:rsidRPr="007E3261">
        <w:rPr>
          <w:rStyle w:val="OpmaakprofielEPSONSansSerif10pt"/>
          <w:spacing w:val="0"/>
        </w:rPr>
        <w:tab/>
        <w:t>(27)</w:t>
      </w:r>
    </w:p>
    <w:p w14:paraId="0FEC8C86" w14:textId="77777777" w:rsidR="005B5F10" w:rsidRPr="008F380F" w:rsidRDefault="005B5F10" w:rsidP="00C0434F">
      <w:pPr>
        <w:suppressAutoHyphens/>
        <w:ind w:left="-28" w:right="-28"/>
        <w:rPr>
          <w:spacing w:val="-2"/>
          <w:szCs w:val="22"/>
        </w:rPr>
      </w:pPr>
      <w:r w:rsidRPr="008F380F">
        <w:rPr>
          <w:spacing w:val="-2"/>
          <w:szCs w:val="22"/>
        </w:rPr>
        <w:t>Bij lagere ethaanpartiaalspanningen kan dus (21) de overheersende terminatie worden. Dit leidt op analoge wijze als voor (20) tot een snelheidsvergelijking voor de globale reactie (19):</w:t>
      </w:r>
    </w:p>
    <w:p w14:paraId="00D79DDE" w14:textId="04D90C14" w:rsidR="005B5F10" w:rsidRPr="007E3261" w:rsidRDefault="00A23CD5" w:rsidP="00A72618">
      <w:pPr>
        <w:pStyle w:val="vgl"/>
        <w:rPr>
          <w:rStyle w:val="OpmaakprofielEPSONSansSerif10pt"/>
          <w:spacing w:val="0"/>
        </w:rPr>
      </w:pPr>
      <w:r>
        <w:rPr>
          <w:position w:val="-30"/>
        </w:rPr>
        <w:pict w14:anchorId="0B449EAC">
          <v:shape id="_x0000_i1073" type="#_x0000_t75" style="width:77.3pt;height:38.9pt">
            <v:imagedata r:id="rId160" o:title=""/>
          </v:shape>
        </w:pict>
      </w:r>
      <w:r w:rsidR="004B5B60">
        <w:t>‧[</w:t>
      </w:r>
      <w:r w:rsidR="005B5F10" w:rsidRPr="007E3261">
        <w:t>C</w:t>
      </w:r>
      <w:r w:rsidR="005B5F10" w:rsidRPr="004B5B60">
        <w:rPr>
          <w:vertAlign w:val="subscript"/>
        </w:rPr>
        <w:t>2</w:t>
      </w:r>
      <w:r w:rsidR="005B5F10" w:rsidRPr="007E3261">
        <w:t>H</w:t>
      </w:r>
      <w:r w:rsidR="005B5F10" w:rsidRPr="004B5B60">
        <w:rPr>
          <w:vertAlign w:val="subscript"/>
        </w:rPr>
        <w:t>6</w:t>
      </w:r>
      <w:r w:rsidR="005B5F10" w:rsidRPr="007E3261">
        <w:t>]</w:t>
      </w:r>
      <w:r w:rsidR="005B5F10" w:rsidRPr="007E3261">
        <w:rPr>
          <w:rStyle w:val="OpmaakprofielEPSONSansSerif10pt"/>
          <w:spacing w:val="0"/>
        </w:rPr>
        <w:tab/>
        <w:t>(28)</w:t>
      </w:r>
    </w:p>
    <w:p w14:paraId="6ACFEF10" w14:textId="77777777" w:rsidR="005B5F10" w:rsidRPr="008F380F" w:rsidRDefault="005B5F10" w:rsidP="00C0434F">
      <w:pPr>
        <w:suppressAutoHyphens/>
        <w:ind w:left="-28" w:right="-28"/>
        <w:rPr>
          <w:spacing w:val="-2"/>
          <w:szCs w:val="22"/>
        </w:rPr>
      </w:pPr>
      <w:r w:rsidRPr="008F380F">
        <w:rPr>
          <w:spacing w:val="-2"/>
          <w:szCs w:val="22"/>
        </w:rPr>
        <w:t>Merk op dat de wijze van terminatie de partiële reactieorde t.o.v. ethaan bepaalt. Een snelheids-vergelijking die geldig is voor een brede variatie van de ethaanpartiaalspanning moet gebaseerd zijn op een reactieschema dat rekening houdt met zowel terminatie (20) als terminatie (22).</w:t>
      </w:r>
    </w:p>
    <w:p w14:paraId="46133977" w14:textId="77777777" w:rsidR="005B5F10" w:rsidRPr="008F380F" w:rsidRDefault="005B5F10" w:rsidP="00C0434F">
      <w:pPr>
        <w:suppressAutoHyphens/>
        <w:ind w:left="-28" w:right="-28"/>
        <w:rPr>
          <w:spacing w:val="-2"/>
          <w:szCs w:val="22"/>
        </w:rPr>
      </w:pPr>
      <w:r w:rsidRPr="008F380F">
        <w:rPr>
          <w:spacing w:val="-2"/>
          <w:szCs w:val="22"/>
        </w:rPr>
        <w:t>Deze vaststelling kan veralgemeend worden: hoe groter het gebied waarover de reactiecondities gevarieerd worden, hoe groter het aantal elementaire stappen dat moet beschouwd worden bij het opstellen van een reactiesnelheidsvergelijking.</w:t>
      </w:r>
    </w:p>
    <w:p w14:paraId="6A906AF6" w14:textId="77777777" w:rsidR="005B5F10" w:rsidRPr="00A14F95" w:rsidRDefault="005B5F10" w:rsidP="00A72618">
      <w:pPr>
        <w:pStyle w:val="vgl"/>
        <w:rPr>
          <w:rStyle w:val="OpmaakprofielEPSONSansSerif10pt"/>
        </w:rPr>
      </w:pPr>
      <w:r w:rsidRPr="00A72618">
        <w:t xml:space="preserve">Tenslotte dient opgemerkt dat </w:t>
      </w:r>
      <w:r w:rsidRPr="004B5B60">
        <w:rPr>
          <w:i/>
        </w:rPr>
        <w:t>k</w:t>
      </w:r>
      <w:r w:rsidRPr="004B5B60">
        <w:rPr>
          <w:vertAlign w:val="subscript"/>
        </w:rPr>
        <w:t>2</w:t>
      </w:r>
      <w:r w:rsidRPr="00A72618">
        <w:t xml:space="preserve"> noch in snelheidsvergelijking (21) noch in snelheidsvergelijking (28) voorkomt. Dit is een gevolg van de aanname dat </w:t>
      </w:r>
      <w:r w:rsidRPr="004B5B60">
        <w:rPr>
          <w:i/>
        </w:rPr>
        <w:t>k</w:t>
      </w:r>
      <w:r w:rsidRPr="004B5B60">
        <w:rPr>
          <w:vertAlign w:val="subscript"/>
        </w:rPr>
        <w:t>2</w:t>
      </w:r>
      <w:r w:rsidRPr="00A14F95">
        <w:rPr>
          <w:sz w:val="16"/>
        </w:rPr>
        <w:fldChar w:fldCharType="begin"/>
      </w:r>
      <w:r w:rsidRPr="00A14F95">
        <w:rPr>
          <w:sz w:val="16"/>
        </w:rPr>
        <w:instrText>ADVANCE \D 2.80</w:instrText>
      </w:r>
      <w:r w:rsidRPr="00A14F95">
        <w:rPr>
          <w:sz w:val="16"/>
        </w:rPr>
        <w:fldChar w:fldCharType="end"/>
      </w:r>
      <w:r w:rsidRPr="00A14F95">
        <w:rPr>
          <w:sz w:val="16"/>
        </w:rPr>
        <w:fldChar w:fldCharType="begin"/>
      </w:r>
      <w:r w:rsidRPr="00A14F95">
        <w:rPr>
          <w:sz w:val="16"/>
        </w:rPr>
        <w:instrText xml:space="preserve"> EQ \O()</w:instrText>
      </w:r>
      <w:r w:rsidRPr="00A14F95">
        <w:rPr>
          <w:sz w:val="16"/>
        </w:rPr>
        <w:fldChar w:fldCharType="end"/>
      </w:r>
      <w:r w:rsidRPr="00A14F95">
        <w:rPr>
          <w:sz w:val="20"/>
        </w:rPr>
        <w:fldChar w:fldCharType="begin"/>
      </w:r>
      <w:r w:rsidRPr="00A14F95">
        <w:rPr>
          <w:sz w:val="20"/>
        </w:rPr>
        <w:instrText>ADVANCE \U 2.80</w:instrText>
      </w:r>
      <w:r w:rsidRPr="00A14F95">
        <w:rPr>
          <w:sz w:val="20"/>
        </w:rPr>
        <w:fldChar w:fldCharType="end"/>
      </w:r>
      <w:r>
        <w:rPr>
          <w:sz w:val="20"/>
        </w:rPr>
        <w:t>[CH</w:t>
      </w:r>
      <w:r>
        <w:rPr>
          <w:sz w:val="20"/>
          <w:vertAlign w:val="subscript"/>
        </w:rPr>
        <w:t>3</w:t>
      </w:r>
      <w:r>
        <w:rPr>
          <w:sz w:val="20"/>
        </w:rPr>
        <w:sym w:font="Symbol" w:char="F0D7"/>
      </w:r>
      <w:r>
        <w:rPr>
          <w:sz w:val="20"/>
        </w:rPr>
        <w:t>]</w:t>
      </w:r>
      <w:r w:rsidRPr="00A72618">
        <w:t xml:space="preserve"> &gt;</w:t>
      </w:r>
      <w:r w:rsidRPr="00A14F95">
        <w:rPr>
          <w:sz w:val="20"/>
        </w:rPr>
        <w:fldChar w:fldCharType="begin"/>
      </w:r>
      <w:r w:rsidRPr="00A14F95">
        <w:rPr>
          <w:sz w:val="20"/>
        </w:rPr>
        <w:instrText>ADVANCE \L 2.80</w:instrText>
      </w:r>
      <w:r w:rsidRPr="00A14F95">
        <w:rPr>
          <w:sz w:val="20"/>
        </w:rPr>
        <w:fldChar w:fldCharType="end"/>
      </w:r>
      <w:r w:rsidRPr="00A14F95">
        <w:rPr>
          <w:rStyle w:val="OpmaakprofielEPSONSansSerif10pt"/>
        </w:rPr>
        <w:t xml:space="preserve">&gt; </w:t>
      </w:r>
      <w:r w:rsidRPr="004B5B60">
        <w:rPr>
          <w:rStyle w:val="OpmaakprofielEPSONSansSerif10pt"/>
          <w:i/>
        </w:rPr>
        <w:t>k</w:t>
      </w:r>
      <w:r w:rsidRPr="008F380F">
        <w:rPr>
          <w:rStyle w:val="OpmaakprofielEPSONSansSerif10pt"/>
          <w:vertAlign w:val="subscript"/>
        </w:rPr>
        <w:t>1</w:t>
      </w:r>
      <w:r w:rsidRPr="00A14F95">
        <w:rPr>
          <w:rStyle w:val="OpmaakprofielEPSONSansSerif10pt"/>
        </w:rPr>
        <w:t>.</w:t>
      </w:r>
    </w:p>
    <w:p w14:paraId="41644C50" w14:textId="77777777" w:rsidR="005B5F10" w:rsidRPr="008F380F" w:rsidRDefault="005B5F10" w:rsidP="00B7153D">
      <w:pPr>
        <w:pStyle w:val="interlinie"/>
      </w:pPr>
      <w:r w:rsidRPr="008F380F">
        <w:t>Ook deze opmerking kan veralgemeend worden: niet alle snelheidscoëfficiënten van de bij een reactiemechanisme optredende elementaire stappen komen voor in de snelheidsvergelijking van de corresponderende globale reactie. Dergelijke stappen zijn kinetisch niet significant. Kinetisch niet-significante stappen worden dikwijls niet expliciet vermeld in een reactiemechanisme. Zo is de initiatiestap (</w:t>
      </w:r>
      <w:r>
        <w:t>9</w:t>
      </w:r>
      <w:r w:rsidRPr="008F380F">
        <w:t>) duidelijk de som van:</w:t>
      </w:r>
    </w:p>
    <w:p w14:paraId="3FD076F3" w14:textId="77777777" w:rsidR="005B5F10" w:rsidRPr="007E3261" w:rsidRDefault="005B5F10" w:rsidP="00A72618">
      <w:pPr>
        <w:pStyle w:val="vgl"/>
        <w:rPr>
          <w:rStyle w:val="OpmaakprofielEPSONSansSerif10pt"/>
          <w:spacing w:val="0"/>
        </w:rPr>
      </w:pPr>
      <w:r w:rsidRPr="00A72618">
        <w:t>CH</w:t>
      </w:r>
      <w:r w:rsidRPr="004B5B60">
        <w:rPr>
          <w:vertAlign w:val="subscript"/>
        </w:rPr>
        <w:t>2</w:t>
      </w:r>
      <w:r w:rsidRPr="00A72618">
        <w:t>Cl</w:t>
      </w:r>
      <w:r w:rsidRPr="00A72618">
        <w:sym w:font="Symbol" w:char="F02D"/>
      </w:r>
      <w:r w:rsidRPr="00A72618">
        <w:t>CH</w:t>
      </w:r>
      <w:r w:rsidRPr="00B0796B">
        <w:rPr>
          <w:vertAlign w:val="subscript"/>
        </w:rPr>
        <w:t>2</w:t>
      </w:r>
      <w:r w:rsidRPr="00A72618">
        <w:t xml:space="preserve">Cl </w:t>
      </w:r>
      <w:r w:rsidR="00A23CD5">
        <w:pict w14:anchorId="6287E162">
          <v:shape id="_x0000_i1074" type="#_x0000_t75" style="width:34.1pt;height:18.25pt">
            <v:imagedata r:id="rId161" o:title=""/>
          </v:shape>
        </w:pict>
      </w:r>
      <w:r w:rsidRPr="00A72618">
        <w:t xml:space="preserve"> Cl</w:t>
      </w:r>
      <w:r w:rsidRPr="007E3261">
        <w:sym w:font="Symbol" w:char="F0D7"/>
      </w:r>
      <w:r w:rsidRPr="00A72618">
        <w:t xml:space="preserve"> + </w:t>
      </w:r>
      <w:r w:rsidRPr="007E3261">
        <w:sym w:font="Symbol" w:char="F0D7"/>
      </w:r>
      <w:r w:rsidRPr="00A72618">
        <w:t>CH</w:t>
      </w:r>
      <w:r w:rsidRPr="00B0796B">
        <w:rPr>
          <w:vertAlign w:val="subscript"/>
        </w:rPr>
        <w:t>2</w:t>
      </w:r>
      <w:r w:rsidRPr="00A72618">
        <w:sym w:font="Symbol" w:char="F02D"/>
      </w:r>
      <w:r w:rsidRPr="00A72618">
        <w:t>CH</w:t>
      </w:r>
      <w:r w:rsidRPr="00B0796B">
        <w:rPr>
          <w:vertAlign w:val="subscript"/>
        </w:rPr>
        <w:t>2</w:t>
      </w:r>
      <w:r w:rsidRPr="00A72618">
        <w:t>Cl</w:t>
      </w:r>
      <w:r w:rsidRPr="00A72618">
        <w:tab/>
        <w:t>(9a)</w:t>
      </w:r>
      <w:r w:rsidRPr="00A72618">
        <w:br/>
      </w:r>
      <w:r w:rsidRPr="007E3261">
        <w:sym w:font="Symbol" w:char="F0D7"/>
      </w:r>
      <w:r w:rsidRPr="00A72618">
        <w:t>CH</w:t>
      </w:r>
      <w:r w:rsidRPr="00A97C83">
        <w:rPr>
          <w:vertAlign w:val="subscript"/>
        </w:rPr>
        <w:t>2</w:t>
      </w:r>
      <w:r w:rsidRPr="00A72618">
        <w:sym w:font="Symbol" w:char="F02D"/>
      </w:r>
      <w:r w:rsidRPr="00A72618">
        <w:t>CH</w:t>
      </w:r>
      <w:r w:rsidRPr="00A97C83">
        <w:rPr>
          <w:vertAlign w:val="subscript"/>
        </w:rPr>
        <w:t>2</w:t>
      </w:r>
      <w:r w:rsidRPr="00A72618">
        <w:t xml:space="preserve">Cl </w:t>
      </w:r>
      <w:r w:rsidR="00A23CD5">
        <w:pict w14:anchorId="11DE4F96">
          <v:shape id="_x0000_i1075" type="#_x0000_t75" style="width:14.9pt;height:12pt">
            <v:imagedata r:id="rId162" o:title=""/>
          </v:shape>
        </w:pict>
      </w:r>
      <w:r w:rsidRPr="00A72618">
        <w:t xml:space="preserve"> Cl</w:t>
      </w:r>
      <w:r w:rsidRPr="007E3261">
        <w:sym w:font="Symbol" w:char="F0D7"/>
      </w:r>
      <w:r w:rsidRPr="007E3261">
        <w:rPr>
          <w:rStyle w:val="OpmaakprofielEPSONSansSerif10pt"/>
          <w:spacing w:val="0"/>
        </w:rPr>
        <w:t xml:space="preserve"> + C</w:t>
      </w:r>
      <w:r w:rsidRPr="00A97C83">
        <w:rPr>
          <w:rStyle w:val="OpmaakprofielEPSONSansSerif10pt"/>
          <w:spacing w:val="0"/>
          <w:vertAlign w:val="subscript"/>
        </w:rPr>
        <w:t>2</w:t>
      </w:r>
      <w:r w:rsidRPr="007E3261">
        <w:rPr>
          <w:rStyle w:val="OpmaakprofielEPSONSansSerif10pt"/>
          <w:spacing w:val="0"/>
        </w:rPr>
        <w:t>H</w:t>
      </w:r>
      <w:r w:rsidRPr="00A97C83">
        <w:rPr>
          <w:rStyle w:val="OpmaakprofielEPSONSansSerif10pt"/>
          <w:spacing w:val="0"/>
          <w:vertAlign w:val="subscript"/>
        </w:rPr>
        <w:t>4</w:t>
      </w:r>
      <w:r w:rsidRPr="007E3261">
        <w:rPr>
          <w:rStyle w:val="OpmaakprofielEPSONSansSerif10pt"/>
          <w:spacing w:val="0"/>
        </w:rPr>
        <w:tab/>
        <w:t>(9b)</w:t>
      </w:r>
    </w:p>
    <w:p w14:paraId="3B70129B" w14:textId="77777777" w:rsidR="005B5F10" w:rsidRPr="00A14F95" w:rsidRDefault="005B5F10" w:rsidP="00A72618">
      <w:pPr>
        <w:pStyle w:val="vgl"/>
        <w:rPr>
          <w:rStyle w:val="OpmaakprofielEPSONSansSerif10pt"/>
        </w:rPr>
      </w:pPr>
      <w:r w:rsidRPr="00A14F95">
        <w:rPr>
          <w:sz w:val="20"/>
          <w:u w:val="single"/>
        </w:rPr>
        <w:t>Voorbeeld 3:</w:t>
      </w:r>
      <w:r w:rsidRPr="00A14F95">
        <w:rPr>
          <w:rStyle w:val="OpmaakprofielEPSONSansSerif10pt"/>
        </w:rPr>
        <w:t xml:space="preserve"> additiepolymerisatie</w:t>
      </w:r>
    </w:p>
    <w:p w14:paraId="5586A557" w14:textId="77777777" w:rsidR="005B5F10" w:rsidRPr="00183074" w:rsidRDefault="005B5F10" w:rsidP="00C0434F">
      <w:pPr>
        <w:suppressAutoHyphens/>
        <w:rPr>
          <w:rStyle w:val="OpmaakprofielEPSONSansSerif10pt1"/>
        </w:rPr>
      </w:pPr>
      <w:r w:rsidRPr="00183074">
        <w:rPr>
          <w:rStyle w:val="OpmaakprofielEPSONSansSerif10pt1"/>
        </w:rPr>
        <w:t>Verschillende industrieel belangrijke polymeren zoals polyetheen en polyfenyletheen (polystyreen) ontstaan uit het corresponderend monomeer door additiepolymerisatie. Deze bestaat weer uit elementaire stappen die onder de categorieën initiatie, propagatie en terminatie vallen. De initiatie start vanuit een initiator, I</w:t>
      </w:r>
      <w:r w:rsidRPr="00A97C83">
        <w:rPr>
          <w:rStyle w:val="OpmaakprofielEPSONSansSerif10pt1"/>
          <w:vertAlign w:val="subscript"/>
        </w:rPr>
        <w:t>0</w:t>
      </w:r>
      <w:r w:rsidRPr="00183074">
        <w:rPr>
          <w:rStyle w:val="OpmaakprofielEPSONSansSerif10pt1"/>
        </w:rPr>
        <w:t xml:space="preserve">, bijvoorbeeld een peroxide dat relatief gemakkelijk gesplitst wordt in reactieve </w:t>
      </w:r>
      <w:r>
        <w:rPr>
          <w:rStyle w:val="OpmaakprofielEPSONSansSerif10pt1"/>
        </w:rPr>
        <w:t>deeltjes</w:t>
      </w:r>
      <w:r w:rsidRPr="00183074">
        <w:rPr>
          <w:rStyle w:val="OpmaakprofielEPSONSansSerif10pt1"/>
        </w:rPr>
        <w:t>, I:</w:t>
      </w:r>
    </w:p>
    <w:p w14:paraId="2981DD10" w14:textId="77777777" w:rsidR="005B5F10" w:rsidRPr="007E3261" w:rsidRDefault="005B5F10" w:rsidP="00A72618">
      <w:pPr>
        <w:pStyle w:val="vgl"/>
        <w:rPr>
          <w:rStyle w:val="OpmaakprofielEPSONSansSerif10pt"/>
          <w:spacing w:val="0"/>
        </w:rPr>
      </w:pPr>
      <w:r w:rsidRPr="007E3261">
        <w:t>I</w:t>
      </w:r>
      <w:r w:rsidRPr="00A97C83">
        <w:rPr>
          <w:vertAlign w:val="subscript"/>
        </w:rPr>
        <w:t>o</w:t>
      </w:r>
      <w:r w:rsidRPr="007E3261">
        <w:t xml:space="preserve"> </w:t>
      </w:r>
      <w:r w:rsidR="00A23CD5">
        <w:rPr>
          <w:rStyle w:val="OpmaakprofielEPSONSansSerif10pt"/>
          <w:spacing w:val="0"/>
        </w:rPr>
        <w:pict w14:anchorId="189FDEF3">
          <v:shape id="_x0000_i1076" type="#_x0000_t75" style="width:33.1pt;height:18.25pt">
            <v:imagedata r:id="rId163" o:title=""/>
          </v:shape>
        </w:pict>
      </w:r>
      <w:r w:rsidRPr="007E3261">
        <w:rPr>
          <w:rStyle w:val="OpmaakprofielEPSONSansSerif10pt"/>
          <w:spacing w:val="0"/>
        </w:rPr>
        <w:t xml:space="preserve"> I1 + I2</w:t>
      </w:r>
      <w:r w:rsidRPr="007E3261">
        <w:rPr>
          <w:rStyle w:val="OpmaakprofielEPSONSansSerif10pt"/>
          <w:spacing w:val="0"/>
        </w:rPr>
        <w:tab/>
        <w:t>(29)</w:t>
      </w:r>
    </w:p>
    <w:p w14:paraId="760A7C36" w14:textId="77777777" w:rsidR="005B5F10" w:rsidRPr="00183074" w:rsidRDefault="005B5F10" w:rsidP="00C0434F">
      <w:pPr>
        <w:suppressAutoHyphens/>
        <w:rPr>
          <w:rStyle w:val="OpmaakprofielEPSONSansSerif10pt1"/>
        </w:rPr>
      </w:pPr>
      <w:r w:rsidRPr="00183074">
        <w:rPr>
          <w:rStyle w:val="OpmaakprofielEPSONSansSerif10pt1"/>
        </w:rPr>
        <w:t xml:space="preserve">Deze reactieve </w:t>
      </w:r>
      <w:r>
        <w:rPr>
          <w:rStyle w:val="OpmaakprofielEPSONSansSerif10pt1"/>
        </w:rPr>
        <w:t>deeltjes</w:t>
      </w:r>
      <w:r w:rsidRPr="00183074">
        <w:rPr>
          <w:rStyle w:val="OpmaakprofielEPSONSansSerif10pt1"/>
        </w:rPr>
        <w:t xml:space="preserve"> activeren het monomeer M in een stap die potentieel veel sneller is dan de primaire initiatie (</w:t>
      </w:r>
      <w:r>
        <w:rPr>
          <w:rStyle w:val="OpmaakprofielEPSONSansSerif10pt1"/>
        </w:rPr>
        <w:t>29</w:t>
      </w:r>
      <w:r w:rsidRPr="00183074">
        <w:rPr>
          <w:rStyle w:val="OpmaakprofielEPSONSansSerif10pt1"/>
        </w:rPr>
        <w:t>) en daardoor kinetisch niet significant is:</w:t>
      </w:r>
    </w:p>
    <w:p w14:paraId="0B4C15D0" w14:textId="77777777" w:rsidR="005B5F10" w:rsidRPr="007E3261" w:rsidRDefault="005B5F10" w:rsidP="00A72618">
      <w:pPr>
        <w:pStyle w:val="vgl"/>
        <w:rPr>
          <w:rStyle w:val="OpmaakprofielEPSONSansSerif10pt"/>
          <w:spacing w:val="0"/>
        </w:rPr>
      </w:pPr>
      <w:r w:rsidRPr="007E3261">
        <w:t xml:space="preserve">M + I </w:t>
      </w:r>
      <w:r w:rsidRPr="007E3261">
        <w:sym w:font="Symbol" w:char="F0AE"/>
      </w:r>
      <w:r w:rsidRPr="007E3261">
        <w:t xml:space="preserve"> M*</w:t>
      </w:r>
      <w:r w:rsidRPr="007E3261">
        <w:rPr>
          <w:rStyle w:val="OpmaakprofielEPSONSansSerif10pt"/>
          <w:spacing w:val="0"/>
        </w:rPr>
        <w:tab/>
        <w:t>(30)</w:t>
      </w:r>
    </w:p>
    <w:p w14:paraId="00ED7926" w14:textId="77777777" w:rsidR="005B5F10" w:rsidRPr="00183074" w:rsidRDefault="005B5F10" w:rsidP="00C0434F">
      <w:pPr>
        <w:suppressAutoHyphens/>
        <w:rPr>
          <w:rStyle w:val="OpmaakprofielEPSONSansSerif10pt1"/>
        </w:rPr>
      </w:pPr>
      <w:r w:rsidRPr="00183074">
        <w:rPr>
          <w:rStyle w:val="OpmaakprofielEPSONSansSerif10pt1"/>
        </w:rPr>
        <w:t>Het reactieve monomeer M</w:t>
      </w:r>
      <w:r w:rsidRPr="007E51E3">
        <w:rPr>
          <w:rStyle w:val="OpmaakprofielEPSONSansSerif10pt1"/>
          <w:vertAlign w:val="superscript"/>
        </w:rPr>
        <w:t>*</w:t>
      </w:r>
      <w:r w:rsidRPr="00183074">
        <w:rPr>
          <w:rStyle w:val="OpmaakprofielEPSONSansSerif10pt1"/>
        </w:rPr>
        <w:t xml:space="preserve"> addeert aan een monomeer tot een dimeer. Dit laatste is eveneens reactief en kan dus verder adderen. Aldus ontstaat een groeiend polymeermolecuul dat onafhankelijk van het aantal momomeereenheden waaruit het is opgebouwd, de zogenaamde polymerisatiegraad, voorgesteld wordt </w:t>
      </w:r>
      <w:r w:rsidRPr="00183074">
        <w:rPr>
          <w:rStyle w:val="OpmaakprofielEPSONSansSerif10pt1"/>
        </w:rPr>
        <w:lastRenderedPageBreak/>
        <w:t>door M</w:t>
      </w:r>
      <w:r w:rsidRPr="007E51E3">
        <w:rPr>
          <w:rStyle w:val="OpmaakprofielEPSONSansSerif10pt1"/>
          <w:vertAlign w:val="superscript"/>
        </w:rPr>
        <w:t>*</w:t>
      </w:r>
      <w:r w:rsidRPr="00183074">
        <w:rPr>
          <w:rStyle w:val="OpmaakprofielEPSONSansSerif10pt1"/>
        </w:rPr>
        <w:t>. Dit is redelijk indien aangenomen wordt dat de reactiviteit van het groeiend polymeer onafhankelijk is van de polymerisatiegraad. De groei van het polymeer volgend op (5-41) kan dan door één propagatiestap voorgesteld worden:</w:t>
      </w:r>
    </w:p>
    <w:p w14:paraId="314D5D34" w14:textId="77777777" w:rsidR="005B5F10" w:rsidRPr="007E3261" w:rsidRDefault="005B5F10" w:rsidP="00A72618">
      <w:pPr>
        <w:pStyle w:val="vgl"/>
        <w:rPr>
          <w:rStyle w:val="OpmaakprofielEPSONSansSerif10pt"/>
          <w:spacing w:val="0"/>
        </w:rPr>
      </w:pPr>
      <w:r w:rsidRPr="007E3261">
        <w:t xml:space="preserve">M + M* </w:t>
      </w:r>
      <w:r w:rsidR="00A23CD5">
        <w:rPr>
          <w:rStyle w:val="OpmaakprofielEPSONSansSerif10pt"/>
          <w:spacing w:val="0"/>
        </w:rPr>
        <w:pict w14:anchorId="4838BF42">
          <v:shape id="_x0000_i1077" type="#_x0000_t75" style="width:36pt;height:20.15pt">
            <v:imagedata r:id="rId164" o:title=""/>
          </v:shape>
        </w:pict>
      </w:r>
      <w:r w:rsidRPr="007E3261">
        <w:t xml:space="preserve"> M*</w:t>
      </w:r>
      <w:r w:rsidRPr="007E3261">
        <w:rPr>
          <w:rStyle w:val="OpmaakprofielEPSONSansSerif10pt"/>
          <w:spacing w:val="0"/>
        </w:rPr>
        <w:tab/>
        <w:t>(31)</w:t>
      </w:r>
    </w:p>
    <w:p w14:paraId="7FFD68C8" w14:textId="77777777" w:rsidR="005B5F10" w:rsidRPr="00183074" w:rsidRDefault="005B5F10" w:rsidP="00C0434F">
      <w:pPr>
        <w:suppressAutoHyphens/>
        <w:rPr>
          <w:rStyle w:val="OpmaakprofielEPSONSansSerif10pt1"/>
        </w:rPr>
      </w:pPr>
      <w:r w:rsidRPr="00183074">
        <w:rPr>
          <w:rStyle w:val="OpmaakprofielEPSONSansSerif10pt1"/>
        </w:rPr>
        <w:t>Terminatie treedt op door koppelen van twee groeiende polymeren:</w:t>
      </w:r>
    </w:p>
    <w:p w14:paraId="37A9C4A5" w14:textId="77777777" w:rsidR="005B5F10" w:rsidRPr="007E3261" w:rsidRDefault="005B5F10" w:rsidP="00A72618">
      <w:pPr>
        <w:pStyle w:val="vgl"/>
        <w:rPr>
          <w:rStyle w:val="OpmaakprofielEPSONSansSerif10pt"/>
          <w:spacing w:val="0"/>
        </w:rPr>
      </w:pPr>
      <w:r w:rsidRPr="007E3261">
        <w:t xml:space="preserve">2 M* </w:t>
      </w:r>
      <w:r w:rsidR="00A23CD5">
        <w:rPr>
          <w:rStyle w:val="OpmaakprofielEPSONSansSerif10pt"/>
          <w:spacing w:val="0"/>
        </w:rPr>
        <w:pict w14:anchorId="440E1C8B">
          <v:shape id="_x0000_i1078" type="#_x0000_t75" style="width:35.05pt;height:19.2pt">
            <v:imagedata r:id="rId165" o:title=""/>
          </v:shape>
        </w:pict>
      </w:r>
      <w:r w:rsidRPr="007E3261">
        <w:t xml:space="preserve"> M</w:t>
      </w:r>
      <w:r w:rsidRPr="00A97C83">
        <w:rPr>
          <w:vertAlign w:val="subscript"/>
        </w:rPr>
        <w:t>2</w:t>
      </w:r>
      <w:r w:rsidRPr="007E3261">
        <w:rPr>
          <w:rStyle w:val="OpmaakprofielEPSONSansSerif10pt"/>
          <w:spacing w:val="0"/>
        </w:rPr>
        <w:tab/>
        <w:t>(32)</w:t>
      </w:r>
    </w:p>
    <w:p w14:paraId="06E9B31B" w14:textId="77777777" w:rsidR="005B5F10" w:rsidRPr="00183074" w:rsidRDefault="005B5F10" w:rsidP="00A72618">
      <w:pPr>
        <w:pStyle w:val="vgl"/>
        <w:rPr>
          <w:rStyle w:val="OpmaakprofielEPSONSansSerif10pt"/>
        </w:rPr>
      </w:pPr>
      <w:r w:rsidRPr="00183074">
        <w:rPr>
          <w:rStyle w:val="OpmaakprofielEPSONSansSerif10pt"/>
        </w:rPr>
        <w:t>In tegenstelling tot de eerste twee voorbeelden corresponderen de stappen (</w:t>
      </w:r>
      <w:r>
        <w:rPr>
          <w:rStyle w:val="OpmaakprofielEPSONSansSerif10pt"/>
        </w:rPr>
        <w:t>29</w:t>
      </w:r>
      <w:r w:rsidRPr="00183074">
        <w:rPr>
          <w:rStyle w:val="OpmaakprofielEPSONSansSerif10pt"/>
        </w:rPr>
        <w:t>)-(</w:t>
      </w:r>
      <w:r>
        <w:rPr>
          <w:rStyle w:val="OpmaakprofielEPSONSansSerif10pt"/>
        </w:rPr>
        <w:t>32</w:t>
      </w:r>
      <w:r w:rsidRPr="00183074">
        <w:rPr>
          <w:rStyle w:val="OpmaakprofielEPSONSansSerif10pt"/>
        </w:rPr>
        <w:t>) niet met een stoichiometrisch enkelvoudige globale reactie. Een polymerisatie die volgens (</w:t>
      </w:r>
      <w:r>
        <w:rPr>
          <w:rStyle w:val="OpmaakprofielEPSONSansSerif10pt"/>
        </w:rPr>
        <w:t>29</w:t>
      </w:r>
      <w:r w:rsidRPr="00183074">
        <w:rPr>
          <w:rStyle w:val="OpmaakprofielEPSONSansSerif10pt"/>
        </w:rPr>
        <w:t>)-(</w:t>
      </w:r>
      <w:r>
        <w:rPr>
          <w:rStyle w:val="OpmaakprofielEPSONSansSerif10pt"/>
        </w:rPr>
        <w:t>32</w:t>
      </w:r>
      <w:r w:rsidRPr="00183074">
        <w:rPr>
          <w:rStyle w:val="OpmaakprofielEPSONSansSerif10pt"/>
        </w:rPr>
        <w:t xml:space="preserve">) verloopt, geeft geen aanleiding tot een polymeer met één polymerisatiegraad, en dus één moleculaire massa, maar tot een polymeer met een polymerisatiegraad die gedistribueerd is volgens </w:t>
      </w:r>
      <w:r>
        <w:rPr>
          <w:rStyle w:val="OpmaakprofielEPSONSansSerif10pt"/>
        </w:rPr>
        <w:t>'</w:t>
      </w:r>
      <w:r w:rsidRPr="00183074">
        <w:rPr>
          <w:rStyle w:val="OpmaakprofielEPSONSansSerif10pt"/>
        </w:rPr>
        <w:t>Schulz-Flory</w:t>
      </w:r>
      <w:r>
        <w:rPr>
          <w:rStyle w:val="OpmaakprofielEPSONSansSerif10pt"/>
        </w:rPr>
        <w:t>'</w:t>
      </w:r>
      <w:r w:rsidRPr="00183074">
        <w:rPr>
          <w:rStyle w:val="OpmaakprofielEPSONSansSerif10pt"/>
        </w:rPr>
        <w:t xml:space="preserve">. Deze distributie hangt enkel af van de groeikans </w:t>
      </w:r>
      <w:r>
        <w:rPr>
          <w:rFonts w:ascii="Symbol" w:hAnsi="Symbol"/>
          <w:sz w:val="20"/>
        </w:rPr>
        <w:t></w:t>
      </w:r>
      <w:r w:rsidRPr="00183074">
        <w:rPr>
          <w:rStyle w:val="OpmaakprofielEPSONSansSerif10pt"/>
        </w:rPr>
        <w:t xml:space="preserve"> van het groeiend polymeer:</w:t>
      </w:r>
    </w:p>
    <w:p w14:paraId="4E88B905" w14:textId="77777777" w:rsidR="005B5F10" w:rsidRPr="007E3261" w:rsidRDefault="00A23CD5" w:rsidP="00A72618">
      <w:pPr>
        <w:pStyle w:val="vgl"/>
        <w:rPr>
          <w:rStyle w:val="OpmaakprofielEPSONSansSerif10pt"/>
          <w:spacing w:val="0"/>
        </w:rPr>
      </w:pPr>
      <w:r>
        <w:pict w14:anchorId="6C69EAF8">
          <v:shape id="_x0000_i1079" type="#_x0000_t75" style="width:52.8pt;height:35.05pt">
            <v:imagedata r:id="rId166" o:title=""/>
          </v:shape>
        </w:pict>
      </w:r>
      <w:r w:rsidR="005B5F10" w:rsidRPr="007E3261">
        <w:rPr>
          <w:rStyle w:val="OpmaakprofielEPSONSansSerif10pt"/>
          <w:spacing w:val="0"/>
        </w:rPr>
        <w:tab/>
        <w:t>(33)</w:t>
      </w:r>
    </w:p>
    <w:p w14:paraId="6E2EE714" w14:textId="70946A81" w:rsidR="005B5F10" w:rsidRPr="00183074" w:rsidRDefault="005B5F10" w:rsidP="00A72618">
      <w:pPr>
        <w:pStyle w:val="vgl"/>
        <w:rPr>
          <w:rStyle w:val="OpmaakprofielEPSONSansSerif10pt"/>
        </w:rPr>
      </w:pPr>
      <w:r w:rsidRPr="007E51E3">
        <w:rPr>
          <w:rStyle w:val="OpmaakprofielEPSONSansSerif10pt"/>
          <w:szCs w:val="22"/>
        </w:rPr>
        <w:t xml:space="preserve">De totale verdwijnsnelheid van het monomeer, </w:t>
      </w:r>
      <w:r w:rsidR="00A97C83">
        <w:rPr>
          <w:i/>
        </w:rPr>
        <w:sym w:font="Symbol" w:char="F02D"/>
      </w:r>
      <w:r w:rsidRPr="007E51E3">
        <w:rPr>
          <w:i/>
        </w:rPr>
        <w:t>R</w:t>
      </w:r>
      <w:r w:rsidRPr="007E51E3">
        <w:rPr>
          <w:i/>
          <w:vertAlign w:val="subscript"/>
        </w:rPr>
        <w:t>M</w:t>
      </w:r>
      <w:r w:rsidRPr="007E51E3">
        <w:rPr>
          <w:rStyle w:val="OpmaakprofielEPSONSansSerif10pt"/>
          <w:szCs w:val="22"/>
        </w:rPr>
        <w:t>, kan bij voldoende grote kinetische kettinglengte</w:t>
      </w:r>
      <w:r w:rsidRPr="00183074">
        <w:rPr>
          <w:rStyle w:val="OpmaakprofielEPSONSansSerif10pt"/>
        </w:rPr>
        <w:t xml:space="preserve"> gelijkgesteld worden aan de propagatiesnelheid:</w:t>
      </w:r>
    </w:p>
    <w:p w14:paraId="1863EA8C" w14:textId="77777777" w:rsidR="005B5F10" w:rsidRPr="007E3261" w:rsidRDefault="00A23CD5" w:rsidP="00A72618">
      <w:pPr>
        <w:pStyle w:val="vgl"/>
        <w:rPr>
          <w:rStyle w:val="OpmaakprofielEPSONSansSerif10pt"/>
          <w:spacing w:val="0"/>
        </w:rPr>
      </w:pPr>
      <w:r>
        <w:pict w14:anchorId="36680A34">
          <v:shape id="_x0000_i1080" type="#_x0000_t75" style="width:86.9pt;height:16.8pt">
            <v:imagedata r:id="rId167" o:title=""/>
          </v:shape>
        </w:pict>
      </w:r>
      <w:r w:rsidR="005B5F10" w:rsidRPr="007E3261">
        <w:rPr>
          <w:rStyle w:val="OpmaakprofielEPSONSansSerif10pt"/>
          <w:spacing w:val="0"/>
        </w:rPr>
        <w:tab/>
        <w:t>(34)</w:t>
      </w:r>
      <w:r w:rsidR="005B5F10" w:rsidRPr="007E3261">
        <w:rPr>
          <w:rStyle w:val="OpmaakprofielEPSONSansSerif10pt"/>
          <w:spacing w:val="0"/>
        </w:rPr>
        <w:br/>
      </w:r>
      <w:r>
        <w:rPr>
          <w:rStyle w:val="OpmaakprofielEPSONSansSerif10pt"/>
          <w:spacing w:val="0"/>
        </w:rPr>
        <w:pict w14:anchorId="505C4C20">
          <v:shape id="_x0000_i1081" type="#_x0000_t75" style="width:76.3pt;height:19.2pt">
            <v:imagedata r:id="rId168" o:title=""/>
          </v:shape>
        </w:pict>
      </w:r>
      <w:r w:rsidR="005B5F10" w:rsidRPr="007E3261">
        <w:rPr>
          <w:rStyle w:val="OpmaakprofielEPSONSansSerif10pt"/>
          <w:spacing w:val="0"/>
        </w:rPr>
        <w:tab/>
        <w:t>(35)</w:t>
      </w:r>
    </w:p>
    <w:p w14:paraId="4C29AF23" w14:textId="77777777" w:rsidR="005B5F10" w:rsidRPr="00183074" w:rsidRDefault="005B5F10" w:rsidP="00A72618">
      <w:pPr>
        <w:pStyle w:val="vgl"/>
        <w:rPr>
          <w:rStyle w:val="OpmaakprofielEPSONSansSerif10pt"/>
        </w:rPr>
      </w:pPr>
      <w:r w:rsidRPr="007E51E3">
        <w:rPr>
          <w:rStyle w:val="OpmaakprofielEPSONSansSerif10pt"/>
          <w:szCs w:val="22"/>
        </w:rPr>
        <w:t xml:space="preserve">Oplossen van (35) naar </w:t>
      </w:r>
      <w:r w:rsidRPr="007E51E3">
        <w:rPr>
          <w:i/>
          <w:szCs w:val="22"/>
        </w:rPr>
        <w:t>C</w:t>
      </w:r>
      <w:r w:rsidRPr="007E51E3">
        <w:rPr>
          <w:i/>
          <w:szCs w:val="22"/>
          <w:vertAlign w:val="subscript"/>
        </w:rPr>
        <w:t>M*</w:t>
      </w:r>
      <w:r w:rsidRPr="007E51E3">
        <w:rPr>
          <w:rStyle w:val="OpmaakprofielEPSONSansSerif10pt"/>
          <w:szCs w:val="22"/>
        </w:rPr>
        <w:t xml:space="preserve"> en substitutie in (34) levert een uitdrukking voor de</w:t>
      </w:r>
      <w:r w:rsidRPr="00183074">
        <w:rPr>
          <w:rStyle w:val="OpmaakprofielEPSONSansSerif10pt"/>
        </w:rPr>
        <w:t xml:space="preserve"> monomeerverdwijnsnelheid op waarin enkel snelheidscoëfficiënten en meetbare en/of instelbare grootheden voorkomen:</w:t>
      </w:r>
    </w:p>
    <w:p w14:paraId="7630A6FB" w14:textId="77777777" w:rsidR="005B5F10" w:rsidRPr="007E3261" w:rsidRDefault="00A23CD5" w:rsidP="00A72618">
      <w:pPr>
        <w:pStyle w:val="vgl"/>
        <w:rPr>
          <w:rStyle w:val="OpmaakprofielEPSONSansSerif10pt"/>
          <w:spacing w:val="0"/>
        </w:rPr>
      </w:pPr>
      <w:r>
        <w:pict w14:anchorId="7FE13C4A">
          <v:shape id="_x0000_i1082" type="#_x0000_t75" style="width:127.2pt;height:40.3pt">
            <v:imagedata r:id="rId169" o:title=""/>
          </v:shape>
        </w:pict>
      </w:r>
      <w:r w:rsidR="005B5F10" w:rsidRPr="007E3261">
        <w:rPr>
          <w:rStyle w:val="OpmaakprofielEPSONSansSerif10pt"/>
          <w:spacing w:val="0"/>
        </w:rPr>
        <w:tab/>
        <w:t>(36)</w:t>
      </w:r>
    </w:p>
    <w:p w14:paraId="4382E026" w14:textId="77777777" w:rsidR="005B5F10" w:rsidRPr="00AB4603" w:rsidRDefault="005B5F10" w:rsidP="00C0434F">
      <w:pPr>
        <w:suppressAutoHyphens/>
        <w:ind w:left="18" w:right="18"/>
        <w:rPr>
          <w:spacing w:val="-2"/>
          <w:szCs w:val="22"/>
        </w:rPr>
      </w:pPr>
      <w:r w:rsidRPr="00AB4603">
        <w:rPr>
          <w:spacing w:val="-2"/>
          <w:szCs w:val="22"/>
        </w:rPr>
        <w:t>Merk tenslotte op dat de propagatiestap dikwijls gekatalyseerd wordt. Ziegler-Natta-katalyse is hier een voorbeeld van.</w:t>
      </w:r>
    </w:p>
    <w:p w14:paraId="75FB57A9" w14:textId="7618BAA2" w:rsidR="00843F5C" w:rsidRPr="00B14465" w:rsidRDefault="00843F5C" w:rsidP="00832D19">
      <w:pPr>
        <w:pStyle w:val="Kop2"/>
      </w:pPr>
      <w:bookmarkStart w:id="177" w:name="_Toc4596301"/>
      <w:r w:rsidRPr="00B14465">
        <w:t>Ketengroeipolymerisatie</w:t>
      </w:r>
      <w:bookmarkEnd w:id="177"/>
    </w:p>
    <w:p w14:paraId="465EF258" w14:textId="25D4CF94" w:rsidR="00843F5C" w:rsidRPr="00F80C72" w:rsidRDefault="00843F5C" w:rsidP="00832D19">
      <w:pPr>
        <w:pStyle w:val="Kop3"/>
      </w:pPr>
      <w:bookmarkStart w:id="178" w:name="_Toc4596302"/>
      <w:r w:rsidRPr="00F80C72">
        <w:t>Inleiding</w:t>
      </w:r>
      <w:bookmarkEnd w:id="178"/>
    </w:p>
    <w:p w14:paraId="4383EEDD" w14:textId="1572F495" w:rsidR="00843F5C" w:rsidRPr="00906ECD" w:rsidRDefault="00D14FDA" w:rsidP="00C915B8">
      <w:pPr>
        <w:textAlignment w:val="top"/>
      </w:pPr>
      <w:r>
        <w:t>O</w:t>
      </w:r>
      <w:r w:rsidRPr="00906ECD">
        <w:t>m polymeren met een hog</w:t>
      </w:r>
      <w:r>
        <w:t>e</w:t>
      </w:r>
      <w:r w:rsidRPr="00906ECD">
        <w:t xml:space="preserve"> molecuul</w:t>
      </w:r>
      <w:r>
        <w:t>massa</w:t>
      </w:r>
      <w:r w:rsidRPr="00906ECD">
        <w:t xml:space="preserve"> te verkrijgen </w:t>
      </w:r>
      <w:r w:rsidR="00DB1AAF">
        <w:t>moet men</w:t>
      </w:r>
      <w:r w:rsidR="003F30DF">
        <w:t xml:space="preserve"> b</w:t>
      </w:r>
      <w:r w:rsidR="00843F5C" w:rsidRPr="00906ECD">
        <w:t xml:space="preserve">ij stap-groeipolymerisatiereacties vaak multifunctionele monomeren toevoegen. Dit is niet het geval </w:t>
      </w:r>
      <w:r w:rsidR="00336ADF">
        <w:t xml:space="preserve">bij </w:t>
      </w:r>
      <w:r w:rsidR="00843F5C" w:rsidRPr="00336ADF">
        <w:rPr>
          <w:rStyle w:val="Zwaar"/>
          <w:b w:val="0"/>
          <w:i/>
          <w:iCs/>
        </w:rPr>
        <w:t>additiepolymerisatie</w:t>
      </w:r>
      <w:r w:rsidR="00843F5C" w:rsidRPr="005A59C6">
        <w:rPr>
          <w:rStyle w:val="Zwaar"/>
          <w:i/>
          <w:iCs/>
        </w:rPr>
        <w:t>.</w:t>
      </w:r>
      <w:r w:rsidR="00843F5C">
        <w:t xml:space="preserve"> </w:t>
      </w:r>
      <w:r w:rsidR="00F943C7">
        <w:t>Er ontstaan</w:t>
      </w:r>
      <w:r w:rsidR="00D0673D">
        <w:t xml:space="preserve"> </w:t>
      </w:r>
      <w:r w:rsidR="00D0673D" w:rsidRPr="00906ECD">
        <w:t xml:space="preserve">bijvoorbeeld </w:t>
      </w:r>
      <w:r w:rsidR="00D0673D" w:rsidRPr="000970DF">
        <w:rPr>
          <w:rStyle w:val="Nadruk"/>
          <w:rFonts w:eastAsiaTheme="majorEastAsia"/>
          <w:i w:val="0"/>
        </w:rPr>
        <w:t xml:space="preserve">gemakkelijk </w:t>
      </w:r>
      <w:r w:rsidR="00D0673D">
        <w:rPr>
          <w:rStyle w:val="Nadruk"/>
          <w:rFonts w:eastAsiaTheme="majorEastAsia"/>
          <w:i w:val="0"/>
        </w:rPr>
        <w:t>l</w:t>
      </w:r>
      <w:r w:rsidR="00843F5C" w:rsidRPr="000970DF">
        <w:rPr>
          <w:rStyle w:val="Nadruk"/>
          <w:rFonts w:eastAsiaTheme="majorEastAsia"/>
          <w:i w:val="0"/>
        </w:rPr>
        <w:t xml:space="preserve">ange ketens </w:t>
      </w:r>
      <w:r w:rsidR="000970DF" w:rsidRPr="00906ECD">
        <w:t>van vinylverbindingen met de algemene structuur CH</w:t>
      </w:r>
      <w:r w:rsidR="000970DF" w:rsidRPr="00906ECD">
        <w:rPr>
          <w:vertAlign w:val="subscript"/>
        </w:rPr>
        <w:t>2</w:t>
      </w:r>
      <w:r w:rsidR="000970DF" w:rsidRPr="00906ECD">
        <w:t>=CR</w:t>
      </w:r>
      <w:r w:rsidR="000970DF" w:rsidRPr="00906ECD">
        <w:rPr>
          <w:vertAlign w:val="subscript"/>
        </w:rPr>
        <w:t>1</w:t>
      </w:r>
      <w:r w:rsidR="000970DF" w:rsidRPr="00906ECD">
        <w:t>R</w:t>
      </w:r>
      <w:r w:rsidR="000970DF" w:rsidRPr="00906ECD">
        <w:rPr>
          <w:vertAlign w:val="subscript"/>
        </w:rPr>
        <w:t>2</w:t>
      </w:r>
      <w:r w:rsidR="00D0673D">
        <w:t>,</w:t>
      </w:r>
      <w:r w:rsidR="00843F5C" w:rsidRPr="00906ECD">
        <w:t xml:space="preserve"> bifunctionele monomeren</w:t>
      </w:r>
      <w:r w:rsidR="00276CB9">
        <w:t>.</w:t>
      </w:r>
      <w:r w:rsidR="00843F5C" w:rsidRPr="00906ECD">
        <w:t xml:space="preserve"> </w:t>
      </w:r>
      <w:r w:rsidR="00276CB9">
        <w:t>Hier</w:t>
      </w:r>
      <w:r w:rsidR="00843F5C" w:rsidRPr="00906ECD">
        <w:t xml:space="preserve"> </w:t>
      </w:r>
      <w:r w:rsidR="00276CB9" w:rsidRPr="00906ECD">
        <w:t xml:space="preserve">zorgt </w:t>
      </w:r>
      <w:r w:rsidR="00843F5C" w:rsidRPr="00906ECD">
        <w:t xml:space="preserve">de speciale reactiviteit van de </w:t>
      </w:r>
      <w:r w:rsidR="00276CB9">
        <w:rPr>
          <w:rFonts w:ascii="Symbol" w:hAnsi="Symbol"/>
        </w:rPr>
        <w:t></w:t>
      </w:r>
      <w:r w:rsidR="00843F5C" w:rsidRPr="00906ECD">
        <w:t>-binding tussen de twee koolstofatomen voor een her</w:t>
      </w:r>
      <w:r w:rsidR="00843F5C">
        <w:t>-</w:t>
      </w:r>
      <w:r w:rsidR="00843F5C" w:rsidRPr="00906ECD">
        <w:t xml:space="preserve">rangschikking </w:t>
      </w:r>
      <w:r w:rsidR="00421066">
        <w:t>wanneer</w:t>
      </w:r>
      <w:r w:rsidR="00843F5C" w:rsidRPr="00906ECD">
        <w:t xml:space="preserve"> deze wordt geactiveerd door vrije radicalen of ionische initiatoren. Het radicaal of ion-ketenuiteinde dat aldus wordt </w:t>
      </w:r>
      <w:r w:rsidR="00BF2D13">
        <w:t>gevormd</w:t>
      </w:r>
      <w:r w:rsidR="00843F5C" w:rsidRPr="00906ECD">
        <w:t xml:space="preserve"> kan weer reageren met een nieuw monomeer. Zo kan de reactie doorgaan </w:t>
      </w:r>
      <w:r w:rsidR="00213508">
        <w:t>(</w:t>
      </w:r>
      <w:r w:rsidR="00843F5C" w:rsidRPr="00906ECD">
        <w:t>een lange keten vormen</w:t>
      </w:r>
      <w:r w:rsidR="00213508">
        <w:t>)</w:t>
      </w:r>
      <w:r w:rsidR="00843F5C" w:rsidRPr="00906ECD">
        <w:t xml:space="preserve"> totdat het ion of radicaal ketenuiteinde wordt gestopt door een terminatiereactie.</w:t>
      </w:r>
    </w:p>
    <w:p w14:paraId="376F6668" w14:textId="1E64A619" w:rsidR="00843F5C" w:rsidRPr="00906ECD" w:rsidRDefault="00843F5C" w:rsidP="00C915B8">
      <w:pPr>
        <w:textAlignment w:val="top"/>
      </w:pPr>
      <w:r w:rsidRPr="00906ECD">
        <w:t xml:space="preserve">Bij </w:t>
      </w:r>
      <w:r w:rsidRPr="00213508">
        <w:rPr>
          <w:rStyle w:val="Zwaar"/>
          <w:b w:val="0"/>
          <w:i/>
          <w:iCs/>
        </w:rPr>
        <w:t>kettingreacties</w:t>
      </w:r>
      <w:r w:rsidRPr="00906ECD">
        <w:t xml:space="preserve"> wordt </w:t>
      </w:r>
      <w:r w:rsidRPr="00213508">
        <w:rPr>
          <w:rStyle w:val="Zwaar"/>
          <w:b w:val="0"/>
        </w:rPr>
        <w:t>een keten dus in een relatief zeer korte periode opgebouwd</w:t>
      </w:r>
      <w:r w:rsidRPr="00906ECD">
        <w:t xml:space="preserve"> </w:t>
      </w:r>
      <w:r w:rsidR="00967964">
        <w:t>(</w:t>
      </w:r>
      <w:r w:rsidR="00967964">
        <w:fldChar w:fldCharType="begin"/>
      </w:r>
      <w:r w:rsidR="00967964">
        <w:instrText xml:space="preserve"> REF _Ref4592548 \h </w:instrText>
      </w:r>
      <w:r w:rsidR="00967964">
        <w:fldChar w:fldCharType="separate"/>
      </w:r>
      <w:r w:rsidR="00BF0F1A">
        <w:t xml:space="preserve">Figuur </w:t>
      </w:r>
      <w:r w:rsidR="00BF0F1A">
        <w:rPr>
          <w:noProof/>
        </w:rPr>
        <w:t>19</w:t>
      </w:r>
      <w:r w:rsidR="00967964">
        <w:fldChar w:fldCharType="end"/>
      </w:r>
      <w:r w:rsidR="00967964">
        <w:t>)</w:t>
      </w:r>
      <w:r w:rsidRPr="00906ECD">
        <w:t xml:space="preserve">en </w:t>
      </w:r>
      <w:r w:rsidR="008C45D3">
        <w:t>vervolgens</w:t>
      </w:r>
      <w:r w:rsidRPr="00906ECD">
        <w:t xml:space="preserve"> uitgesloten van verdere deelname aan de reactie. Dit in tegenstelling tot bij stappolymerisaties waar de groeitijd van alle ketens in principe gelijk is aan de totale reactietijd.</w:t>
      </w:r>
    </w:p>
    <w:p w14:paraId="47B8809E" w14:textId="77777777" w:rsidR="00843F5C" w:rsidRDefault="00843F5C" w:rsidP="00967964">
      <w:pPr>
        <w:pStyle w:val="vgl"/>
      </w:pPr>
      <w:r w:rsidRPr="00906ECD">
        <w:rPr>
          <w:noProof/>
        </w:rPr>
        <w:lastRenderedPageBreak/>
        <w:drawing>
          <wp:inline distT="0" distB="0" distL="0" distR="0" wp14:anchorId="3A497C79" wp14:editId="3038EEEC">
            <wp:extent cx="5000757" cy="3384000"/>
            <wp:effectExtent l="0" t="0" r="9525" b="6985"/>
            <wp:docPr id="610" name="Afbeelding 610" descr="https://lh6.googleusercontent.com/1JP0zgPpZ2rBEC5l7zWwUio17OYJXgA_WwRbFY9ltCuK2ED_fnyUP3IjXWxneyEuQOXqiG-DdyuG5dn4We5XNaWYwSFINymNdHb6OzcVCvQfL2rV8Ymy=w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1JP0zgPpZ2rBEC5l7zWwUio17OYJXgA_WwRbFY9ltCuK2ED_fnyUP3IjXWxneyEuQOXqiG-DdyuG5dn4We5XNaWYwSFINymNdHb6OzcVCvQfL2rV8Ymy=w117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013647" cy="3392723"/>
                    </a:xfrm>
                    <a:prstGeom prst="rect">
                      <a:avLst/>
                    </a:prstGeom>
                    <a:noFill/>
                    <a:ln>
                      <a:noFill/>
                    </a:ln>
                  </pic:spPr>
                </pic:pic>
              </a:graphicData>
            </a:graphic>
          </wp:inline>
        </w:drawing>
      </w:r>
    </w:p>
    <w:p w14:paraId="0C2B0944" w14:textId="16C7763E" w:rsidR="00843F5C" w:rsidRPr="004A4ABD" w:rsidRDefault="00843F5C" w:rsidP="00C915B8">
      <w:pPr>
        <w:pStyle w:val="Bijschrift"/>
      </w:pPr>
      <w:bookmarkStart w:id="179" w:name="_Ref4592548"/>
      <w:r>
        <w:t xml:space="preserve">Figuur </w:t>
      </w:r>
      <w:fldSimple w:instr=" SEQ Figuur \* ARABIC ">
        <w:r w:rsidR="00BF0F1A">
          <w:rPr>
            <w:noProof/>
          </w:rPr>
          <w:t>19</w:t>
        </w:r>
      </w:fldSimple>
      <w:bookmarkEnd w:id="179"/>
      <w:r>
        <w:t xml:space="preserve"> </w:t>
      </w:r>
      <w:r w:rsidRPr="00B00135">
        <w:t>Schematische weergave van ketengroei. Zwarte stippen stellen de monomeren voor, blauw stelt de stof voor die de reactie opstart (de initiator), grijs zijn polymeerketens, rood stipje aan een grijs uiteinde: dit is een nog groeiende (actieve) keten</w:t>
      </w:r>
      <w:r>
        <w:t xml:space="preserve">. Een keten met een blauw stipje </w:t>
      </w:r>
      <w:r w:rsidRPr="004A4ABD">
        <w:rPr>
          <w:iCs w:val="0"/>
        </w:rPr>
        <w:t>aan het uiteinde is gestopt met groeien (niet meer actief).</w:t>
      </w:r>
      <w:r>
        <w:t xml:space="preserve"> </w:t>
      </w:r>
      <w:r w:rsidRPr="004A4ABD">
        <w:rPr>
          <w:iCs w:val="0"/>
        </w:rPr>
        <w:t>Uit bovenstaande schets blijkt duidelijk dat er na de start van de reactie alleen polymeer en monomeer (en een kleine hoeveelheid groeiend polymeer en initiator) aanwezig is gedurende de reactie. En dat een lange reactietijd alleen nodig is om steeds meer monomeer in polymeer om te zetten.</w:t>
      </w:r>
    </w:p>
    <w:p w14:paraId="6A0F1D57" w14:textId="77777777" w:rsidR="00843F5C" w:rsidRPr="00906ECD" w:rsidRDefault="00843F5C" w:rsidP="00C915B8">
      <w:pPr>
        <w:textAlignment w:val="top"/>
      </w:pPr>
      <w:r w:rsidRPr="00906ECD">
        <w:t>Kettingreacties kunnen volgens verschillende kettingmechanismen geschieden:</w:t>
      </w:r>
    </w:p>
    <w:p w14:paraId="60E56FD1" w14:textId="77777777" w:rsidR="00843F5C" w:rsidRPr="00906ECD" w:rsidRDefault="00843F5C" w:rsidP="004C3870">
      <w:pPr>
        <w:pStyle w:val="Opsomming"/>
        <w:widowControl/>
        <w:numPr>
          <w:ilvl w:val="0"/>
          <w:numId w:val="22"/>
        </w:numPr>
        <w:tabs>
          <w:tab w:val="clear" w:pos="720"/>
        </w:tabs>
        <w:kinsoku/>
        <w:spacing w:after="160" w:line="259" w:lineRule="auto"/>
        <w:ind w:left="142" w:hanging="142"/>
      </w:pPr>
      <w:r w:rsidRPr="004C3870">
        <w:rPr>
          <w:rStyle w:val="Zwaar"/>
          <w:b w:val="0"/>
        </w:rPr>
        <w:t>Radicaalpolymerisatie</w:t>
      </w:r>
      <w:r>
        <w:t xml:space="preserve"> </w:t>
      </w:r>
      <w:r w:rsidRPr="00906ECD">
        <w:t>met radicaal-</w:t>
      </w:r>
      <w:r w:rsidRPr="005A59C6">
        <w:t>eindgroepen</w:t>
      </w:r>
      <w:r w:rsidRPr="00906ECD">
        <w:t xml:space="preserve"> </w:t>
      </w:r>
      <w:r>
        <w:t>–</w:t>
      </w:r>
      <w:r w:rsidRPr="00906ECD">
        <w:t>C•</w:t>
      </w:r>
    </w:p>
    <w:p w14:paraId="5CFF7D44" w14:textId="77777777" w:rsidR="00843F5C" w:rsidRPr="00906ECD" w:rsidRDefault="00843F5C" w:rsidP="004C3870">
      <w:pPr>
        <w:pStyle w:val="Opsomming"/>
        <w:widowControl/>
        <w:numPr>
          <w:ilvl w:val="0"/>
          <w:numId w:val="22"/>
        </w:numPr>
        <w:tabs>
          <w:tab w:val="clear" w:pos="720"/>
        </w:tabs>
        <w:kinsoku/>
        <w:spacing w:after="160" w:line="259" w:lineRule="auto"/>
        <w:ind w:left="142" w:hanging="142"/>
      </w:pPr>
      <w:r w:rsidRPr="004C3870">
        <w:rPr>
          <w:rStyle w:val="Zwaar"/>
          <w:b w:val="0"/>
        </w:rPr>
        <w:t>Kationische polymerisatie</w:t>
      </w:r>
      <w:r>
        <w:t xml:space="preserve"> </w:t>
      </w:r>
      <w:r w:rsidRPr="00906ECD">
        <w:t xml:space="preserve">met carbonium-eindgroepen </w:t>
      </w:r>
      <w:r>
        <w:t>–</w:t>
      </w:r>
      <w:r w:rsidRPr="00906ECD">
        <w:t>C</w:t>
      </w:r>
      <w:r w:rsidRPr="00906ECD">
        <w:rPr>
          <w:vertAlign w:val="superscript"/>
        </w:rPr>
        <w:t>+</w:t>
      </w:r>
    </w:p>
    <w:p w14:paraId="50757976" w14:textId="77777777" w:rsidR="00843F5C" w:rsidRPr="00906ECD" w:rsidRDefault="00843F5C" w:rsidP="004C3870">
      <w:pPr>
        <w:pStyle w:val="Opsomming"/>
        <w:widowControl/>
        <w:numPr>
          <w:ilvl w:val="0"/>
          <w:numId w:val="22"/>
        </w:numPr>
        <w:tabs>
          <w:tab w:val="clear" w:pos="720"/>
        </w:tabs>
        <w:kinsoku/>
        <w:spacing w:after="160" w:line="259" w:lineRule="auto"/>
        <w:ind w:left="142" w:hanging="142"/>
      </w:pPr>
      <w:r w:rsidRPr="004C3870">
        <w:rPr>
          <w:rStyle w:val="Zwaar"/>
          <w:b w:val="0"/>
        </w:rPr>
        <w:t>Anionische polymerisatie</w:t>
      </w:r>
      <w:r>
        <w:t xml:space="preserve"> </w:t>
      </w:r>
      <w:r w:rsidRPr="00906ECD">
        <w:t xml:space="preserve">met carbanion-eindgroepen </w:t>
      </w:r>
      <w:r>
        <w:t>–</w:t>
      </w:r>
      <w:r w:rsidRPr="00906ECD">
        <w:t>C</w:t>
      </w:r>
      <w:r>
        <w:rPr>
          <w:vertAlign w:val="superscript"/>
        </w:rPr>
        <w:sym w:font="Symbol" w:char="F02D"/>
      </w:r>
    </w:p>
    <w:p w14:paraId="45C182F3" w14:textId="77777777" w:rsidR="00843F5C" w:rsidRPr="00906ECD" w:rsidRDefault="00843F5C" w:rsidP="004C3870">
      <w:pPr>
        <w:pStyle w:val="Opsomming"/>
        <w:widowControl/>
        <w:numPr>
          <w:ilvl w:val="0"/>
          <w:numId w:val="22"/>
        </w:numPr>
        <w:tabs>
          <w:tab w:val="clear" w:pos="720"/>
        </w:tabs>
        <w:kinsoku/>
        <w:spacing w:after="160" w:line="259" w:lineRule="auto"/>
        <w:ind w:left="142" w:hanging="142"/>
      </w:pPr>
      <w:r w:rsidRPr="004C3870">
        <w:rPr>
          <w:rStyle w:val="Zwaar"/>
          <w:b w:val="0"/>
        </w:rPr>
        <w:t>Ziegler-Natta polymerisatie</w:t>
      </w:r>
      <w:r>
        <w:t xml:space="preserve"> </w:t>
      </w:r>
      <w:r w:rsidRPr="00906ECD">
        <w:t xml:space="preserve">met gecoördineerde eindgroep </w:t>
      </w:r>
      <w:r>
        <w:t>–</w:t>
      </w:r>
      <w:r w:rsidRPr="00906ECD">
        <w:t>C…Ti</w:t>
      </w:r>
    </w:p>
    <w:p w14:paraId="2BC99160" w14:textId="0046EC8B" w:rsidR="00843F5C" w:rsidRPr="00906ECD" w:rsidRDefault="00843F5C" w:rsidP="00C915B8">
      <w:pPr>
        <w:textAlignment w:val="top"/>
      </w:pPr>
      <w:r w:rsidRPr="00906ECD">
        <w:t>Het hangt van de aard van de substituent(en) R</w:t>
      </w:r>
      <w:r w:rsidRPr="00906ECD">
        <w:rPr>
          <w:vertAlign w:val="subscript"/>
        </w:rPr>
        <w:t>1</w:t>
      </w:r>
      <w:r>
        <w:t xml:space="preserve"> </w:t>
      </w:r>
      <w:r w:rsidRPr="00906ECD">
        <w:t>en R</w:t>
      </w:r>
      <w:r w:rsidRPr="00906ECD">
        <w:rPr>
          <w:vertAlign w:val="subscript"/>
        </w:rPr>
        <w:t>2</w:t>
      </w:r>
      <w:r>
        <w:t xml:space="preserve"> </w:t>
      </w:r>
      <w:r w:rsidRPr="00906ECD">
        <w:t xml:space="preserve">af welk type ketenpolymerisatie een bepaald monomeer </w:t>
      </w:r>
      <w:r w:rsidR="009E5526">
        <w:t>aangaat</w:t>
      </w:r>
      <w:r w:rsidRPr="00906ECD">
        <w:t>. De wisselwerking door electronegativiteit en/of resonantie van de substituenten met het eindstandig radicaal, carboniumion of carbanion is hierbij bepalend en kan redelijk voorspeld worden. Deze wisselwerking zorgt er ook voor dat het actieve eindstandige C-atoom een gesubstitueerd C-atoom blijft, hetgeen betekent</w:t>
      </w:r>
      <w:r>
        <w:t xml:space="preserve"> </w:t>
      </w:r>
      <w:r w:rsidRPr="00906ECD">
        <w:rPr>
          <w:rStyle w:val="Nadruk"/>
          <w:rFonts w:eastAsiaTheme="majorEastAsia"/>
        </w:rPr>
        <w:t>dat kop-staart-additie sterk overheerst.</w:t>
      </w:r>
    </w:p>
    <w:p w14:paraId="6EDAD555" w14:textId="1B11BF95" w:rsidR="00843F5C" w:rsidRPr="00906ECD" w:rsidRDefault="00967964" w:rsidP="00C915B8">
      <w:pPr>
        <w:textAlignment w:val="top"/>
      </w:pPr>
      <w:r>
        <w:t>In</w:t>
      </w:r>
      <w:r w:rsidR="00843F5C" w:rsidRPr="00906ECD">
        <w:t xml:space="preserve"> </w:t>
      </w:r>
      <w:r>
        <w:fldChar w:fldCharType="begin"/>
      </w:r>
      <w:r>
        <w:instrText xml:space="preserve"> REF _Ref4592611 \h </w:instrText>
      </w:r>
      <w:r>
        <w:fldChar w:fldCharType="separate"/>
      </w:r>
      <w:r w:rsidR="00BF0F1A">
        <w:t xml:space="preserve">Figuur </w:t>
      </w:r>
      <w:r w:rsidR="00BF0F1A">
        <w:rPr>
          <w:noProof/>
        </w:rPr>
        <w:t>20</w:t>
      </w:r>
      <w:r>
        <w:fldChar w:fldCharType="end"/>
      </w:r>
      <w:r>
        <w:t xml:space="preserve"> </w:t>
      </w:r>
      <w:r w:rsidR="00B976DD">
        <w:t>staan</w:t>
      </w:r>
      <w:r w:rsidR="00843F5C" w:rsidRPr="00906ECD">
        <w:t xml:space="preserve"> de verschillende </w:t>
      </w:r>
      <w:r w:rsidR="00B976DD">
        <w:t>‘</w:t>
      </w:r>
      <w:r w:rsidR="00843F5C" w:rsidRPr="00906ECD">
        <w:t>reactie</w:t>
      </w:r>
      <w:r w:rsidR="00B976DD">
        <w:t>’</w:t>
      </w:r>
      <w:r w:rsidR="00843F5C" w:rsidRPr="00906ECD">
        <w:t xml:space="preserve"> mogelijkheden van de dubbele binding gegeven:</w:t>
      </w:r>
    </w:p>
    <w:p w14:paraId="5C370654" w14:textId="77777777" w:rsidR="00843F5C" w:rsidRDefault="00843F5C" w:rsidP="00C915B8">
      <w:pPr>
        <w:keepNext/>
        <w:textAlignment w:val="top"/>
      </w:pPr>
      <w:r>
        <w:rPr>
          <w:noProof/>
        </w:rPr>
        <w:drawing>
          <wp:inline distT="0" distB="0" distL="0" distR="0" wp14:anchorId="133299B8" wp14:editId="173FF459">
            <wp:extent cx="3225800" cy="467995"/>
            <wp:effectExtent l="0" t="0" r="0" b="8255"/>
            <wp:docPr id="611" name="Afbeelding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25800" cy="467995"/>
                    </a:xfrm>
                    <a:prstGeom prst="rect">
                      <a:avLst/>
                    </a:prstGeom>
                    <a:noFill/>
                    <a:ln>
                      <a:noFill/>
                    </a:ln>
                  </pic:spPr>
                </pic:pic>
              </a:graphicData>
            </a:graphic>
          </wp:inline>
        </w:drawing>
      </w:r>
    </w:p>
    <w:p w14:paraId="45FAA672" w14:textId="4A25935B" w:rsidR="00843F5C" w:rsidRPr="00906ECD" w:rsidRDefault="00843F5C" w:rsidP="00C915B8">
      <w:pPr>
        <w:pStyle w:val="Bijschrift"/>
      </w:pPr>
      <w:bookmarkStart w:id="180" w:name="_Ref4592611"/>
      <w:r>
        <w:t xml:space="preserve">Figuur </w:t>
      </w:r>
      <w:fldSimple w:instr=" SEQ Figuur \* ARABIC ">
        <w:r w:rsidR="00BF0F1A">
          <w:rPr>
            <w:noProof/>
          </w:rPr>
          <w:t>20</w:t>
        </w:r>
      </w:fldSimple>
      <w:bookmarkEnd w:id="180"/>
      <w:r>
        <w:t xml:space="preserve"> Reactiemogelijkheden rond de dubbele binding</w:t>
      </w:r>
    </w:p>
    <w:p w14:paraId="3BD04CC4" w14:textId="77777777" w:rsidR="00843F5C" w:rsidRPr="0002039E" w:rsidRDefault="00843F5C" w:rsidP="00C915B8">
      <w:pPr>
        <w:textAlignment w:val="top"/>
        <w:rPr>
          <w:b/>
        </w:rPr>
      </w:pPr>
      <w:r w:rsidRPr="0002039E">
        <w:rPr>
          <w:b/>
        </w:rPr>
        <w:t>TIP:</w:t>
      </w:r>
    </w:p>
    <w:p w14:paraId="411DBD84" w14:textId="77777777" w:rsidR="00843F5C" w:rsidRPr="00906ECD" w:rsidRDefault="00843F5C" w:rsidP="00C915B8">
      <w:pPr>
        <w:textAlignment w:val="top"/>
      </w:pPr>
      <w:r w:rsidRPr="00906ECD">
        <w:t xml:space="preserve">Kijk voor overzicht reacties en animaties die bij </w:t>
      </w:r>
      <w:r>
        <w:t>dit hoofdstuk</w:t>
      </w:r>
      <w:r w:rsidRPr="00906ECD">
        <w:t xml:space="preserve"> horen op site</w:t>
      </w:r>
      <w:r>
        <w:t xml:space="preserve"> </w:t>
      </w:r>
      <w:hyperlink r:id="rId172" w:tgtFrame="_blank" w:history="1">
        <w:r w:rsidRPr="00906ECD">
          <w:rPr>
            <w:rStyle w:val="Hyperlink"/>
          </w:rPr>
          <w:t>http://www.cem.msu.edu/~reusch/VirtualText/polymers.htm#polmr1</w:t>
        </w:r>
      </w:hyperlink>
    </w:p>
    <w:p w14:paraId="7B95A46E" w14:textId="77777777" w:rsidR="00093C0E" w:rsidRDefault="00093C0E">
      <w:pPr>
        <w:widowControl/>
        <w:autoSpaceDE/>
        <w:autoSpaceDN/>
        <w:adjustRightInd/>
        <w:rPr>
          <w:rFonts w:eastAsiaTheme="minorHAnsi" w:cstheme="minorBidi"/>
          <w:szCs w:val="22"/>
          <w:lang w:eastAsia="en-US"/>
        </w:rPr>
      </w:pPr>
      <w:r>
        <w:br w:type="page"/>
      </w:r>
    </w:p>
    <w:p w14:paraId="7BBE0CF5" w14:textId="77777777" w:rsidR="00442BFE" w:rsidRDefault="00843F5C" w:rsidP="00093C0E">
      <w:pPr>
        <w:pStyle w:val="interlinie"/>
        <w:keepNext/>
      </w:pPr>
      <w:r w:rsidRPr="00906ECD">
        <w:lastRenderedPageBreak/>
        <w:t>Bij de meeste monomeren is de groep R</w:t>
      </w:r>
      <w:r w:rsidRPr="00906ECD">
        <w:rPr>
          <w:vertAlign w:val="subscript"/>
        </w:rPr>
        <w:t>1</w:t>
      </w:r>
      <w:r>
        <w:t xml:space="preserve"> </w:t>
      </w:r>
      <w:r w:rsidRPr="00906ECD">
        <w:t>of een H-atoom (er is dan sprake van een zogenaamde</w:t>
      </w:r>
      <w:r>
        <w:t xml:space="preserve"> </w:t>
      </w:r>
      <w:r w:rsidRPr="0002039E">
        <w:rPr>
          <w:rStyle w:val="Zwaar"/>
          <w:b w:val="0"/>
          <w:i/>
          <w:iCs/>
        </w:rPr>
        <w:t>vinylgroep</w:t>
      </w:r>
      <w:r w:rsidRPr="00906ECD">
        <w:t>) of een CH</w:t>
      </w:r>
      <w:r w:rsidRPr="00906ECD">
        <w:rPr>
          <w:vertAlign w:val="subscript"/>
        </w:rPr>
        <w:t>3</w:t>
      </w:r>
      <w:r w:rsidRPr="00906ECD">
        <w:t xml:space="preserve">-groep. </w:t>
      </w:r>
      <w:r w:rsidR="00DA1C83">
        <w:t>Ter vereenvoudiging</w:t>
      </w:r>
      <w:r w:rsidRPr="00906ECD">
        <w:t xml:space="preserve"> gaan we in dit voorbeeld even uit van een H.</w:t>
      </w:r>
    </w:p>
    <w:p w14:paraId="64610FD7" w14:textId="0557BF5A" w:rsidR="00843F5C" w:rsidRPr="0063789D" w:rsidRDefault="00843F5C" w:rsidP="00093C0E">
      <w:pPr>
        <w:pStyle w:val="interlinie"/>
        <w:keepNext/>
      </w:pPr>
      <w:r w:rsidRPr="00906ECD">
        <w:t>De groep R</w:t>
      </w:r>
      <w:r w:rsidRPr="00906ECD">
        <w:rPr>
          <w:vertAlign w:val="subscript"/>
        </w:rPr>
        <w:t>2</w:t>
      </w:r>
      <w:r>
        <w:t xml:space="preserve"> </w:t>
      </w:r>
      <w:r w:rsidRPr="00906ECD">
        <w:t>kan dan worden geclassificeerd als een</w:t>
      </w:r>
      <w:r>
        <w:t xml:space="preserve"> </w:t>
      </w:r>
      <w:r w:rsidRPr="005B727D">
        <w:rPr>
          <w:rStyle w:val="Zwaar"/>
          <w:b w:val="0"/>
          <w:i/>
          <w:iCs/>
        </w:rPr>
        <w:t>elektronenzuigende groep</w:t>
      </w:r>
      <w:r w:rsidR="00C6224D">
        <w:rPr>
          <w:rStyle w:val="Zwaar"/>
          <w:b w:val="0"/>
          <w:i/>
          <w:iCs/>
        </w:rPr>
        <w:t>,</w:t>
      </w:r>
      <w:r w:rsidR="006A13AE">
        <w:t xml:space="preserve"> </w:t>
      </w:r>
      <w:r w:rsidR="00A97C83" w:rsidRPr="00442BFE">
        <w:rPr>
          <w:noProof/>
          <w:position w:val="18"/>
        </w:rPr>
        <w:drawing>
          <wp:inline distT="0" distB="0" distL="0" distR="0" wp14:anchorId="10F0ED83" wp14:editId="6B042D38">
            <wp:extent cx="797541" cy="262128"/>
            <wp:effectExtent l="0" t="0" r="3175" b="5080"/>
            <wp:docPr id="614" name="Afbeelding 614" descr="https://lh4.googleusercontent.com/XRuJiIo2eCg7kddoWblRMpwlFkvD7w1WWA7B79OrtREDA_8QCJ_ax7kzpb9jMNQo6xtZasvvMEqt3BRzeegAtmlSeD5saRk-WIwAdHgj6_XcurvqAsk=w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4.googleusercontent.com/XRuJiIo2eCg7kddoWblRMpwlFkvD7w1WWA7B79OrtREDA_8QCJ_ax7kzpb9jMNQo6xtZasvvMEqt3BRzeegAtmlSeD5saRk-WIwAdHgj6_XcurvqAsk=w170"/>
                    <pic:cNvPicPr>
                      <a:picLocks noChangeAspect="1" noChangeArrowheads="1"/>
                    </pic:cNvPicPr>
                  </pic:nvPicPr>
                  <pic:blipFill rotWithShape="1">
                    <a:blip r:embed="rId173">
                      <a:extLst>
                        <a:ext uri="{28A0092B-C50C-407E-A947-70E740481C1C}">
                          <a14:useLocalDpi xmlns:a14="http://schemas.microsoft.com/office/drawing/2010/main" val="0"/>
                        </a:ext>
                      </a:extLst>
                    </a:blip>
                    <a:srcRect l="10774" t="24766" r="3824" b="12492"/>
                    <a:stretch/>
                  </pic:blipFill>
                  <pic:spPr bwMode="auto">
                    <a:xfrm>
                      <a:off x="0" y="0"/>
                      <a:ext cx="798830" cy="262552"/>
                    </a:xfrm>
                    <a:prstGeom prst="rect">
                      <a:avLst/>
                    </a:prstGeom>
                    <a:noFill/>
                    <a:ln>
                      <a:noFill/>
                    </a:ln>
                    <a:extLst>
                      <a:ext uri="{53640926-AAD7-44D8-BBD7-CCE9431645EC}">
                        <a14:shadowObscured xmlns:a14="http://schemas.microsoft.com/office/drawing/2010/main"/>
                      </a:ext>
                    </a:extLst>
                  </pic:spPr>
                </pic:pic>
              </a:graphicData>
            </a:graphic>
          </wp:inline>
        </w:drawing>
      </w:r>
      <w:r w:rsidR="00442BFE">
        <w:t xml:space="preserve">, </w:t>
      </w:r>
      <w:r w:rsidR="006A24F1">
        <w:t>of</w:t>
      </w:r>
      <w:r w:rsidRPr="00ED4172">
        <w:rPr>
          <w:position w:val="-48"/>
        </w:rPr>
        <w:t xml:space="preserve"> </w:t>
      </w:r>
      <w:r w:rsidRPr="006A24F1">
        <w:t xml:space="preserve">een </w:t>
      </w:r>
      <w:r w:rsidRPr="00C6224D">
        <w:rPr>
          <w:rStyle w:val="Zwaar"/>
          <w:b w:val="0"/>
          <w:i/>
          <w:iCs/>
        </w:rPr>
        <w:t>elektronenstuwende groep</w:t>
      </w:r>
      <w:r w:rsidR="0063789D">
        <w:rPr>
          <w:rStyle w:val="Zwaar"/>
          <w:b w:val="0"/>
          <w:i/>
          <w:iCs/>
        </w:rPr>
        <w:t>,</w:t>
      </w:r>
      <w:r w:rsidR="0063789D">
        <w:rPr>
          <w:rStyle w:val="Zwaar"/>
          <w:b w:val="0"/>
          <w:iCs/>
        </w:rPr>
        <w:t>.</w:t>
      </w:r>
      <w:r w:rsidR="00442BFE" w:rsidRPr="00442BFE">
        <w:rPr>
          <w:noProof/>
          <w:position w:val="20"/>
        </w:rPr>
        <w:t xml:space="preserve"> </w:t>
      </w:r>
      <w:r w:rsidR="00442BFE" w:rsidRPr="00093C0E">
        <w:rPr>
          <w:noProof/>
          <w:position w:val="20"/>
        </w:rPr>
        <w:drawing>
          <wp:inline distT="0" distB="0" distL="0" distR="0" wp14:anchorId="36235A90" wp14:editId="05561464">
            <wp:extent cx="755904" cy="296799"/>
            <wp:effectExtent l="0" t="0" r="6350" b="8255"/>
            <wp:docPr id="613" name="Afbeelding 613" descr="https://lh5.googleusercontent.com/fiOdaftPXglfKHeasBujV8NJWXXbEhnowlcsdt9J_SCzxeoWFIrvC8jFaRWrGasxsXwghvVANepwBXP1T4WnNaiiftS8DAlWjtK4vjvDfH3H66mLxzU=w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5.googleusercontent.com/fiOdaftPXglfKHeasBujV8NJWXXbEhnowlcsdt9J_SCzxeoWFIrvC8jFaRWrGasxsXwghvVANepwBXP1T4WnNaiiftS8DAlWjtK4vjvDfH3H66mLxzU=w170"/>
                    <pic:cNvPicPr>
                      <a:picLocks noChangeAspect="1" noChangeArrowheads="1"/>
                    </pic:cNvPicPr>
                  </pic:nvPicPr>
                  <pic:blipFill rotWithShape="1">
                    <a:blip r:embed="rId174">
                      <a:extLst>
                        <a:ext uri="{28A0092B-C50C-407E-A947-70E740481C1C}">
                          <a14:useLocalDpi xmlns:a14="http://schemas.microsoft.com/office/drawing/2010/main" val="0"/>
                        </a:ext>
                      </a:extLst>
                    </a:blip>
                    <a:srcRect l="11563" t="25865" r="12462"/>
                    <a:stretch/>
                  </pic:blipFill>
                  <pic:spPr bwMode="auto">
                    <a:xfrm>
                      <a:off x="0" y="0"/>
                      <a:ext cx="756538" cy="297048"/>
                    </a:xfrm>
                    <a:prstGeom prst="rect">
                      <a:avLst/>
                    </a:prstGeom>
                    <a:noFill/>
                    <a:ln>
                      <a:noFill/>
                    </a:ln>
                    <a:extLst>
                      <a:ext uri="{53640926-AAD7-44D8-BBD7-CCE9431645EC}">
                        <a14:shadowObscured xmlns:a14="http://schemas.microsoft.com/office/drawing/2010/main"/>
                      </a:ext>
                    </a:extLst>
                  </pic:spPr>
                </pic:pic>
              </a:graphicData>
            </a:graphic>
          </wp:inline>
        </w:drawing>
      </w:r>
    </w:p>
    <w:p w14:paraId="7AA99D25" w14:textId="7518E3AB" w:rsidR="00843F5C" w:rsidRPr="00C856FF" w:rsidRDefault="00843F5C" w:rsidP="00C915B8">
      <w:pPr>
        <w:textAlignment w:val="top"/>
      </w:pPr>
      <w:r w:rsidRPr="00C856FF">
        <w:t xml:space="preserve">Beide type groepen veranderen de </w:t>
      </w:r>
      <w:r w:rsidR="00F1398C" w:rsidRPr="00C856FF">
        <w:t>positie</w:t>
      </w:r>
      <w:r w:rsidRPr="00C856FF">
        <w:t xml:space="preserve"> van de elektronenwolk van de </w:t>
      </w:r>
      <w:r w:rsidRPr="00C856FF">
        <w:rPr>
          <w:rFonts w:ascii="Symbol" w:hAnsi="Symbol"/>
        </w:rPr>
        <w:t></w:t>
      </w:r>
      <w:r w:rsidRPr="00C856FF">
        <w:t xml:space="preserve">-binding. Daarmee bepalen ze of er bij voorkeur een radicaal, anion of </w:t>
      </w:r>
      <w:r w:rsidR="00C856FF" w:rsidRPr="00C856FF">
        <w:t>k</w:t>
      </w:r>
      <w:r w:rsidRPr="00C856FF">
        <w:t xml:space="preserve">ation zal worden gestabiliseerd. In het algemeen </w:t>
      </w:r>
      <w:r w:rsidRPr="00C856FF">
        <w:rPr>
          <w:rStyle w:val="Zwaar"/>
          <w:b w:val="0"/>
          <w:i/>
          <w:iCs/>
        </w:rPr>
        <w:t>reduceren elektronenzuigende groepen als –CN, -COOR en CONH</w:t>
      </w:r>
      <w:r w:rsidRPr="00C856FF">
        <w:rPr>
          <w:rStyle w:val="Zwaar"/>
          <w:b w:val="0"/>
          <w:i/>
          <w:iCs/>
          <w:vertAlign w:val="subscript"/>
        </w:rPr>
        <w:t>2</w:t>
      </w:r>
      <w:r w:rsidRPr="00C856FF">
        <w:rPr>
          <w:rStyle w:val="Zwaar"/>
          <w:b w:val="0"/>
          <w:i/>
          <w:iCs/>
        </w:rPr>
        <w:t xml:space="preserve"> de elektronendichtheid bij de dubbele binding en bevorderen ze propagatie door anionen</w:t>
      </w:r>
      <w:r w:rsidRPr="00C856FF">
        <w:rPr>
          <w:rStyle w:val="Nadruk"/>
          <w:rFonts w:eastAsiaTheme="majorEastAsia"/>
          <w:b/>
        </w:rPr>
        <w:t>.</w:t>
      </w:r>
    </w:p>
    <w:p w14:paraId="57FE7FD0" w14:textId="238A627E" w:rsidR="00843F5C" w:rsidRPr="00906ECD" w:rsidRDefault="00843F5C" w:rsidP="00C915B8">
      <w:pPr>
        <w:textAlignment w:val="top"/>
      </w:pPr>
      <w:r w:rsidRPr="00906ECD">
        <w:t>Groepen die de</w:t>
      </w:r>
      <w:r>
        <w:t xml:space="preserve"> </w:t>
      </w:r>
      <w:r w:rsidRPr="00C856FF">
        <w:rPr>
          <w:rStyle w:val="Zwaar"/>
          <w:b w:val="0"/>
          <w:i/>
          <w:iCs/>
        </w:rPr>
        <w:t>elektronendichtheid rond de dubbele binding juist vergroten (elektronenstuwende groepen), bevorderen juist een aanval door kationische initiatoren.</w:t>
      </w:r>
      <w:r>
        <w:t xml:space="preserve"> </w:t>
      </w:r>
      <w:r w:rsidRPr="00906ECD">
        <w:t xml:space="preserve">Tijdens de additie worden de </w:t>
      </w:r>
      <w:r w:rsidR="00734C06">
        <w:t>k</w:t>
      </w:r>
      <w:r w:rsidRPr="00906ECD">
        <w:t>ationische centra gestabiliseerd door resonantie. Voorbeelden van</w:t>
      </w:r>
      <w:r>
        <w:t xml:space="preserve"> </w:t>
      </w:r>
      <w:r w:rsidRPr="00734C06">
        <w:rPr>
          <w:rStyle w:val="Zwaar"/>
          <w:b w:val="0"/>
          <w:i/>
          <w:iCs/>
        </w:rPr>
        <w:t>elektronenstuwende groepen zijn:</w:t>
      </w:r>
      <w:r w:rsidRPr="00734C06">
        <w:rPr>
          <w:rStyle w:val="Zwaar"/>
          <w:b w:val="0"/>
          <w:iCs/>
        </w:rPr>
        <w:t xml:space="preserve"> </w:t>
      </w:r>
      <w:r w:rsidRPr="00734C06">
        <w:rPr>
          <w:rStyle w:val="Zwaar"/>
          <w:b w:val="0"/>
          <w:i/>
          <w:iCs/>
        </w:rPr>
        <w:t>alkenyl, alkoxyl en fenyl groepen</w:t>
      </w:r>
      <w:r w:rsidRPr="00906ECD">
        <w:t xml:space="preserve">. Alkylgroepen leiden niet tot </w:t>
      </w:r>
      <w:r w:rsidR="00734C06">
        <w:t>k</w:t>
      </w:r>
      <w:r w:rsidRPr="00906ECD">
        <w:t>ationische initiaties tenzij er sprake is van 1,1</w:t>
      </w:r>
      <w:r w:rsidR="00C26094">
        <w:t>'</w:t>
      </w:r>
      <w:r w:rsidRPr="00906ECD">
        <w:t>-dialkyl</w:t>
      </w:r>
      <w:r w:rsidR="00C26094">
        <w:t>-</w:t>
      </w:r>
      <w:r w:rsidRPr="00906ECD">
        <w:t>monomeren of alkyldiënen. Er zijn dan wel heterogene katalysatoren nodig.</w:t>
      </w:r>
    </w:p>
    <w:p w14:paraId="597A33A4" w14:textId="0BAEE37E" w:rsidR="00843F5C" w:rsidRPr="00906ECD" w:rsidRDefault="00843F5C" w:rsidP="00C915B8">
      <w:pPr>
        <w:textAlignment w:val="top"/>
      </w:pPr>
      <w:r w:rsidRPr="00906ECD">
        <w:t xml:space="preserve">Vanwege de elektrische </w:t>
      </w:r>
      <w:r>
        <w:t>‘</w:t>
      </w:r>
      <w:r w:rsidRPr="00906ECD">
        <w:t>neutraliteit</w:t>
      </w:r>
      <w:r>
        <w:t>’</w:t>
      </w:r>
      <w:r w:rsidRPr="00906ECD">
        <w:t xml:space="preserve"> is de</w:t>
      </w:r>
      <w:r>
        <w:t xml:space="preserve"> </w:t>
      </w:r>
      <w:r w:rsidRPr="00C26094">
        <w:rPr>
          <w:rStyle w:val="Zwaar"/>
          <w:b w:val="0"/>
          <w:i/>
          <w:iCs/>
        </w:rPr>
        <w:t>vrije radicaalinitiator het minst selectief</w:t>
      </w:r>
      <w:r>
        <w:t xml:space="preserve"> </w:t>
      </w:r>
      <w:r w:rsidRPr="00906ECD">
        <w:t xml:space="preserve">en meer algemeen bruikbaar omdat de meeste substituenten wel </w:t>
      </w:r>
      <w:r w:rsidR="00AC4AFF">
        <w:t>een beetje</w:t>
      </w:r>
      <w:r w:rsidRPr="00906ECD">
        <w:t xml:space="preserve"> resonantiestabilisatie van zo</w:t>
      </w:r>
      <w:r w:rsidR="00060A76">
        <w:t>’</w:t>
      </w:r>
      <w:r w:rsidRPr="00906ECD">
        <w:t>n radicaal</w:t>
      </w:r>
      <w:r w:rsidR="00060A76">
        <w:t xml:space="preserve"> kunnen geven</w:t>
      </w:r>
      <w:r w:rsidRPr="00906ECD">
        <w:t>. Enkele voorbeelden van substituenten en bijbehorend propagatiemechanisme met initiator staan gegeven in</w:t>
      </w:r>
      <w:r w:rsidR="00967964">
        <w:t xml:space="preserve"> tabel 1</w:t>
      </w:r>
      <w:r w:rsidRPr="00906ECD">
        <w:t>.</w:t>
      </w:r>
    </w:p>
    <w:p w14:paraId="401BF5B1" w14:textId="136ECC43" w:rsidR="00843F5C" w:rsidRDefault="00843F5C" w:rsidP="00C915B8">
      <w:pPr>
        <w:pStyle w:val="Bijschrift"/>
        <w:keepNext/>
      </w:pPr>
      <w:r>
        <w:t xml:space="preserve">Tabel </w:t>
      </w:r>
      <w:fldSimple w:instr=" SEQ Tabel \* ARABIC ">
        <w:r w:rsidR="00BF0F1A">
          <w:rPr>
            <w:noProof/>
          </w:rPr>
          <w:t>5</w:t>
        </w:r>
      </w:fldSimple>
      <w:r>
        <w:t xml:space="preserve"> Effect van sustituenten op de keuze van het initiatortype (en daarmee het reactietype</w:t>
      </w:r>
      <w:r w:rsidR="008A505E">
        <w:t>)</w:t>
      </w:r>
      <w:r>
        <w:t>.</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6"/>
        <w:gridCol w:w="1996"/>
        <w:gridCol w:w="1291"/>
        <w:gridCol w:w="1060"/>
        <w:gridCol w:w="1121"/>
      </w:tblGrid>
      <w:tr w:rsidR="00843F5C" w14:paraId="111C9966" w14:textId="77777777" w:rsidTr="00C915B8">
        <w:tc>
          <w:tcPr>
            <w:tcW w:w="0" w:type="auto"/>
            <w:tcBorders>
              <w:bottom w:val="single" w:sz="4" w:space="0" w:color="auto"/>
            </w:tcBorders>
          </w:tcPr>
          <w:p w14:paraId="0BAD5C59" w14:textId="77777777" w:rsidR="00843F5C" w:rsidRDefault="00843F5C" w:rsidP="00C915B8">
            <w:pPr>
              <w:rPr>
                <w:lang w:val="en-GB"/>
              </w:rPr>
            </w:pPr>
            <w:r>
              <w:rPr>
                <w:lang w:val="en-GB"/>
              </w:rPr>
              <w:t>monomeer</w:t>
            </w:r>
          </w:p>
        </w:tc>
        <w:tc>
          <w:tcPr>
            <w:tcW w:w="0" w:type="auto"/>
            <w:tcBorders>
              <w:bottom w:val="single" w:sz="4" w:space="0" w:color="auto"/>
            </w:tcBorders>
          </w:tcPr>
          <w:p w14:paraId="14BC7C08" w14:textId="77777777" w:rsidR="00843F5C" w:rsidRDefault="00843F5C" w:rsidP="00C915B8">
            <w:pPr>
              <w:rPr>
                <w:lang w:val="en-GB"/>
              </w:rPr>
            </w:pPr>
          </w:p>
        </w:tc>
        <w:tc>
          <w:tcPr>
            <w:tcW w:w="0" w:type="auto"/>
            <w:tcBorders>
              <w:bottom w:val="single" w:sz="4" w:space="0" w:color="auto"/>
            </w:tcBorders>
          </w:tcPr>
          <w:p w14:paraId="1DEEED24" w14:textId="77777777" w:rsidR="00843F5C" w:rsidRDefault="00843F5C" w:rsidP="00C915B8">
            <w:pPr>
              <w:rPr>
                <w:lang w:val="en-GB"/>
              </w:rPr>
            </w:pPr>
          </w:p>
        </w:tc>
        <w:tc>
          <w:tcPr>
            <w:tcW w:w="0" w:type="auto"/>
            <w:tcBorders>
              <w:bottom w:val="single" w:sz="4" w:space="0" w:color="auto"/>
            </w:tcBorders>
          </w:tcPr>
          <w:p w14:paraId="720C3453" w14:textId="77777777" w:rsidR="00843F5C" w:rsidRDefault="00843F5C" w:rsidP="00C915B8">
            <w:pPr>
              <w:rPr>
                <w:lang w:val="en-GB"/>
              </w:rPr>
            </w:pPr>
            <w:r>
              <w:rPr>
                <w:lang w:val="en-GB"/>
              </w:rPr>
              <w:t>initiator</w:t>
            </w:r>
          </w:p>
        </w:tc>
        <w:tc>
          <w:tcPr>
            <w:tcW w:w="0" w:type="auto"/>
            <w:tcBorders>
              <w:bottom w:val="single" w:sz="4" w:space="0" w:color="auto"/>
            </w:tcBorders>
          </w:tcPr>
          <w:p w14:paraId="59404179" w14:textId="77777777" w:rsidR="00843F5C" w:rsidRDefault="00843F5C" w:rsidP="00C915B8">
            <w:pPr>
              <w:rPr>
                <w:lang w:val="en-GB"/>
              </w:rPr>
            </w:pPr>
          </w:p>
        </w:tc>
      </w:tr>
      <w:tr w:rsidR="00843F5C" w14:paraId="5E65B58D" w14:textId="77777777" w:rsidTr="00C915B8">
        <w:tc>
          <w:tcPr>
            <w:tcW w:w="0" w:type="auto"/>
            <w:tcBorders>
              <w:top w:val="single" w:sz="4" w:space="0" w:color="auto"/>
            </w:tcBorders>
          </w:tcPr>
          <w:p w14:paraId="11359AC0" w14:textId="77777777" w:rsidR="00843F5C" w:rsidRDefault="00843F5C" w:rsidP="00C915B8">
            <w:pPr>
              <w:rPr>
                <w:lang w:val="en-GB"/>
              </w:rPr>
            </w:pPr>
          </w:p>
        </w:tc>
        <w:tc>
          <w:tcPr>
            <w:tcW w:w="0" w:type="auto"/>
            <w:tcBorders>
              <w:top w:val="single" w:sz="4" w:space="0" w:color="auto"/>
            </w:tcBorders>
          </w:tcPr>
          <w:p w14:paraId="507E702C" w14:textId="77777777" w:rsidR="00843F5C" w:rsidRDefault="00843F5C" w:rsidP="00C915B8">
            <w:pPr>
              <w:rPr>
                <w:lang w:val="en-GB"/>
              </w:rPr>
            </w:pPr>
          </w:p>
        </w:tc>
        <w:tc>
          <w:tcPr>
            <w:tcW w:w="0" w:type="auto"/>
            <w:tcBorders>
              <w:top w:val="single" w:sz="4" w:space="0" w:color="auto"/>
              <w:bottom w:val="single" w:sz="4" w:space="0" w:color="auto"/>
            </w:tcBorders>
          </w:tcPr>
          <w:p w14:paraId="1DA21936" w14:textId="77777777" w:rsidR="00843F5C" w:rsidRDefault="00843F5C" w:rsidP="00C915B8">
            <w:pPr>
              <w:rPr>
                <w:lang w:val="en-GB"/>
              </w:rPr>
            </w:pPr>
            <w:r>
              <w:rPr>
                <w:lang w:val="en-GB"/>
              </w:rPr>
              <w:t>vrij-radicaal</w:t>
            </w:r>
          </w:p>
        </w:tc>
        <w:tc>
          <w:tcPr>
            <w:tcW w:w="0" w:type="auto"/>
            <w:tcBorders>
              <w:top w:val="single" w:sz="4" w:space="0" w:color="auto"/>
              <w:bottom w:val="single" w:sz="4" w:space="0" w:color="auto"/>
            </w:tcBorders>
          </w:tcPr>
          <w:p w14:paraId="6EADDC32" w14:textId="77777777" w:rsidR="00843F5C" w:rsidRDefault="00843F5C" w:rsidP="00C915B8">
            <w:pPr>
              <w:rPr>
                <w:lang w:val="en-GB"/>
              </w:rPr>
            </w:pPr>
            <w:r>
              <w:rPr>
                <w:lang w:val="en-GB"/>
              </w:rPr>
              <w:t>anionisch</w:t>
            </w:r>
          </w:p>
        </w:tc>
        <w:tc>
          <w:tcPr>
            <w:tcW w:w="0" w:type="auto"/>
            <w:tcBorders>
              <w:top w:val="single" w:sz="4" w:space="0" w:color="auto"/>
              <w:bottom w:val="single" w:sz="4" w:space="0" w:color="auto"/>
            </w:tcBorders>
          </w:tcPr>
          <w:p w14:paraId="1EE5511E" w14:textId="77777777" w:rsidR="00843F5C" w:rsidRDefault="00843F5C" w:rsidP="00C915B8">
            <w:pPr>
              <w:rPr>
                <w:lang w:val="en-GB"/>
              </w:rPr>
            </w:pPr>
            <w:r>
              <w:rPr>
                <w:lang w:val="en-GB"/>
              </w:rPr>
              <w:t>kationisch</w:t>
            </w:r>
          </w:p>
        </w:tc>
      </w:tr>
      <w:tr w:rsidR="00843F5C" w14:paraId="1568168C" w14:textId="77777777" w:rsidTr="00C915B8">
        <w:tc>
          <w:tcPr>
            <w:tcW w:w="0" w:type="auto"/>
          </w:tcPr>
          <w:p w14:paraId="7EF2D143" w14:textId="77777777" w:rsidR="00843F5C" w:rsidRDefault="00843F5C" w:rsidP="00C915B8">
            <w:pPr>
              <w:rPr>
                <w:lang w:val="en-GB"/>
              </w:rPr>
            </w:pPr>
            <w:r>
              <w:rPr>
                <w:lang w:val="en-GB"/>
              </w:rPr>
              <w:t>etheen</w:t>
            </w:r>
          </w:p>
        </w:tc>
        <w:tc>
          <w:tcPr>
            <w:tcW w:w="0" w:type="auto"/>
          </w:tcPr>
          <w:p w14:paraId="4452FEE3" w14:textId="77777777" w:rsidR="00843F5C" w:rsidRPr="006516DA" w:rsidRDefault="00843F5C" w:rsidP="00C915B8">
            <w:pPr>
              <w:rPr>
                <w:vertAlign w:val="subscript"/>
                <w:lang w:val="en-GB"/>
              </w:rPr>
            </w:pPr>
            <w:r>
              <w:rPr>
                <w:lang w:val="en-GB"/>
              </w:rPr>
              <w:t>CH=CH</w:t>
            </w:r>
            <w:r>
              <w:rPr>
                <w:vertAlign w:val="subscript"/>
                <w:lang w:val="en-GB"/>
              </w:rPr>
              <w:t>2</w:t>
            </w:r>
          </w:p>
        </w:tc>
        <w:tc>
          <w:tcPr>
            <w:tcW w:w="0" w:type="auto"/>
            <w:tcBorders>
              <w:top w:val="single" w:sz="4" w:space="0" w:color="auto"/>
            </w:tcBorders>
          </w:tcPr>
          <w:p w14:paraId="3F091492" w14:textId="77777777" w:rsidR="00843F5C" w:rsidRDefault="00843F5C" w:rsidP="00C915B8">
            <w:pPr>
              <w:jc w:val="center"/>
              <w:rPr>
                <w:lang w:val="en-GB"/>
              </w:rPr>
            </w:pPr>
            <w:r>
              <w:rPr>
                <w:lang w:val="en-GB"/>
              </w:rPr>
              <w:t>+</w:t>
            </w:r>
          </w:p>
        </w:tc>
        <w:tc>
          <w:tcPr>
            <w:tcW w:w="0" w:type="auto"/>
            <w:tcBorders>
              <w:top w:val="single" w:sz="4" w:space="0" w:color="auto"/>
            </w:tcBorders>
          </w:tcPr>
          <w:p w14:paraId="5A66F12A" w14:textId="77777777" w:rsidR="00843F5C" w:rsidRDefault="00843F5C" w:rsidP="00C915B8">
            <w:pPr>
              <w:jc w:val="center"/>
              <w:rPr>
                <w:lang w:val="en-GB"/>
              </w:rPr>
            </w:pPr>
            <w:r>
              <w:rPr>
                <w:lang w:val="en-GB"/>
              </w:rPr>
              <w:sym w:font="Symbol" w:char="F02D"/>
            </w:r>
          </w:p>
        </w:tc>
        <w:tc>
          <w:tcPr>
            <w:tcW w:w="0" w:type="auto"/>
            <w:tcBorders>
              <w:top w:val="single" w:sz="4" w:space="0" w:color="auto"/>
            </w:tcBorders>
          </w:tcPr>
          <w:p w14:paraId="3A3EC714" w14:textId="77777777" w:rsidR="00843F5C" w:rsidRDefault="00843F5C" w:rsidP="00C915B8">
            <w:pPr>
              <w:jc w:val="center"/>
              <w:rPr>
                <w:lang w:val="en-GB"/>
              </w:rPr>
            </w:pPr>
            <w:r>
              <w:rPr>
                <w:lang w:val="en-GB"/>
              </w:rPr>
              <w:t>+</w:t>
            </w:r>
          </w:p>
        </w:tc>
      </w:tr>
      <w:tr w:rsidR="00843F5C" w14:paraId="20AFA2EE" w14:textId="77777777" w:rsidTr="00C915B8">
        <w:tc>
          <w:tcPr>
            <w:tcW w:w="0" w:type="auto"/>
          </w:tcPr>
          <w:p w14:paraId="5535A8E3" w14:textId="77777777" w:rsidR="00843F5C" w:rsidRDefault="00843F5C" w:rsidP="00C915B8">
            <w:pPr>
              <w:rPr>
                <w:lang w:val="en-GB"/>
              </w:rPr>
            </w:pPr>
            <w:r>
              <w:rPr>
                <w:lang w:val="en-GB"/>
              </w:rPr>
              <w:t>1,1'-dialkylolefine</w:t>
            </w:r>
          </w:p>
        </w:tc>
        <w:tc>
          <w:tcPr>
            <w:tcW w:w="0" w:type="auto"/>
          </w:tcPr>
          <w:p w14:paraId="069CF6DE" w14:textId="77777777" w:rsidR="00843F5C" w:rsidRPr="006516DA" w:rsidRDefault="00843F5C" w:rsidP="00C915B8">
            <w:pPr>
              <w:rPr>
                <w:lang w:val="en-GB"/>
              </w:rPr>
            </w:pPr>
            <w:r>
              <w:rPr>
                <w:lang w:val="en-GB"/>
              </w:rPr>
              <w:t>CH</w:t>
            </w:r>
            <w:r>
              <w:rPr>
                <w:vertAlign w:val="subscript"/>
                <w:lang w:val="en-GB"/>
              </w:rPr>
              <w:t>2</w:t>
            </w:r>
            <w:r>
              <w:rPr>
                <w:lang w:val="en-GB"/>
              </w:rPr>
              <w:t>=CR</w:t>
            </w:r>
            <w:r>
              <w:rPr>
                <w:vertAlign w:val="subscript"/>
                <w:lang w:val="en-GB"/>
              </w:rPr>
              <w:t>1</w:t>
            </w:r>
            <w:r>
              <w:rPr>
                <w:lang w:val="en-GB"/>
              </w:rPr>
              <w:t>R</w:t>
            </w:r>
            <w:r>
              <w:rPr>
                <w:vertAlign w:val="subscript"/>
                <w:lang w:val="en-GB"/>
              </w:rPr>
              <w:t>2</w:t>
            </w:r>
          </w:p>
        </w:tc>
        <w:tc>
          <w:tcPr>
            <w:tcW w:w="0" w:type="auto"/>
          </w:tcPr>
          <w:p w14:paraId="4EB7536D" w14:textId="77777777" w:rsidR="00843F5C" w:rsidRDefault="00843F5C" w:rsidP="00C915B8">
            <w:pPr>
              <w:jc w:val="center"/>
              <w:rPr>
                <w:lang w:val="en-GB"/>
              </w:rPr>
            </w:pPr>
            <w:r>
              <w:rPr>
                <w:lang w:val="en-GB"/>
              </w:rPr>
              <w:sym w:font="Symbol" w:char="F02D"/>
            </w:r>
          </w:p>
        </w:tc>
        <w:tc>
          <w:tcPr>
            <w:tcW w:w="0" w:type="auto"/>
          </w:tcPr>
          <w:p w14:paraId="6A085FF3" w14:textId="77777777" w:rsidR="00843F5C" w:rsidRDefault="00843F5C" w:rsidP="00C915B8">
            <w:pPr>
              <w:jc w:val="center"/>
              <w:rPr>
                <w:lang w:val="en-GB"/>
              </w:rPr>
            </w:pPr>
            <w:r>
              <w:rPr>
                <w:lang w:val="en-GB"/>
              </w:rPr>
              <w:sym w:font="Symbol" w:char="F02D"/>
            </w:r>
          </w:p>
        </w:tc>
        <w:tc>
          <w:tcPr>
            <w:tcW w:w="0" w:type="auto"/>
          </w:tcPr>
          <w:p w14:paraId="5E55E7EF" w14:textId="77777777" w:rsidR="00843F5C" w:rsidRDefault="00843F5C" w:rsidP="00C915B8">
            <w:pPr>
              <w:jc w:val="center"/>
              <w:rPr>
                <w:lang w:val="en-GB"/>
              </w:rPr>
            </w:pPr>
            <w:r>
              <w:rPr>
                <w:lang w:val="en-GB"/>
              </w:rPr>
              <w:t>+</w:t>
            </w:r>
          </w:p>
        </w:tc>
      </w:tr>
      <w:tr w:rsidR="00843F5C" w14:paraId="593DA12F" w14:textId="77777777" w:rsidTr="00C915B8">
        <w:tc>
          <w:tcPr>
            <w:tcW w:w="0" w:type="auto"/>
          </w:tcPr>
          <w:p w14:paraId="0D0A358B" w14:textId="77777777" w:rsidR="00843F5C" w:rsidRDefault="00843F5C" w:rsidP="00C915B8">
            <w:pPr>
              <w:rPr>
                <w:lang w:val="en-GB"/>
              </w:rPr>
            </w:pPr>
            <w:r>
              <w:rPr>
                <w:lang w:val="en-GB"/>
              </w:rPr>
              <w:t>vinylethers</w:t>
            </w:r>
          </w:p>
        </w:tc>
        <w:tc>
          <w:tcPr>
            <w:tcW w:w="0" w:type="auto"/>
          </w:tcPr>
          <w:p w14:paraId="5BB4C7FF" w14:textId="77777777" w:rsidR="00843F5C" w:rsidRPr="006516DA" w:rsidRDefault="00843F5C" w:rsidP="00C915B8">
            <w:pPr>
              <w:rPr>
                <w:lang w:val="en-GB"/>
              </w:rPr>
            </w:pPr>
            <w:r>
              <w:rPr>
                <w:lang w:val="en-GB"/>
              </w:rPr>
              <w:t>CH</w:t>
            </w:r>
            <w:r>
              <w:rPr>
                <w:vertAlign w:val="subscript"/>
                <w:lang w:val="en-GB"/>
              </w:rPr>
              <w:t>2</w:t>
            </w:r>
            <w:r>
              <w:rPr>
                <w:lang w:val="en-GB"/>
              </w:rPr>
              <w:t>=CHOR</w:t>
            </w:r>
          </w:p>
        </w:tc>
        <w:tc>
          <w:tcPr>
            <w:tcW w:w="0" w:type="auto"/>
          </w:tcPr>
          <w:p w14:paraId="41696BCF" w14:textId="77777777" w:rsidR="00843F5C" w:rsidRDefault="00843F5C" w:rsidP="00C915B8">
            <w:pPr>
              <w:jc w:val="center"/>
              <w:rPr>
                <w:lang w:val="en-GB"/>
              </w:rPr>
            </w:pPr>
            <w:r>
              <w:rPr>
                <w:lang w:val="en-GB"/>
              </w:rPr>
              <w:sym w:font="Symbol" w:char="F02D"/>
            </w:r>
          </w:p>
        </w:tc>
        <w:tc>
          <w:tcPr>
            <w:tcW w:w="0" w:type="auto"/>
          </w:tcPr>
          <w:p w14:paraId="0459CCCE" w14:textId="77777777" w:rsidR="00843F5C" w:rsidRDefault="00843F5C" w:rsidP="00C915B8">
            <w:pPr>
              <w:jc w:val="center"/>
              <w:rPr>
                <w:lang w:val="en-GB"/>
              </w:rPr>
            </w:pPr>
            <w:r>
              <w:rPr>
                <w:lang w:val="en-GB"/>
              </w:rPr>
              <w:sym w:font="Symbol" w:char="F02D"/>
            </w:r>
          </w:p>
        </w:tc>
        <w:tc>
          <w:tcPr>
            <w:tcW w:w="0" w:type="auto"/>
          </w:tcPr>
          <w:p w14:paraId="04129DD5" w14:textId="77777777" w:rsidR="00843F5C" w:rsidRDefault="00843F5C" w:rsidP="00C915B8">
            <w:pPr>
              <w:jc w:val="center"/>
              <w:rPr>
                <w:lang w:val="en-GB"/>
              </w:rPr>
            </w:pPr>
            <w:r>
              <w:rPr>
                <w:lang w:val="en-GB"/>
              </w:rPr>
              <w:t>+</w:t>
            </w:r>
          </w:p>
        </w:tc>
      </w:tr>
      <w:tr w:rsidR="00843F5C" w14:paraId="69CA8EF5" w14:textId="77777777" w:rsidTr="00C915B8">
        <w:tc>
          <w:tcPr>
            <w:tcW w:w="0" w:type="auto"/>
          </w:tcPr>
          <w:p w14:paraId="2C5D79BE" w14:textId="77777777" w:rsidR="00843F5C" w:rsidRDefault="00843F5C" w:rsidP="00C915B8">
            <w:pPr>
              <w:rPr>
                <w:lang w:val="en-GB"/>
              </w:rPr>
            </w:pPr>
            <w:r>
              <w:rPr>
                <w:lang w:val="en-GB"/>
              </w:rPr>
              <w:t>vinylhaliden</w:t>
            </w:r>
          </w:p>
        </w:tc>
        <w:tc>
          <w:tcPr>
            <w:tcW w:w="0" w:type="auto"/>
          </w:tcPr>
          <w:p w14:paraId="1914368F" w14:textId="77777777" w:rsidR="00843F5C" w:rsidRDefault="00843F5C" w:rsidP="00C915B8">
            <w:pPr>
              <w:rPr>
                <w:lang w:val="en-GB"/>
              </w:rPr>
            </w:pPr>
            <w:r>
              <w:rPr>
                <w:lang w:val="en-GB"/>
              </w:rPr>
              <w:t>CH</w:t>
            </w:r>
            <w:r>
              <w:rPr>
                <w:vertAlign w:val="subscript"/>
                <w:lang w:val="en-GB"/>
              </w:rPr>
              <w:t>2</w:t>
            </w:r>
            <w:r>
              <w:rPr>
                <w:lang w:val="en-GB"/>
              </w:rPr>
              <w:t>=CHOX</w:t>
            </w:r>
          </w:p>
        </w:tc>
        <w:tc>
          <w:tcPr>
            <w:tcW w:w="0" w:type="auto"/>
          </w:tcPr>
          <w:p w14:paraId="377DB8D5" w14:textId="77777777" w:rsidR="00843F5C" w:rsidRDefault="00843F5C" w:rsidP="00C915B8">
            <w:pPr>
              <w:jc w:val="center"/>
              <w:rPr>
                <w:lang w:val="en-GB"/>
              </w:rPr>
            </w:pPr>
            <w:r>
              <w:rPr>
                <w:lang w:val="en-GB"/>
              </w:rPr>
              <w:sym w:font="Symbol" w:char="F02D"/>
            </w:r>
          </w:p>
        </w:tc>
        <w:tc>
          <w:tcPr>
            <w:tcW w:w="0" w:type="auto"/>
          </w:tcPr>
          <w:p w14:paraId="6D2895A6" w14:textId="77777777" w:rsidR="00843F5C" w:rsidRDefault="00843F5C" w:rsidP="00C915B8">
            <w:pPr>
              <w:jc w:val="center"/>
              <w:rPr>
                <w:lang w:val="en-GB"/>
              </w:rPr>
            </w:pPr>
            <w:r>
              <w:rPr>
                <w:lang w:val="en-GB"/>
              </w:rPr>
              <w:sym w:font="Symbol" w:char="F02D"/>
            </w:r>
          </w:p>
        </w:tc>
        <w:tc>
          <w:tcPr>
            <w:tcW w:w="0" w:type="auto"/>
          </w:tcPr>
          <w:p w14:paraId="4901EC14" w14:textId="77777777" w:rsidR="00843F5C" w:rsidRDefault="00843F5C" w:rsidP="00C915B8">
            <w:pPr>
              <w:jc w:val="center"/>
              <w:rPr>
                <w:lang w:val="en-GB"/>
              </w:rPr>
            </w:pPr>
            <w:r>
              <w:rPr>
                <w:lang w:val="en-GB"/>
              </w:rPr>
              <w:sym w:font="Symbol" w:char="F02D"/>
            </w:r>
          </w:p>
        </w:tc>
      </w:tr>
      <w:tr w:rsidR="00843F5C" w14:paraId="2822FB38" w14:textId="77777777" w:rsidTr="00C915B8">
        <w:tc>
          <w:tcPr>
            <w:tcW w:w="0" w:type="auto"/>
          </w:tcPr>
          <w:p w14:paraId="1ADB4916" w14:textId="77777777" w:rsidR="00843F5C" w:rsidRDefault="00843F5C" w:rsidP="00C915B8">
            <w:pPr>
              <w:rPr>
                <w:lang w:val="en-GB"/>
              </w:rPr>
            </w:pPr>
            <w:r>
              <w:rPr>
                <w:lang w:val="en-GB"/>
              </w:rPr>
              <w:t>vinylesters</w:t>
            </w:r>
          </w:p>
        </w:tc>
        <w:tc>
          <w:tcPr>
            <w:tcW w:w="0" w:type="auto"/>
          </w:tcPr>
          <w:p w14:paraId="698FA309" w14:textId="77777777" w:rsidR="00843F5C" w:rsidRPr="006516DA" w:rsidRDefault="00843F5C" w:rsidP="00C915B8">
            <w:pPr>
              <w:rPr>
                <w:lang w:val="en-GB"/>
              </w:rPr>
            </w:pPr>
            <w:r>
              <w:rPr>
                <w:lang w:val="en-GB"/>
              </w:rPr>
              <w:t>CH</w:t>
            </w:r>
            <w:r>
              <w:rPr>
                <w:vertAlign w:val="subscript"/>
                <w:lang w:val="en-GB"/>
              </w:rPr>
              <w:t>2</w:t>
            </w:r>
            <w:r>
              <w:rPr>
                <w:lang w:val="en-GB"/>
              </w:rPr>
              <w:t>=CHOCOR</w:t>
            </w:r>
          </w:p>
        </w:tc>
        <w:tc>
          <w:tcPr>
            <w:tcW w:w="0" w:type="auto"/>
          </w:tcPr>
          <w:p w14:paraId="466E8C80" w14:textId="77777777" w:rsidR="00843F5C" w:rsidRDefault="00843F5C" w:rsidP="00C915B8">
            <w:pPr>
              <w:jc w:val="center"/>
              <w:rPr>
                <w:lang w:val="en-GB"/>
              </w:rPr>
            </w:pPr>
            <w:r>
              <w:rPr>
                <w:lang w:val="en-GB"/>
              </w:rPr>
              <w:t>+</w:t>
            </w:r>
          </w:p>
        </w:tc>
        <w:tc>
          <w:tcPr>
            <w:tcW w:w="0" w:type="auto"/>
          </w:tcPr>
          <w:p w14:paraId="1A10EA7C" w14:textId="77777777" w:rsidR="00843F5C" w:rsidRDefault="00843F5C" w:rsidP="00C915B8">
            <w:pPr>
              <w:jc w:val="center"/>
              <w:rPr>
                <w:lang w:val="en-GB"/>
              </w:rPr>
            </w:pPr>
            <w:r>
              <w:rPr>
                <w:lang w:val="en-GB"/>
              </w:rPr>
              <w:sym w:font="Symbol" w:char="F02D"/>
            </w:r>
          </w:p>
        </w:tc>
        <w:tc>
          <w:tcPr>
            <w:tcW w:w="0" w:type="auto"/>
          </w:tcPr>
          <w:p w14:paraId="160064AD" w14:textId="77777777" w:rsidR="00843F5C" w:rsidRDefault="00843F5C" w:rsidP="00C915B8">
            <w:pPr>
              <w:jc w:val="center"/>
              <w:rPr>
                <w:lang w:val="en-GB"/>
              </w:rPr>
            </w:pPr>
            <w:r>
              <w:rPr>
                <w:lang w:val="en-GB"/>
              </w:rPr>
              <w:sym w:font="Symbol" w:char="F02D"/>
            </w:r>
          </w:p>
        </w:tc>
      </w:tr>
      <w:tr w:rsidR="00843F5C" w14:paraId="4C546290" w14:textId="77777777" w:rsidTr="00C915B8">
        <w:tc>
          <w:tcPr>
            <w:tcW w:w="0" w:type="auto"/>
          </w:tcPr>
          <w:p w14:paraId="610C59ED" w14:textId="77777777" w:rsidR="00843F5C" w:rsidRDefault="00843F5C" w:rsidP="00C915B8">
            <w:pPr>
              <w:rPr>
                <w:lang w:val="en-GB"/>
              </w:rPr>
            </w:pPr>
            <w:r>
              <w:rPr>
                <w:lang w:val="en-GB"/>
              </w:rPr>
              <w:t>methacrylesters</w:t>
            </w:r>
          </w:p>
        </w:tc>
        <w:tc>
          <w:tcPr>
            <w:tcW w:w="0" w:type="auto"/>
          </w:tcPr>
          <w:p w14:paraId="31E2B6FC" w14:textId="77777777" w:rsidR="00843F5C" w:rsidRPr="006516DA" w:rsidRDefault="00843F5C" w:rsidP="00C915B8">
            <w:pPr>
              <w:rPr>
                <w:lang w:val="en-GB"/>
              </w:rPr>
            </w:pPr>
            <w:r>
              <w:rPr>
                <w:lang w:val="en-GB"/>
              </w:rPr>
              <w:t>CH</w:t>
            </w:r>
            <w:r>
              <w:rPr>
                <w:vertAlign w:val="subscript"/>
                <w:lang w:val="en-GB"/>
              </w:rPr>
              <w:t>2</w:t>
            </w:r>
            <w:r>
              <w:rPr>
                <w:lang w:val="en-GB"/>
              </w:rPr>
              <w:t>=C(CH</w:t>
            </w:r>
            <w:r>
              <w:rPr>
                <w:vertAlign w:val="subscript"/>
                <w:lang w:val="en-GB"/>
              </w:rPr>
              <w:t>3</w:t>
            </w:r>
            <w:r>
              <w:rPr>
                <w:lang w:val="en-GB"/>
              </w:rPr>
              <w:t>)COOR</w:t>
            </w:r>
          </w:p>
        </w:tc>
        <w:tc>
          <w:tcPr>
            <w:tcW w:w="0" w:type="auto"/>
          </w:tcPr>
          <w:p w14:paraId="6192ABE0" w14:textId="77777777" w:rsidR="00843F5C" w:rsidRDefault="00843F5C" w:rsidP="00C915B8">
            <w:pPr>
              <w:jc w:val="center"/>
              <w:rPr>
                <w:lang w:val="en-GB"/>
              </w:rPr>
            </w:pPr>
            <w:r>
              <w:rPr>
                <w:lang w:val="en-GB"/>
              </w:rPr>
              <w:t>+</w:t>
            </w:r>
          </w:p>
        </w:tc>
        <w:tc>
          <w:tcPr>
            <w:tcW w:w="0" w:type="auto"/>
          </w:tcPr>
          <w:p w14:paraId="52D89168" w14:textId="77777777" w:rsidR="00843F5C" w:rsidRDefault="00843F5C" w:rsidP="00C915B8">
            <w:pPr>
              <w:jc w:val="center"/>
              <w:rPr>
                <w:lang w:val="en-GB"/>
              </w:rPr>
            </w:pPr>
            <w:r>
              <w:rPr>
                <w:lang w:val="en-GB"/>
              </w:rPr>
              <w:t>+</w:t>
            </w:r>
          </w:p>
        </w:tc>
        <w:tc>
          <w:tcPr>
            <w:tcW w:w="0" w:type="auto"/>
          </w:tcPr>
          <w:p w14:paraId="594F253C" w14:textId="77777777" w:rsidR="00843F5C" w:rsidRDefault="00843F5C" w:rsidP="00C915B8">
            <w:pPr>
              <w:jc w:val="center"/>
              <w:rPr>
                <w:lang w:val="en-GB"/>
              </w:rPr>
            </w:pPr>
            <w:r>
              <w:rPr>
                <w:lang w:val="en-GB"/>
              </w:rPr>
              <w:sym w:font="Symbol" w:char="F02D"/>
            </w:r>
          </w:p>
        </w:tc>
      </w:tr>
      <w:tr w:rsidR="00843F5C" w14:paraId="15CD459C" w14:textId="77777777" w:rsidTr="00C915B8">
        <w:tc>
          <w:tcPr>
            <w:tcW w:w="0" w:type="auto"/>
          </w:tcPr>
          <w:p w14:paraId="5C55FA23" w14:textId="77777777" w:rsidR="00843F5C" w:rsidRDefault="00843F5C" w:rsidP="00C915B8">
            <w:pPr>
              <w:rPr>
                <w:lang w:val="en-GB"/>
              </w:rPr>
            </w:pPr>
            <w:r>
              <w:rPr>
                <w:lang w:val="en-GB"/>
              </w:rPr>
              <w:t>acrylonitrile</w:t>
            </w:r>
          </w:p>
        </w:tc>
        <w:tc>
          <w:tcPr>
            <w:tcW w:w="0" w:type="auto"/>
          </w:tcPr>
          <w:p w14:paraId="696A0A06" w14:textId="77777777" w:rsidR="00843F5C" w:rsidRDefault="00843F5C" w:rsidP="00C915B8">
            <w:pPr>
              <w:rPr>
                <w:lang w:val="en-GB"/>
              </w:rPr>
            </w:pPr>
            <w:r>
              <w:rPr>
                <w:lang w:val="en-GB"/>
              </w:rPr>
              <w:t>CH</w:t>
            </w:r>
            <w:r>
              <w:rPr>
                <w:vertAlign w:val="subscript"/>
                <w:lang w:val="en-GB"/>
              </w:rPr>
              <w:t>2</w:t>
            </w:r>
            <w:r>
              <w:rPr>
                <w:lang w:val="en-GB"/>
              </w:rPr>
              <w:t>=CHCN</w:t>
            </w:r>
          </w:p>
        </w:tc>
        <w:tc>
          <w:tcPr>
            <w:tcW w:w="0" w:type="auto"/>
          </w:tcPr>
          <w:p w14:paraId="240F64F1" w14:textId="77777777" w:rsidR="00843F5C" w:rsidRDefault="00843F5C" w:rsidP="00C915B8">
            <w:pPr>
              <w:jc w:val="center"/>
              <w:rPr>
                <w:lang w:val="en-GB"/>
              </w:rPr>
            </w:pPr>
            <w:r>
              <w:rPr>
                <w:lang w:val="en-GB"/>
              </w:rPr>
              <w:t>+</w:t>
            </w:r>
          </w:p>
        </w:tc>
        <w:tc>
          <w:tcPr>
            <w:tcW w:w="0" w:type="auto"/>
          </w:tcPr>
          <w:p w14:paraId="7DA04671" w14:textId="77777777" w:rsidR="00843F5C" w:rsidRDefault="00843F5C" w:rsidP="00C915B8">
            <w:pPr>
              <w:jc w:val="center"/>
              <w:rPr>
                <w:lang w:val="en-GB"/>
              </w:rPr>
            </w:pPr>
            <w:r>
              <w:rPr>
                <w:lang w:val="en-GB"/>
              </w:rPr>
              <w:t>+</w:t>
            </w:r>
          </w:p>
        </w:tc>
        <w:tc>
          <w:tcPr>
            <w:tcW w:w="0" w:type="auto"/>
          </w:tcPr>
          <w:p w14:paraId="08BB558A" w14:textId="77777777" w:rsidR="00843F5C" w:rsidRDefault="00843F5C" w:rsidP="00C915B8">
            <w:pPr>
              <w:jc w:val="center"/>
              <w:rPr>
                <w:lang w:val="en-GB"/>
              </w:rPr>
            </w:pPr>
            <w:r>
              <w:rPr>
                <w:lang w:val="en-GB"/>
              </w:rPr>
              <w:sym w:font="Symbol" w:char="F02D"/>
            </w:r>
          </w:p>
        </w:tc>
      </w:tr>
      <w:tr w:rsidR="00843F5C" w14:paraId="2ADA09C1" w14:textId="77777777" w:rsidTr="00C915B8">
        <w:tc>
          <w:tcPr>
            <w:tcW w:w="0" w:type="auto"/>
          </w:tcPr>
          <w:p w14:paraId="7EF4272B" w14:textId="77777777" w:rsidR="00843F5C" w:rsidRDefault="00843F5C" w:rsidP="00C915B8">
            <w:pPr>
              <w:rPr>
                <w:lang w:val="en-GB"/>
              </w:rPr>
            </w:pPr>
            <w:r>
              <w:rPr>
                <w:lang w:val="en-GB"/>
              </w:rPr>
              <w:t>styrene</w:t>
            </w:r>
          </w:p>
        </w:tc>
        <w:tc>
          <w:tcPr>
            <w:tcW w:w="0" w:type="auto"/>
          </w:tcPr>
          <w:p w14:paraId="778F90FB" w14:textId="77777777" w:rsidR="00843F5C" w:rsidRPr="006516DA" w:rsidRDefault="00843F5C" w:rsidP="00C915B8">
            <w:pPr>
              <w:rPr>
                <w:rFonts w:ascii="Symbol" w:hAnsi="Symbol"/>
                <w:lang w:val="en-GB"/>
              </w:rPr>
            </w:pPr>
            <w:r>
              <w:rPr>
                <w:lang w:val="en-GB"/>
              </w:rPr>
              <w:t>CH</w:t>
            </w:r>
            <w:r>
              <w:rPr>
                <w:vertAlign w:val="subscript"/>
                <w:lang w:val="en-GB"/>
              </w:rPr>
              <w:t>2</w:t>
            </w:r>
            <w:r>
              <w:rPr>
                <w:lang w:val="en-GB"/>
              </w:rPr>
              <w:t>=CH</w:t>
            </w:r>
            <w:r>
              <w:rPr>
                <w:rFonts w:ascii="Symbol" w:hAnsi="Symbol"/>
                <w:lang w:val="en-GB"/>
              </w:rPr>
              <w:t></w:t>
            </w:r>
          </w:p>
        </w:tc>
        <w:tc>
          <w:tcPr>
            <w:tcW w:w="0" w:type="auto"/>
          </w:tcPr>
          <w:p w14:paraId="59B9F0D5" w14:textId="77777777" w:rsidR="00843F5C" w:rsidRDefault="00843F5C" w:rsidP="00C915B8">
            <w:pPr>
              <w:jc w:val="center"/>
              <w:rPr>
                <w:lang w:val="en-GB"/>
              </w:rPr>
            </w:pPr>
            <w:r>
              <w:rPr>
                <w:lang w:val="en-GB"/>
              </w:rPr>
              <w:t>+</w:t>
            </w:r>
          </w:p>
        </w:tc>
        <w:tc>
          <w:tcPr>
            <w:tcW w:w="0" w:type="auto"/>
          </w:tcPr>
          <w:p w14:paraId="4D58FAC3" w14:textId="77777777" w:rsidR="00843F5C" w:rsidRDefault="00843F5C" w:rsidP="00C915B8">
            <w:pPr>
              <w:jc w:val="center"/>
              <w:rPr>
                <w:lang w:val="en-GB"/>
              </w:rPr>
            </w:pPr>
            <w:r>
              <w:rPr>
                <w:lang w:val="en-GB"/>
              </w:rPr>
              <w:t>+</w:t>
            </w:r>
          </w:p>
        </w:tc>
        <w:tc>
          <w:tcPr>
            <w:tcW w:w="0" w:type="auto"/>
          </w:tcPr>
          <w:p w14:paraId="6998ED71" w14:textId="77777777" w:rsidR="00843F5C" w:rsidRDefault="00843F5C" w:rsidP="00C915B8">
            <w:pPr>
              <w:jc w:val="center"/>
              <w:rPr>
                <w:lang w:val="en-GB"/>
              </w:rPr>
            </w:pPr>
            <w:r>
              <w:rPr>
                <w:lang w:val="en-GB"/>
              </w:rPr>
              <w:t>+</w:t>
            </w:r>
          </w:p>
        </w:tc>
      </w:tr>
      <w:tr w:rsidR="00843F5C" w14:paraId="3536A9AF" w14:textId="77777777" w:rsidTr="00C915B8">
        <w:tc>
          <w:tcPr>
            <w:tcW w:w="0" w:type="auto"/>
          </w:tcPr>
          <w:p w14:paraId="09B4F4B4" w14:textId="77777777" w:rsidR="00843F5C" w:rsidRDefault="00843F5C" w:rsidP="00C915B8">
            <w:pPr>
              <w:rPr>
                <w:lang w:val="en-GB"/>
              </w:rPr>
            </w:pPr>
            <w:r>
              <w:rPr>
                <w:lang w:val="en-GB"/>
              </w:rPr>
              <w:t>buta-1,3-dieen</w:t>
            </w:r>
          </w:p>
        </w:tc>
        <w:tc>
          <w:tcPr>
            <w:tcW w:w="0" w:type="auto"/>
          </w:tcPr>
          <w:p w14:paraId="7E1C4AB8" w14:textId="77777777" w:rsidR="00843F5C" w:rsidRPr="006516DA" w:rsidRDefault="00843F5C" w:rsidP="00C915B8">
            <w:pPr>
              <w:rPr>
                <w:vertAlign w:val="subscript"/>
                <w:lang w:val="en-GB"/>
              </w:rPr>
            </w:pPr>
            <w:r>
              <w:rPr>
                <w:lang w:val="en-GB"/>
              </w:rPr>
              <w:t>CH</w:t>
            </w:r>
            <w:r>
              <w:rPr>
                <w:vertAlign w:val="subscript"/>
                <w:lang w:val="en-GB"/>
              </w:rPr>
              <w:t>2</w:t>
            </w:r>
            <w:r>
              <w:rPr>
                <w:lang w:val="en-GB"/>
              </w:rPr>
              <w:t>=CH</w:t>
            </w:r>
            <w:r>
              <w:rPr>
                <w:lang w:val="en-GB"/>
              </w:rPr>
              <w:sym w:font="Symbol" w:char="F02D"/>
            </w:r>
            <w:r>
              <w:rPr>
                <w:lang w:val="en-GB"/>
              </w:rPr>
              <w:t>CH=CH</w:t>
            </w:r>
            <w:r>
              <w:rPr>
                <w:vertAlign w:val="subscript"/>
                <w:lang w:val="en-GB"/>
              </w:rPr>
              <w:t>2</w:t>
            </w:r>
          </w:p>
        </w:tc>
        <w:tc>
          <w:tcPr>
            <w:tcW w:w="0" w:type="auto"/>
          </w:tcPr>
          <w:p w14:paraId="1E6B70ED" w14:textId="77777777" w:rsidR="00843F5C" w:rsidRDefault="00843F5C" w:rsidP="00C915B8">
            <w:pPr>
              <w:jc w:val="center"/>
              <w:rPr>
                <w:lang w:val="en-GB"/>
              </w:rPr>
            </w:pPr>
            <w:r>
              <w:rPr>
                <w:lang w:val="en-GB"/>
              </w:rPr>
              <w:t>+</w:t>
            </w:r>
          </w:p>
        </w:tc>
        <w:tc>
          <w:tcPr>
            <w:tcW w:w="0" w:type="auto"/>
          </w:tcPr>
          <w:p w14:paraId="1AD80626" w14:textId="77777777" w:rsidR="00843F5C" w:rsidRDefault="00843F5C" w:rsidP="00C915B8">
            <w:pPr>
              <w:jc w:val="center"/>
              <w:rPr>
                <w:lang w:val="en-GB"/>
              </w:rPr>
            </w:pPr>
            <w:r>
              <w:rPr>
                <w:lang w:val="en-GB"/>
              </w:rPr>
              <w:t>+</w:t>
            </w:r>
          </w:p>
        </w:tc>
        <w:tc>
          <w:tcPr>
            <w:tcW w:w="0" w:type="auto"/>
          </w:tcPr>
          <w:p w14:paraId="6C708F4F" w14:textId="77777777" w:rsidR="00843F5C" w:rsidRDefault="00843F5C" w:rsidP="00C915B8">
            <w:pPr>
              <w:jc w:val="center"/>
              <w:rPr>
                <w:lang w:val="en-GB"/>
              </w:rPr>
            </w:pPr>
            <w:r>
              <w:rPr>
                <w:lang w:val="en-GB"/>
              </w:rPr>
              <w:t>+</w:t>
            </w:r>
          </w:p>
        </w:tc>
      </w:tr>
    </w:tbl>
    <w:p w14:paraId="0D186C47" w14:textId="4364894A" w:rsidR="00843F5C" w:rsidRPr="002D0022" w:rsidRDefault="00843F5C" w:rsidP="00832D19">
      <w:pPr>
        <w:pStyle w:val="Kop3"/>
      </w:pPr>
      <w:bookmarkStart w:id="181" w:name="_Toc4596303"/>
      <w:r w:rsidRPr="002D0022">
        <w:t xml:space="preserve">Radicaalpolymerisaties / </w:t>
      </w:r>
      <w:r w:rsidRPr="002D0022">
        <w:rPr>
          <w:rStyle w:val="Zwaar"/>
          <w:b/>
          <w:bCs/>
        </w:rPr>
        <w:t>Vrij-radicaalpolymerisatie</w:t>
      </w:r>
      <w:bookmarkEnd w:id="181"/>
    </w:p>
    <w:p w14:paraId="7CFEA121" w14:textId="77777777" w:rsidR="00843F5C" w:rsidRPr="00906ECD" w:rsidRDefault="00843F5C" w:rsidP="00AC0B3C">
      <w:pPr>
        <w:keepNext/>
        <w:widowControl/>
        <w:textAlignment w:val="top"/>
      </w:pPr>
      <w:r w:rsidRPr="00906ECD">
        <w:rPr>
          <w:rStyle w:val="Zwaar"/>
          <w:rFonts w:eastAsiaTheme="majorEastAsia"/>
        </w:rPr>
        <w:t>Principe</w:t>
      </w:r>
    </w:p>
    <w:p w14:paraId="4F7857D0" w14:textId="77777777" w:rsidR="00843F5C" w:rsidRPr="00906ECD" w:rsidRDefault="00843F5C" w:rsidP="00AC0B3C">
      <w:pPr>
        <w:keepNext/>
        <w:widowControl/>
        <w:textAlignment w:val="top"/>
      </w:pPr>
      <w:r w:rsidRPr="00906ECD">
        <w:t>De polymerisatiereactie vindt plaats via een groeiende keten met als actief ketenuiteinde een radicaal. De propagatie reactie is:</w:t>
      </w:r>
    </w:p>
    <w:p w14:paraId="56CDA4E5" w14:textId="77777777" w:rsidR="00843F5C" w:rsidRPr="00906ECD" w:rsidRDefault="00843F5C" w:rsidP="00C915B8">
      <w:pPr>
        <w:textAlignment w:val="top"/>
      </w:pPr>
      <w:r w:rsidRPr="00906ECD">
        <w:rPr>
          <w:noProof/>
        </w:rPr>
        <w:drawing>
          <wp:inline distT="0" distB="0" distL="0" distR="0" wp14:anchorId="21B182AC" wp14:editId="31EEC6D8">
            <wp:extent cx="3837600" cy="797385"/>
            <wp:effectExtent l="0" t="0" r="0" b="3175"/>
            <wp:docPr id="615" name="Afbeelding 615" descr="https://lh5.googleusercontent.com/pp8QTND4dXMoB3af2feNVYWEBZGWXb0os2BCClXoUajwI01X84pwbUPLRviDDN3sbsfGjJDE3ps6wEbIv3n_lGGPmmA3IDwfd_O4mkKXnNT3CP-fWx8=w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5.googleusercontent.com/pp8QTND4dXMoB3af2feNVYWEBZGWXb0os2BCClXoUajwI01X84pwbUPLRviDDN3sbsfGjJDE3ps6wEbIv3n_lGGPmmA3IDwfd_O4mkKXnNT3CP-fWx8=w67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940989" cy="818867"/>
                    </a:xfrm>
                    <a:prstGeom prst="rect">
                      <a:avLst/>
                    </a:prstGeom>
                    <a:noFill/>
                    <a:ln>
                      <a:noFill/>
                    </a:ln>
                  </pic:spPr>
                </pic:pic>
              </a:graphicData>
            </a:graphic>
          </wp:inline>
        </w:drawing>
      </w:r>
    </w:p>
    <w:p w14:paraId="2A3BD955" w14:textId="77777777" w:rsidR="00843F5C" w:rsidRPr="00906ECD" w:rsidRDefault="00843F5C" w:rsidP="00C915B8">
      <w:pPr>
        <w:textAlignment w:val="top"/>
      </w:pPr>
      <w:r w:rsidRPr="00906ECD">
        <w:t>Het reactieschema van een radicaalpolymerisatie ziet er als volgt uit:</w:t>
      </w:r>
    </w:p>
    <w:p w14:paraId="550D5A2F" w14:textId="77777777" w:rsidR="00843F5C" w:rsidRPr="00906ECD" w:rsidRDefault="00843F5C" w:rsidP="00C915B8">
      <w:pPr>
        <w:textAlignment w:val="top"/>
      </w:pPr>
      <w:r w:rsidRPr="00906ECD">
        <w:rPr>
          <w:noProof/>
        </w:rPr>
        <w:lastRenderedPageBreak/>
        <w:drawing>
          <wp:inline distT="0" distB="0" distL="0" distR="0" wp14:anchorId="304F1573" wp14:editId="64F6B378">
            <wp:extent cx="4320417" cy="2368800"/>
            <wp:effectExtent l="0" t="0" r="4445" b="0"/>
            <wp:docPr id="616" name="Afbeelding 616" descr="https://lh3.googleusercontent.com/QljYFoCLdPMKhVg3zObQMd-P-KO3n1z-uIw4WEfaTccwSWGvgBd8ZRVAzxsBupJkO19rXGKJvavjXCjFr7ZOcBarelXP-ZDAcqsnHlt33dIsnblC-r9D=w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3.googleusercontent.com/QljYFoCLdPMKhVg3zObQMd-P-KO3n1z-uIw4WEfaTccwSWGvgBd8ZRVAzxsBupJkO19rXGKJvavjXCjFr7ZOcBarelXP-ZDAcqsnHlt33dIsnblC-r9D=w67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354400" cy="2387432"/>
                    </a:xfrm>
                    <a:prstGeom prst="rect">
                      <a:avLst/>
                    </a:prstGeom>
                    <a:noFill/>
                    <a:ln>
                      <a:noFill/>
                    </a:ln>
                  </pic:spPr>
                </pic:pic>
              </a:graphicData>
            </a:graphic>
          </wp:inline>
        </w:drawing>
      </w:r>
    </w:p>
    <w:p w14:paraId="7C49A1C6" w14:textId="77777777" w:rsidR="00843F5C" w:rsidRPr="00906ECD" w:rsidRDefault="00843F5C" w:rsidP="00C915B8">
      <w:pPr>
        <w:textAlignment w:val="top"/>
      </w:pPr>
      <w:r w:rsidRPr="00906ECD">
        <w:rPr>
          <w:noProof/>
        </w:rPr>
        <w:drawing>
          <wp:inline distT="0" distB="0" distL="0" distR="0" wp14:anchorId="674FE280" wp14:editId="7EB13584">
            <wp:extent cx="3772800" cy="2679054"/>
            <wp:effectExtent l="0" t="0" r="0" b="7620"/>
            <wp:docPr id="617" name="Afbeelding 617" descr="https://lh4.googleusercontent.com/JBU3cvC1P3LaW0YAhLnayLAKmSl4Fv4v2Y2MlnAKipfrJ4_qFecQbIvLtUa1wmNT5gvNK7RxovmHHIxp9s1_5wZqleInprOEewb-7jf50DJJNHeDkME=w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4.googleusercontent.com/JBU3cvC1P3LaW0YAhLnayLAKmSl4Fv4v2Y2MlnAKipfrJ4_qFecQbIvLtUa1wmNT5gvNK7RxovmHHIxp9s1_5wZqleInprOEewb-7jf50DJJNHeDkME=w67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8827" cy="2711738"/>
                    </a:xfrm>
                    <a:prstGeom prst="rect">
                      <a:avLst/>
                    </a:prstGeom>
                    <a:noFill/>
                    <a:ln>
                      <a:noFill/>
                    </a:ln>
                  </pic:spPr>
                </pic:pic>
              </a:graphicData>
            </a:graphic>
          </wp:inline>
        </w:drawing>
      </w:r>
    </w:p>
    <w:p w14:paraId="2FD02DEE" w14:textId="77777777" w:rsidR="00843F5C" w:rsidRPr="00906ECD" w:rsidRDefault="00843F5C" w:rsidP="00C915B8">
      <w:pPr>
        <w:textAlignment w:val="top"/>
      </w:pPr>
      <w:r w:rsidRPr="00906ECD">
        <w:t>Bij de</w:t>
      </w:r>
      <w:r>
        <w:t xml:space="preserve"> </w:t>
      </w:r>
      <w:r w:rsidRPr="00AC0B3C">
        <w:rPr>
          <w:rStyle w:val="Zwaar"/>
          <w:rFonts w:eastAsiaTheme="majorEastAsia"/>
          <w:b w:val="0"/>
          <w:i/>
          <w:iCs/>
        </w:rPr>
        <w:t>terminatie door disproportionering</w:t>
      </w:r>
      <w:r>
        <w:t xml:space="preserve"> </w:t>
      </w:r>
      <w:r w:rsidRPr="00906ECD">
        <w:t>abstraheert het ene radicaaluiteinde een H-atoom van de naburige CH</w:t>
      </w:r>
      <w:r w:rsidRPr="00906ECD">
        <w:rPr>
          <w:vertAlign w:val="subscript"/>
        </w:rPr>
        <w:t>2</w:t>
      </w:r>
      <w:r w:rsidRPr="00906ECD">
        <w:t>-groep in het andere ketenuiteinde.</w:t>
      </w:r>
    </w:p>
    <w:p w14:paraId="607EC6D2" w14:textId="77777777" w:rsidR="00843F5C" w:rsidRPr="00AC0B3C" w:rsidRDefault="00843F5C" w:rsidP="00C915B8">
      <w:pPr>
        <w:textAlignment w:val="top"/>
        <w:rPr>
          <w:b/>
        </w:rPr>
      </w:pPr>
      <w:r w:rsidRPr="00AC0B3C">
        <w:rPr>
          <w:rStyle w:val="Zwaar"/>
          <w:rFonts w:eastAsiaTheme="majorEastAsia"/>
          <w:b w:val="0"/>
          <w:i/>
          <w:iCs/>
        </w:rPr>
        <w:t>In het polymerisaat kunnen in principe drie soorten moleculen voorkomen:</w:t>
      </w:r>
    </w:p>
    <w:p w14:paraId="7A9E4B70" w14:textId="77777777" w:rsidR="00843F5C" w:rsidRPr="0025187E" w:rsidRDefault="00843F5C" w:rsidP="00C915B8">
      <w:pPr>
        <w:textAlignment w:val="top"/>
        <w:rPr>
          <w:b/>
        </w:rPr>
      </w:pPr>
      <w:r w:rsidRPr="00906ECD">
        <w:t>R-[-CH</w:t>
      </w:r>
      <w:r w:rsidRPr="00906ECD">
        <w:rPr>
          <w:vertAlign w:val="subscript"/>
        </w:rPr>
        <w:t>2</w:t>
      </w:r>
      <w:r w:rsidRPr="00906ECD">
        <w:t>CHX-]</w:t>
      </w:r>
      <w:r w:rsidRPr="00906ECD">
        <w:rPr>
          <w:vertAlign w:val="subscript"/>
        </w:rPr>
        <w:t>n</w:t>
      </w:r>
      <w:r w:rsidRPr="00906ECD">
        <w:t>-R na combinatie,</w:t>
      </w:r>
      <w:r>
        <w:t xml:space="preserve"> </w:t>
      </w:r>
      <w:r w:rsidRPr="00AC0B3C">
        <w:rPr>
          <w:rStyle w:val="Zwaar"/>
          <w:rFonts w:eastAsiaTheme="majorEastAsia"/>
          <w:b w:val="0"/>
          <w:i/>
          <w:iCs/>
        </w:rPr>
        <w:t>twee initiatorfragmenten R per keten</w:t>
      </w:r>
    </w:p>
    <w:p w14:paraId="25C11022" w14:textId="77777777" w:rsidR="00843F5C" w:rsidRPr="00906ECD" w:rsidRDefault="00843F5C" w:rsidP="00C915B8">
      <w:pPr>
        <w:textAlignment w:val="top"/>
      </w:pPr>
      <w:r w:rsidRPr="00906ECD">
        <w:t>R-[-CH</w:t>
      </w:r>
      <w:r w:rsidRPr="00906ECD">
        <w:rPr>
          <w:vertAlign w:val="subscript"/>
        </w:rPr>
        <w:t>2</w:t>
      </w:r>
      <w:r w:rsidRPr="00906ECD">
        <w:t>CHX-]</w:t>
      </w:r>
      <w:r w:rsidRPr="00906ECD">
        <w:rPr>
          <w:vertAlign w:val="subscript"/>
        </w:rPr>
        <w:t>n</w:t>
      </w:r>
      <w:r w:rsidRPr="00906ECD">
        <w:t>-H na disproportionering,</w:t>
      </w:r>
      <w:r>
        <w:t xml:space="preserve"> </w:t>
      </w:r>
      <w:r w:rsidRPr="00AC0B3C">
        <w:rPr>
          <w:rStyle w:val="Zwaar"/>
          <w:rFonts w:eastAsiaTheme="majorEastAsia"/>
          <w:b w:val="0"/>
          <w:i/>
          <w:iCs/>
        </w:rPr>
        <w:t>één initiatorfragment R per keten</w:t>
      </w:r>
    </w:p>
    <w:p w14:paraId="7A94B959" w14:textId="77777777" w:rsidR="00843F5C" w:rsidRPr="00906ECD" w:rsidRDefault="00843F5C" w:rsidP="00C915B8">
      <w:pPr>
        <w:textAlignment w:val="top"/>
      </w:pPr>
      <w:r w:rsidRPr="00906ECD">
        <w:t>R-[-CH</w:t>
      </w:r>
      <w:r w:rsidRPr="00906ECD">
        <w:rPr>
          <w:vertAlign w:val="subscript"/>
        </w:rPr>
        <w:t>2</w:t>
      </w:r>
      <w:r w:rsidRPr="00906ECD">
        <w:t>CHX-]</w:t>
      </w:r>
      <w:r w:rsidRPr="00906ECD">
        <w:rPr>
          <w:vertAlign w:val="subscript"/>
        </w:rPr>
        <w:t>n</w:t>
      </w:r>
      <w:r>
        <w:rPr>
          <w:vertAlign w:val="subscript"/>
        </w:rPr>
        <w:t>–</w:t>
      </w:r>
      <w:r w:rsidRPr="00906ECD">
        <w:rPr>
          <w:vertAlign w:val="subscript"/>
        </w:rPr>
        <w:t>1</w:t>
      </w:r>
      <w:r w:rsidRPr="00906ECD">
        <w:t xml:space="preserve">-CH=CHX na disproportionering, maar nu </w:t>
      </w:r>
      <w:r w:rsidRPr="00AC0B3C">
        <w:rPr>
          <w:rStyle w:val="Zwaar"/>
          <w:rFonts w:eastAsiaTheme="majorEastAsia"/>
          <w:b w:val="0"/>
          <w:i/>
          <w:iCs/>
        </w:rPr>
        <w:t>met de onverzadigde eindgroep</w:t>
      </w:r>
    </w:p>
    <w:p w14:paraId="369772BC" w14:textId="77777777" w:rsidR="00843F5C" w:rsidRPr="00906ECD" w:rsidRDefault="00843F5C" w:rsidP="00C915B8">
      <w:pPr>
        <w:textAlignment w:val="top"/>
      </w:pPr>
      <w:r w:rsidRPr="00906ECD">
        <w:t>Het aantal fragmenten R en onverzadigde eindgroepen kan men door kwantitatieve analyse vaststellen.</w:t>
      </w:r>
    </w:p>
    <w:p w14:paraId="6B19633F" w14:textId="714F58B4" w:rsidR="00843F5C" w:rsidRPr="00906ECD" w:rsidRDefault="00843F5C" w:rsidP="00832D19">
      <w:pPr>
        <w:pStyle w:val="Kop3"/>
      </w:pPr>
      <w:bookmarkStart w:id="182" w:name="_Toc4596304"/>
      <w:r w:rsidRPr="00906ECD">
        <w:t>Initiatoren</w:t>
      </w:r>
      <w:bookmarkEnd w:id="182"/>
    </w:p>
    <w:p w14:paraId="480156A1" w14:textId="77777777" w:rsidR="00843F5C" w:rsidRPr="00906ECD" w:rsidRDefault="00843F5C" w:rsidP="00DA299F">
      <w:pPr>
        <w:textAlignment w:val="top"/>
      </w:pPr>
      <w:r w:rsidRPr="00906ECD">
        <w:t>Een effectieve initiator is een molecuul welke wanneer het wordt onderworpen aan warmte, elektromagnetische straling of een chemische reactie, een homolytische splitsing ondergaat en daarbij een radicaal vormt met een grotere reactiviteit dan het monomeerradicaal. Verder moet een goed radicaal lang genoeg stabiel zijn om te kunnen reageren met een monomeer.</w:t>
      </w:r>
    </w:p>
    <w:p w14:paraId="76654A4F" w14:textId="0E7F9C24" w:rsidR="00843F5C" w:rsidRPr="00906ECD" w:rsidRDefault="00843F5C" w:rsidP="00832D19">
      <w:pPr>
        <w:pStyle w:val="Kop3"/>
      </w:pPr>
      <w:bookmarkStart w:id="183" w:name="_Toc4596305"/>
      <w:r w:rsidRPr="00906ECD">
        <w:t>Radicaalbronnen</w:t>
      </w:r>
      <w:bookmarkEnd w:id="183"/>
    </w:p>
    <w:p w14:paraId="26E0A127" w14:textId="77777777" w:rsidR="00843F5C" w:rsidRPr="00ED4172" w:rsidRDefault="00843F5C" w:rsidP="00DA299F">
      <w:pPr>
        <w:textAlignment w:val="top"/>
        <w:rPr>
          <w:i/>
        </w:rPr>
      </w:pPr>
      <w:r w:rsidRPr="00ED4172">
        <w:rPr>
          <w:bCs/>
          <w:i/>
        </w:rPr>
        <w:t>1. Radicalen door het thermisch uiteenvallen van een molecuul</w:t>
      </w:r>
    </w:p>
    <w:p w14:paraId="129310BD" w14:textId="77777777" w:rsidR="00843F5C" w:rsidRPr="00906ECD" w:rsidRDefault="00843F5C" w:rsidP="00DA299F">
      <w:pPr>
        <w:textAlignment w:val="top"/>
      </w:pPr>
      <w:r w:rsidRPr="00906ECD">
        <w:t>De meest bekende initiatoren zijn de peroxides en de azoverbindingen, bijvoorbeeld benzoylperoxide (BPO) en azo-bis(isobutyronitril) (AIBN). De ontledingsreacties zijn:</w:t>
      </w:r>
    </w:p>
    <w:p w14:paraId="2EF5E5A6" w14:textId="77777777" w:rsidR="00843F5C" w:rsidRDefault="00843F5C" w:rsidP="00DA299F">
      <w:pPr>
        <w:keepNext/>
        <w:textAlignment w:val="top"/>
      </w:pPr>
      <w:r w:rsidRPr="00906ECD">
        <w:rPr>
          <w:noProof/>
        </w:rPr>
        <w:lastRenderedPageBreak/>
        <w:drawing>
          <wp:inline distT="0" distB="0" distL="0" distR="0" wp14:anchorId="6F5F142B" wp14:editId="2D95A258">
            <wp:extent cx="4903200" cy="1779248"/>
            <wp:effectExtent l="0" t="0" r="0" b="0"/>
            <wp:docPr id="618" name="Afbeelding 618" descr="https://lh3.googleusercontent.com/mB9MLOKnl8jm8fgeSJ10pPkQ8dBjvgaBWr258Rg1zfJ_k_AWfjuUoNaYbLkwGqjOtYkq7_jtd5lY2jAYj8iIYrEfXPqx34P9LwX_f_inj2jJaaY1-hsg=w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mB9MLOKnl8jm8fgeSJ10pPkQ8dBjvgaBWr258Rg1zfJ_k_AWfjuUoNaYbLkwGqjOtYkq7_jtd5lY2jAYj8iIYrEfXPqx34P9LwX_f_inj2jJaaY1-hsg=w117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20388" cy="1785485"/>
                    </a:xfrm>
                    <a:prstGeom prst="rect">
                      <a:avLst/>
                    </a:prstGeom>
                    <a:noFill/>
                    <a:ln>
                      <a:noFill/>
                    </a:ln>
                  </pic:spPr>
                </pic:pic>
              </a:graphicData>
            </a:graphic>
          </wp:inline>
        </w:drawing>
      </w:r>
    </w:p>
    <w:p w14:paraId="2A77D39E" w14:textId="7A1E4E73" w:rsidR="00843F5C" w:rsidRPr="00906ECD" w:rsidRDefault="00843F5C" w:rsidP="00DA299F">
      <w:pPr>
        <w:pStyle w:val="Bijschrift"/>
        <w:rPr>
          <w:rFonts w:eastAsia="Times New Roman"/>
          <w:lang w:eastAsia="nl-NL"/>
        </w:rPr>
      </w:pPr>
      <w:r>
        <w:t xml:space="preserve">Figuur </w:t>
      </w:r>
      <w:fldSimple w:instr=" SEQ Figuur \* ARABIC ">
        <w:r w:rsidR="00BF0F1A">
          <w:rPr>
            <w:noProof/>
          </w:rPr>
          <w:t>21</w:t>
        </w:r>
      </w:fldSimple>
      <w:r>
        <w:t xml:space="preserve"> </w:t>
      </w:r>
      <w:r w:rsidRPr="00936FD7">
        <w:t>Ontledingsreacties van benzoylperoxide (BPO) en azo-bis(isobutyronitril) (AIBN)</w:t>
      </w:r>
    </w:p>
    <w:p w14:paraId="51FE24B9" w14:textId="77777777" w:rsidR="00843F5C" w:rsidRPr="00ED4172" w:rsidRDefault="00843F5C" w:rsidP="00DA299F">
      <w:pPr>
        <w:textAlignment w:val="top"/>
        <w:rPr>
          <w:i/>
        </w:rPr>
      </w:pPr>
      <w:r w:rsidRPr="00ED4172">
        <w:rPr>
          <w:bCs/>
          <w:i/>
          <w:iCs/>
        </w:rPr>
        <w:t>2. Vorming van radicalen door fotolyse</w:t>
      </w:r>
    </w:p>
    <w:p w14:paraId="1DD39C42" w14:textId="31480031" w:rsidR="00843F5C" w:rsidRPr="00906ECD" w:rsidRDefault="00843F5C" w:rsidP="00DA299F">
      <w:pPr>
        <w:textAlignment w:val="top"/>
      </w:pPr>
      <w:r w:rsidRPr="00906ECD">
        <w:t>Fotolyse is toepasbaar bij metaaljodide</w:t>
      </w:r>
      <w:r w:rsidR="002C1439">
        <w:t>n</w:t>
      </w:r>
      <w:r w:rsidRPr="00906ECD">
        <w:t xml:space="preserve">, </w:t>
      </w:r>
      <w:r w:rsidR="00C2416E">
        <w:t>‘</w:t>
      </w:r>
      <w:r w:rsidRPr="00906ECD">
        <w:t>meta</w:t>
      </w:r>
      <w:r w:rsidR="002C1439">
        <w:t>a</w:t>
      </w:r>
      <w:r w:rsidRPr="00906ECD">
        <w:t>lalkyl</w:t>
      </w:r>
      <w:r w:rsidR="002C1439">
        <w:t>en</w:t>
      </w:r>
      <w:r w:rsidR="00C2416E">
        <w:t>’</w:t>
      </w:r>
      <w:r w:rsidRPr="00906ECD">
        <w:t xml:space="preserve"> en azoverbindingen. AIBN ontleedt bijvoorbeeld bij een straling met een golflengte van 360 nm.</w:t>
      </w:r>
    </w:p>
    <w:p w14:paraId="5A1E5BA7" w14:textId="77777777" w:rsidR="00843F5C" w:rsidRPr="00ED4172" w:rsidRDefault="00843F5C" w:rsidP="00DA299F">
      <w:pPr>
        <w:spacing w:before="120"/>
        <w:textAlignment w:val="top"/>
      </w:pPr>
      <w:r w:rsidRPr="00ED4172">
        <w:rPr>
          <w:bCs/>
          <w:i/>
          <w:iCs/>
        </w:rPr>
        <w:t>3. Radicaalvorming door redoxreacties</w:t>
      </w:r>
    </w:p>
    <w:p w14:paraId="59AF010A" w14:textId="77777777" w:rsidR="00843F5C" w:rsidRPr="00906ECD" w:rsidRDefault="00843F5C" w:rsidP="00DA299F">
      <w:pPr>
        <w:textAlignment w:val="top"/>
      </w:pPr>
      <w:r w:rsidRPr="00906ECD">
        <w:t>Bijvoorbeeld de reactie tussen het ijzer tweeplus ion en waterstofperoxide in oplossing:</w:t>
      </w:r>
    </w:p>
    <w:p w14:paraId="29C7C1A3" w14:textId="12CCC376" w:rsidR="00843F5C" w:rsidRPr="00271678" w:rsidRDefault="00843F5C" w:rsidP="00967964">
      <w:pPr>
        <w:pStyle w:val="vgl"/>
      </w:pPr>
      <w:r w:rsidRPr="00271678">
        <w:t>H</w:t>
      </w:r>
      <w:r w:rsidRPr="0052497F">
        <w:rPr>
          <w:vertAlign w:val="subscript"/>
        </w:rPr>
        <w:t>2</w:t>
      </w:r>
      <w:r w:rsidRPr="00271678">
        <w:t>O</w:t>
      </w:r>
      <w:r w:rsidRPr="007C1BAC">
        <w:rPr>
          <w:vertAlign w:val="subscript"/>
        </w:rPr>
        <w:t>2</w:t>
      </w:r>
      <w:r w:rsidRPr="00271678">
        <w:t xml:space="preserve"> + Fe</w:t>
      </w:r>
      <w:r w:rsidRPr="007C1BAC">
        <w:rPr>
          <w:vertAlign w:val="superscript"/>
        </w:rPr>
        <w:t>2+</w:t>
      </w:r>
      <w:r w:rsidRPr="00271678">
        <w:t xml:space="preserve"> </w:t>
      </w:r>
      <w:r w:rsidR="0052497F">
        <w:rPr>
          <w:rFonts w:ascii="Symbol" w:hAnsi="Symbol"/>
        </w:rPr>
        <w:t></w:t>
      </w:r>
      <w:r w:rsidRPr="00271678">
        <w:t xml:space="preserve"> Fe</w:t>
      </w:r>
      <w:r w:rsidRPr="007C1BAC">
        <w:rPr>
          <w:vertAlign w:val="superscript"/>
        </w:rPr>
        <w:t>3+</w:t>
      </w:r>
      <w:r w:rsidRPr="00271678">
        <w:t xml:space="preserve"> + OH</w:t>
      </w:r>
      <w:r w:rsidR="007C1BAC">
        <w:rPr>
          <w:vertAlign w:val="superscript"/>
        </w:rPr>
        <w:sym w:font="Symbol" w:char="F02D"/>
      </w:r>
      <w:r w:rsidRPr="00271678">
        <w:t xml:space="preserve"> + •OH</w:t>
      </w:r>
    </w:p>
    <w:p w14:paraId="6F5C5E5B" w14:textId="12FE3DC0" w:rsidR="00843F5C" w:rsidRPr="00906ECD" w:rsidRDefault="00843F5C" w:rsidP="00DA299F">
      <w:pPr>
        <w:textAlignment w:val="top"/>
      </w:pPr>
      <w:r w:rsidRPr="00906ECD">
        <w:t xml:space="preserve">Een soortgelijke reactie wordt verkregen als </w:t>
      </w:r>
      <w:r w:rsidR="0049001B">
        <w:t>c</w:t>
      </w:r>
      <w:r w:rsidRPr="00906ECD">
        <w:t xml:space="preserve">erium(IV)sulfaat </w:t>
      </w:r>
      <w:r w:rsidR="0049001B" w:rsidRPr="00906ECD">
        <w:t xml:space="preserve">een alcohol </w:t>
      </w:r>
      <w:r w:rsidRPr="00906ECD">
        <w:t>oxideert:</w:t>
      </w:r>
    </w:p>
    <w:p w14:paraId="459CC896" w14:textId="36E6F641" w:rsidR="00843F5C" w:rsidRPr="001E1DF7" w:rsidRDefault="00843F5C" w:rsidP="00967964">
      <w:pPr>
        <w:pStyle w:val="vgl"/>
      </w:pPr>
      <w:r w:rsidRPr="001E1DF7">
        <w:t>RCH</w:t>
      </w:r>
      <w:r w:rsidRPr="001E1DF7">
        <w:rPr>
          <w:vertAlign w:val="subscript"/>
        </w:rPr>
        <w:t>2</w:t>
      </w:r>
      <w:r w:rsidRPr="001E1DF7">
        <w:t>OH + Ce</w:t>
      </w:r>
      <w:r w:rsidRPr="001E1DF7">
        <w:rPr>
          <w:vertAlign w:val="superscript"/>
        </w:rPr>
        <w:t>4+</w:t>
      </w:r>
      <w:r w:rsidRPr="001E1DF7">
        <w:t xml:space="preserve"> </w:t>
      </w:r>
      <w:r>
        <w:rPr>
          <w:rFonts w:ascii="Symbol" w:hAnsi="Symbol"/>
          <w:lang w:val="fr-FR"/>
        </w:rPr>
        <w:t></w:t>
      </w:r>
      <w:r w:rsidRPr="001E1DF7">
        <w:t xml:space="preserve"> Ce</w:t>
      </w:r>
      <w:r w:rsidRPr="001E1DF7">
        <w:rPr>
          <w:vertAlign w:val="superscript"/>
        </w:rPr>
        <w:t>3+</w:t>
      </w:r>
      <w:r w:rsidRPr="001E1DF7">
        <w:t xml:space="preserve"> + H</w:t>
      </w:r>
      <w:r w:rsidRPr="001E1DF7">
        <w:rPr>
          <w:vertAlign w:val="superscript"/>
        </w:rPr>
        <w:t>+</w:t>
      </w:r>
      <w:r w:rsidRPr="001E1DF7">
        <w:t xml:space="preserve"> + RC(OH)H•</w:t>
      </w:r>
    </w:p>
    <w:p w14:paraId="2AC80254" w14:textId="2A376222" w:rsidR="00843F5C" w:rsidRPr="00ED4172" w:rsidRDefault="00843F5C" w:rsidP="00DA299F">
      <w:pPr>
        <w:textAlignment w:val="top"/>
      </w:pPr>
      <w:r w:rsidRPr="00ED4172">
        <w:rPr>
          <w:bCs/>
          <w:i/>
          <w:iCs/>
        </w:rPr>
        <w:t xml:space="preserve">4 Radicaalvorming via persulfaten: </w:t>
      </w:r>
      <w:r w:rsidRPr="00ED4172">
        <w:rPr>
          <w:bCs/>
        </w:rPr>
        <w:t>S</w:t>
      </w:r>
      <w:r w:rsidRPr="00ED4172">
        <w:rPr>
          <w:bCs/>
          <w:vertAlign w:val="subscript"/>
        </w:rPr>
        <w:t>2</w:t>
      </w:r>
      <w:r w:rsidRPr="00ED4172">
        <w:rPr>
          <w:bCs/>
        </w:rPr>
        <w:t>O</w:t>
      </w:r>
      <w:r w:rsidRPr="00ED4172">
        <w:rPr>
          <w:bCs/>
          <w:vertAlign w:val="subscript"/>
        </w:rPr>
        <w:t>8</w:t>
      </w:r>
      <w:r w:rsidRPr="00ED4172">
        <w:rPr>
          <w:bCs/>
          <w:vertAlign w:val="superscript"/>
        </w:rPr>
        <w:t>2</w:t>
      </w:r>
      <w:r w:rsidR="0049001B">
        <w:rPr>
          <w:bCs/>
          <w:vertAlign w:val="superscript"/>
        </w:rPr>
        <w:sym w:font="Symbol" w:char="F02D"/>
      </w:r>
      <w:r w:rsidRPr="00ED4172">
        <w:rPr>
          <w:bCs/>
        </w:rPr>
        <w:t xml:space="preserve"> </w:t>
      </w:r>
      <w:r>
        <w:rPr>
          <w:rFonts w:ascii="Symbol" w:hAnsi="Symbol"/>
          <w:bCs/>
        </w:rPr>
        <w:t></w:t>
      </w:r>
      <w:r w:rsidRPr="00ED4172">
        <w:rPr>
          <w:bCs/>
        </w:rPr>
        <w:t xml:space="preserve"> 2SO</w:t>
      </w:r>
      <w:r w:rsidRPr="00ED4172">
        <w:rPr>
          <w:bCs/>
          <w:vertAlign w:val="subscript"/>
        </w:rPr>
        <w:t>4</w:t>
      </w:r>
      <w:r w:rsidR="0049001B" w:rsidRPr="00840A76">
        <w:rPr>
          <w:bCs/>
          <w:vertAlign w:val="superscript"/>
        </w:rPr>
        <w:sym w:font="Symbol" w:char="F02D"/>
      </w:r>
      <w:r w:rsidRPr="00ED4172">
        <w:rPr>
          <w:bCs/>
        </w:rPr>
        <w:t>•</w:t>
      </w:r>
    </w:p>
    <w:p w14:paraId="560E1034" w14:textId="2B9251E8" w:rsidR="00843F5C" w:rsidRPr="00906ECD" w:rsidRDefault="00843F5C" w:rsidP="00DA299F">
      <w:pPr>
        <w:textAlignment w:val="top"/>
      </w:pPr>
      <w:r w:rsidRPr="00906ECD">
        <w:t>Persulfaten worden gebruikt als radicaalvormers bij emulsiepolymerisaties. De hierboven gegeven ontledingsreactie vindt plaats in de waterige fase.</w:t>
      </w:r>
    </w:p>
    <w:p w14:paraId="749083DD" w14:textId="624BF032" w:rsidR="00843F5C" w:rsidRPr="001E1DF7" w:rsidRDefault="00251FCA" w:rsidP="00DA299F">
      <w:pPr>
        <w:spacing w:before="120"/>
        <w:textAlignment w:val="top"/>
      </w:pPr>
      <w:r>
        <w:rPr>
          <w:noProof/>
        </w:rPr>
        <mc:AlternateContent>
          <mc:Choice Requires="wps">
            <w:drawing>
              <wp:anchor distT="45720" distB="45720" distL="114300" distR="114300" simplePos="0" relativeHeight="251783168" behindDoc="0" locked="0" layoutInCell="1" allowOverlap="1" wp14:anchorId="6B476F17" wp14:editId="0D1279DB">
                <wp:simplePos x="0" y="0"/>
                <wp:positionH relativeFrom="margin">
                  <wp:align>right</wp:align>
                </wp:positionH>
                <wp:positionV relativeFrom="paragraph">
                  <wp:posOffset>89916</wp:posOffset>
                </wp:positionV>
                <wp:extent cx="3016885" cy="4321810"/>
                <wp:effectExtent l="0" t="0" r="0" b="2540"/>
                <wp:wrapSquare wrapText="bothSides"/>
                <wp:docPr id="110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885" cy="4321810"/>
                        </a:xfrm>
                        <a:prstGeom prst="rect">
                          <a:avLst/>
                        </a:prstGeom>
                        <a:solidFill>
                          <a:srgbClr val="FFFFFF"/>
                        </a:solidFill>
                        <a:ln w="9525">
                          <a:noFill/>
                          <a:miter lim="800000"/>
                          <a:headEnd/>
                          <a:tailEnd/>
                        </a:ln>
                      </wps:spPr>
                      <wps:txbx>
                        <w:txbxContent>
                          <w:p w14:paraId="41D7A5C0" w14:textId="32EEB42F" w:rsidR="00721D65" w:rsidRDefault="00721D65" w:rsidP="0075641D">
                            <w:pPr>
                              <w:keepNext/>
                              <w:textAlignment w:val="top"/>
                            </w:pPr>
                            <w:r w:rsidRPr="00906ECD">
                              <w:rPr>
                                <w:noProof/>
                              </w:rPr>
                              <w:drawing>
                                <wp:inline distT="0" distB="0" distL="0" distR="0" wp14:anchorId="2B1D0A16" wp14:editId="1418BBC5">
                                  <wp:extent cx="2853109" cy="3675888"/>
                                  <wp:effectExtent l="0" t="0" r="4445" b="1270"/>
                                  <wp:docPr id="622" name="Afbeelding 622" descr="https://lh5.googleusercontent.com/XuOUQb01Xn5Fam8PCbSUHXC4notRG_enNaftAWApzkZwdgIJnL3qRDcUlyKDUa4F-bhQAX8w9EAKo52aJ00ETJzadoFQQAMnrCv9Hc4OAdBFdOhm7G8=w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5.googleusercontent.com/XuOUQb01Xn5Fam8PCbSUHXC4notRG_enNaftAWApzkZwdgIJnL3qRDcUlyKDUa4F-bhQAX8w9EAKo52aJ00ETJzadoFQQAMnrCv9Hc4OAdBFdOhm7G8=w371"/>
                                          <pic:cNvPicPr>
                                            <a:picLocks noChangeAspect="1" noChangeArrowheads="1"/>
                                          </pic:cNvPicPr>
                                        </pic:nvPicPr>
                                        <pic:blipFill rotWithShape="1">
                                          <a:blip r:embed="rId179">
                                            <a:extLst>
                                              <a:ext uri="{28A0092B-C50C-407E-A947-70E740481C1C}">
                                                <a14:useLocalDpi xmlns:a14="http://schemas.microsoft.com/office/drawing/2010/main" val="0"/>
                                              </a:ext>
                                            </a:extLst>
                                          </a:blip>
                                          <a:srcRect b="2388"/>
                                          <a:stretch/>
                                        </pic:blipFill>
                                        <pic:spPr bwMode="auto">
                                          <a:xfrm>
                                            <a:off x="0" y="0"/>
                                            <a:ext cx="2876508" cy="3706035"/>
                                          </a:xfrm>
                                          <a:prstGeom prst="rect">
                                            <a:avLst/>
                                          </a:prstGeom>
                                          <a:noFill/>
                                          <a:ln>
                                            <a:noFill/>
                                          </a:ln>
                                          <a:extLst>
                                            <a:ext uri="{53640926-AAD7-44D8-BBD7-CCE9431645EC}">
                                              <a14:shadowObscured xmlns:a14="http://schemas.microsoft.com/office/drawing/2010/main"/>
                                            </a:ext>
                                          </a:extLst>
                                        </pic:spPr>
                                      </pic:pic>
                                    </a:graphicData>
                                  </a:graphic>
                                </wp:inline>
                              </w:drawing>
                            </w:r>
                          </w:p>
                          <w:p w14:paraId="455D8447" w14:textId="7267009D" w:rsidR="00721D65" w:rsidRPr="0075641D" w:rsidRDefault="00721D65" w:rsidP="0075641D">
                            <w:pPr>
                              <w:pStyle w:val="Bijschrift"/>
                              <w:rPr>
                                <w:rFonts w:eastAsia="Times New Roman"/>
                                <w:lang w:eastAsia="nl-NL"/>
                              </w:rPr>
                            </w:pPr>
                            <w:r>
                              <w:t xml:space="preserve">Figuur </w:t>
                            </w:r>
                            <w:fldSimple w:instr=" SEQ Figuur \* ARABIC ">
                              <w:r w:rsidR="00BF0F1A">
                                <w:rPr>
                                  <w:noProof/>
                                </w:rPr>
                                <w:t>22</w:t>
                              </w:r>
                            </w:fldSimple>
                            <w:r>
                              <w:t xml:space="preserve"> </w:t>
                            </w:r>
                            <w:r w:rsidRPr="003A613A">
                              <w:t>Hal</w:t>
                            </w:r>
                            <w:r>
                              <w:t>verings</w:t>
                            </w:r>
                            <w:r w:rsidRPr="003A613A">
                              <w:t>tijden t</w:t>
                            </w:r>
                            <w:r w:rsidRPr="007903E9">
                              <w:rPr>
                                <w:vertAlign w:val="subscript"/>
                              </w:rPr>
                              <w:t>1/2</w:t>
                            </w:r>
                            <w:r w:rsidRPr="003A613A">
                              <w:t xml:space="preserve"> voor peroxide initiators</w:t>
                            </w:r>
                            <w:r>
                              <w:br/>
                            </w:r>
                            <w:r w:rsidRPr="005C2FAA">
                              <w:rPr>
                                <w:rFonts w:eastAsia="Times New Roman"/>
                                <w:iCs w:val="0"/>
                                <w:lang w:eastAsia="nl-NL"/>
                              </w:rPr>
                              <w:t>1 = isopropyl percarbonaat; 2 = 2,2’- azo-bis(isobutyronitril</w:t>
                            </w:r>
                            <w:r w:rsidRPr="005C2FAA">
                              <w:rPr>
                                <w:rFonts w:eastAsia="Times New Roman"/>
                                <w:lang w:eastAsia="nl-NL"/>
                              </w:rPr>
                              <w:br/>
                            </w:r>
                            <w:r w:rsidRPr="005C2FAA">
                              <w:rPr>
                                <w:rFonts w:eastAsia="Times New Roman"/>
                                <w:iCs w:val="0"/>
                                <w:lang w:eastAsia="nl-NL"/>
                              </w:rPr>
                              <w:t>3 = benzoylperoxide (BPO); 4 = di-tertair-butylperoxide;</w:t>
                            </w:r>
                            <w:r w:rsidRPr="005C2FAA">
                              <w:rPr>
                                <w:rFonts w:eastAsia="Times New Roman"/>
                                <w:lang w:eastAsia="nl-NL"/>
                              </w:rPr>
                              <w:br/>
                            </w:r>
                            <w:r w:rsidRPr="005C2FAA">
                              <w:rPr>
                                <w:rFonts w:eastAsia="Times New Roman"/>
                                <w:iCs w:val="0"/>
                                <w:lang w:eastAsia="nl-NL"/>
                              </w:rPr>
                              <w:t>5 = cumeenhydroperoxide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76F17" id="_x0000_s1041" type="#_x0000_t202" style="position:absolute;margin-left:186.35pt;margin-top:7.1pt;width:237.55pt;height:340.3pt;z-index:2517831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" stroked="f">
                <v:textbox>
                  <w:txbxContent>
                    <w:p w14:paraId="41D7A5C0" w14:textId="32EEB42F" w:rsidR="00721D65" w:rsidRDefault="00721D65" w:rsidP="0075641D">
                      <w:pPr>
                        <w:keepNext/>
                        <w:textAlignment w:val="top"/>
                      </w:pPr>
                      <w:r w:rsidRPr="00906ECD">
                        <w:rPr>
                          <w:noProof/>
                        </w:rPr>
                        <w:drawing>
                          <wp:inline distT="0" distB="0" distL="0" distR="0" wp14:anchorId="2B1D0A16" wp14:editId="1418BBC5">
                            <wp:extent cx="2853109" cy="3675888"/>
                            <wp:effectExtent l="0" t="0" r="4445" b="1270"/>
                            <wp:docPr id="622" name="Afbeelding 622" descr="https://lh5.googleusercontent.com/XuOUQb01Xn5Fam8PCbSUHXC4notRG_enNaftAWApzkZwdgIJnL3qRDcUlyKDUa4F-bhQAX8w9EAKo52aJ00ETJzadoFQQAMnrCv9Hc4OAdBFdOhm7G8=w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5.googleusercontent.com/XuOUQb01Xn5Fam8PCbSUHXC4notRG_enNaftAWApzkZwdgIJnL3qRDcUlyKDUa4F-bhQAX8w9EAKo52aJ00ETJzadoFQQAMnrCv9Hc4OAdBFdOhm7G8=w371"/>
                                    <pic:cNvPicPr>
                                      <a:picLocks noChangeAspect="1" noChangeArrowheads="1"/>
                                    </pic:cNvPicPr>
                                  </pic:nvPicPr>
                                  <pic:blipFill rotWithShape="1">
                                    <a:blip r:embed="rId179">
                                      <a:extLst>
                                        <a:ext uri="{28A0092B-C50C-407E-A947-70E740481C1C}">
                                          <a14:useLocalDpi xmlns:a14="http://schemas.microsoft.com/office/drawing/2010/main" val="0"/>
                                        </a:ext>
                                      </a:extLst>
                                    </a:blip>
                                    <a:srcRect b="2388"/>
                                    <a:stretch/>
                                  </pic:blipFill>
                                  <pic:spPr bwMode="auto">
                                    <a:xfrm>
                                      <a:off x="0" y="0"/>
                                      <a:ext cx="2876508" cy="3706035"/>
                                    </a:xfrm>
                                    <a:prstGeom prst="rect">
                                      <a:avLst/>
                                    </a:prstGeom>
                                    <a:noFill/>
                                    <a:ln>
                                      <a:noFill/>
                                    </a:ln>
                                    <a:extLst>
                                      <a:ext uri="{53640926-AAD7-44D8-BBD7-CCE9431645EC}">
                                        <a14:shadowObscured xmlns:a14="http://schemas.microsoft.com/office/drawing/2010/main"/>
                                      </a:ext>
                                    </a:extLst>
                                  </pic:spPr>
                                </pic:pic>
                              </a:graphicData>
                            </a:graphic>
                          </wp:inline>
                        </w:drawing>
                      </w:r>
                    </w:p>
                    <w:p w14:paraId="455D8447" w14:textId="7267009D" w:rsidR="00721D65" w:rsidRPr="0075641D" w:rsidRDefault="00721D65" w:rsidP="0075641D">
                      <w:pPr>
                        <w:pStyle w:val="Bijschrift"/>
                        <w:rPr>
                          <w:rFonts w:eastAsia="Times New Roman"/>
                          <w:lang w:eastAsia="nl-NL"/>
                        </w:rPr>
                      </w:pPr>
                      <w:r>
                        <w:t xml:space="preserve">Figuur </w:t>
                      </w:r>
                      <w:fldSimple w:instr=" SEQ Figuur \* ARABIC ">
                        <w:r w:rsidR="00BF0F1A">
                          <w:rPr>
                            <w:noProof/>
                          </w:rPr>
                          <w:t>22</w:t>
                        </w:r>
                      </w:fldSimple>
                      <w:r>
                        <w:t xml:space="preserve"> </w:t>
                      </w:r>
                      <w:r w:rsidRPr="003A613A">
                        <w:t>Hal</w:t>
                      </w:r>
                      <w:r>
                        <w:t>verings</w:t>
                      </w:r>
                      <w:r w:rsidRPr="003A613A">
                        <w:t>tijden t</w:t>
                      </w:r>
                      <w:r w:rsidRPr="007903E9">
                        <w:rPr>
                          <w:vertAlign w:val="subscript"/>
                        </w:rPr>
                        <w:t>1/2</w:t>
                      </w:r>
                      <w:r w:rsidRPr="003A613A">
                        <w:t xml:space="preserve"> voor peroxide initiators</w:t>
                      </w:r>
                      <w:r>
                        <w:br/>
                      </w:r>
                      <w:r w:rsidRPr="005C2FAA">
                        <w:rPr>
                          <w:rFonts w:eastAsia="Times New Roman"/>
                          <w:iCs w:val="0"/>
                          <w:lang w:eastAsia="nl-NL"/>
                        </w:rPr>
                        <w:t>1 = isopropyl percarbonaat; 2 = 2,2’- azo-bis(isobutyronitril</w:t>
                      </w:r>
                      <w:r w:rsidRPr="005C2FAA">
                        <w:rPr>
                          <w:rFonts w:eastAsia="Times New Roman"/>
                          <w:lang w:eastAsia="nl-NL"/>
                        </w:rPr>
                        <w:br/>
                      </w:r>
                      <w:r w:rsidRPr="005C2FAA">
                        <w:rPr>
                          <w:rFonts w:eastAsia="Times New Roman"/>
                          <w:iCs w:val="0"/>
                          <w:lang w:eastAsia="nl-NL"/>
                        </w:rPr>
                        <w:t>3 = benzoylperoxide (BPO); 4 = di-tertair-butylperoxide;</w:t>
                      </w:r>
                      <w:r w:rsidRPr="005C2FAA">
                        <w:rPr>
                          <w:rFonts w:eastAsia="Times New Roman"/>
                          <w:lang w:eastAsia="nl-NL"/>
                        </w:rPr>
                        <w:br/>
                      </w:r>
                      <w:r w:rsidRPr="005C2FAA">
                        <w:rPr>
                          <w:rFonts w:eastAsia="Times New Roman"/>
                          <w:iCs w:val="0"/>
                          <w:lang w:eastAsia="nl-NL"/>
                        </w:rPr>
                        <w:t>5 = cumeenhydroperoxide</w:t>
                      </w:r>
                    </w:p>
                  </w:txbxContent>
                </v:textbox>
                <w10:wrap type="square" anchorx="margin"/>
              </v:shape>
            </w:pict>
          </mc:Fallback>
        </mc:AlternateContent>
      </w:r>
      <w:r w:rsidR="00843F5C" w:rsidRPr="001E1DF7">
        <w:rPr>
          <w:bCs/>
          <w:i/>
          <w:iCs/>
        </w:rPr>
        <w:t>5. Ioniserende straling: α, β, γ- of röntgenstraling</w:t>
      </w:r>
    </w:p>
    <w:p w14:paraId="671FA17B" w14:textId="2450CC67" w:rsidR="00843F5C" w:rsidRPr="00906ECD" w:rsidRDefault="00843F5C" w:rsidP="00DA299F">
      <w:pPr>
        <w:textAlignment w:val="top"/>
      </w:pPr>
      <w:r w:rsidRPr="00906ECD">
        <w:t>Ioniserende straling als α, β, γ- of röntgenstraling kan eveneens worden gebruikt om een polymerisatie te initiëren.</w:t>
      </w:r>
    </w:p>
    <w:p w14:paraId="4382D09D" w14:textId="35AE7584" w:rsidR="00843F5C" w:rsidRDefault="00843F5C" w:rsidP="00DA299F">
      <w:pPr>
        <w:spacing w:after="120"/>
        <w:textAlignment w:val="top"/>
      </w:pPr>
      <w:r w:rsidRPr="00906ECD">
        <w:t>Initiatoren die thermische degradatie ondergaan moeten worden geselecteerd op de temperatuur waarbij de radicalen worden geproduceerd. Voor een initiatorconcentratie van 0.1 M is een bruikbare vuistregel dat de snelheid van radicaalproductie ongeveer in de orde van 10</w:t>
      </w:r>
      <w:r>
        <w:rPr>
          <w:vertAlign w:val="superscript"/>
        </w:rPr>
        <w:t>–</w:t>
      </w:r>
      <w:r w:rsidRPr="00906ECD">
        <w:rPr>
          <w:vertAlign w:val="superscript"/>
        </w:rPr>
        <w:t>6</w:t>
      </w:r>
      <w:r>
        <w:t xml:space="preserve"> </w:t>
      </w:r>
      <w:r w:rsidRPr="00906ECD">
        <w:t>tot 10</w:t>
      </w:r>
      <w:r>
        <w:rPr>
          <w:vertAlign w:val="superscript"/>
        </w:rPr>
        <w:t>–</w:t>
      </w:r>
      <w:r w:rsidRPr="00906ECD">
        <w:rPr>
          <w:vertAlign w:val="superscript"/>
        </w:rPr>
        <w:t>7</w:t>
      </w:r>
      <w:r>
        <w:t xml:space="preserve"> </w:t>
      </w:r>
      <w:r w:rsidRPr="00906ECD">
        <w:t>mol</w:t>
      </w:r>
      <w:r>
        <w:t> </w:t>
      </w:r>
      <w:r w:rsidRPr="00906ECD">
        <w:t>dm</w:t>
      </w:r>
      <w:r>
        <w:rPr>
          <w:vertAlign w:val="superscript"/>
        </w:rPr>
        <w:t>–</w:t>
      </w:r>
      <w:r w:rsidRPr="00906ECD">
        <w:rPr>
          <w:vertAlign w:val="superscript"/>
        </w:rPr>
        <w:t>3</w:t>
      </w:r>
      <w:r>
        <w:t> </w:t>
      </w:r>
      <w:r w:rsidRPr="00906ECD">
        <w:t>s</w:t>
      </w:r>
      <w:r>
        <w:rPr>
          <w:vertAlign w:val="superscript"/>
        </w:rPr>
        <w:t>–</w:t>
      </w:r>
      <w:r w:rsidRPr="00906ECD">
        <w:rPr>
          <w:vertAlign w:val="superscript"/>
        </w:rPr>
        <w:t>1</w:t>
      </w:r>
      <w:r>
        <w:t xml:space="preserve"> </w:t>
      </w:r>
      <w:r w:rsidRPr="00906ECD">
        <w:t xml:space="preserve">moet zijn, wat overeenkomt met een </w:t>
      </w:r>
      <w:r w:rsidRPr="001E1DF7">
        <w:rPr>
          <w:i/>
        </w:rPr>
        <w:t>k</w:t>
      </w:r>
      <w:r w:rsidRPr="00906ECD">
        <w:rPr>
          <w:vertAlign w:val="subscript"/>
        </w:rPr>
        <w:t>d</w:t>
      </w:r>
      <w:r>
        <w:t xml:space="preserve"> </w:t>
      </w:r>
      <w:r w:rsidRPr="00906ECD">
        <w:t>van 10</w:t>
      </w:r>
      <w:r>
        <w:rPr>
          <w:vertAlign w:val="superscript"/>
        </w:rPr>
        <w:t>–</w:t>
      </w:r>
      <w:r w:rsidRPr="00906ECD">
        <w:rPr>
          <w:vertAlign w:val="superscript"/>
        </w:rPr>
        <w:t>5</w:t>
      </w:r>
      <w:r w:rsidR="0092759C">
        <w:t xml:space="preserve"> t</w:t>
      </w:r>
      <w:r w:rsidRPr="00906ECD">
        <w:t>ot</w:t>
      </w:r>
      <w:r w:rsidR="0092759C">
        <w:br/>
      </w:r>
      <w:r w:rsidRPr="00906ECD">
        <w:t>10</w:t>
      </w:r>
      <w:r>
        <w:rPr>
          <w:vertAlign w:val="superscript"/>
        </w:rPr>
        <w:t>–</w:t>
      </w:r>
      <w:r w:rsidRPr="00906ECD">
        <w:rPr>
          <w:vertAlign w:val="superscript"/>
        </w:rPr>
        <w:t>6</w:t>
      </w:r>
      <w:r>
        <w:t xml:space="preserve"> </w:t>
      </w:r>
      <w:r w:rsidRPr="00906ECD">
        <w:t>s</w:t>
      </w:r>
      <w:r>
        <w:rPr>
          <w:vertAlign w:val="superscript"/>
        </w:rPr>
        <w:t>–</w:t>
      </w:r>
      <w:r w:rsidRPr="00906ECD">
        <w:rPr>
          <w:vertAlign w:val="superscript"/>
        </w:rPr>
        <w:t>1</w:t>
      </w:r>
      <w:r>
        <w:rPr>
          <w:vertAlign w:val="superscript"/>
        </w:rPr>
        <w:t xml:space="preserve"> </w:t>
      </w:r>
      <w:r w:rsidRPr="00906ECD">
        <w:t>in een temperatuurgebied van 320-420 K. De meeste polymerisaties worden in dit temperatuurgebied uitgevoerd. De splitsingssnelheid in radicalen staat voor enkele veelgebruikte initiatoren gegeven in tabel 2. De temperatuur waarbij de polymerisatie moet plaatsvinden wordt onder andere gebaseerd op deze gegevens. De hal</w:t>
      </w:r>
      <w:r w:rsidR="006E1CF9">
        <w:t>v</w:t>
      </w:r>
      <w:r w:rsidRPr="00906ECD">
        <w:t>e</w:t>
      </w:r>
      <w:r w:rsidR="006E1CF9">
        <w:t>rings</w:t>
      </w:r>
      <w:r w:rsidRPr="00906ECD">
        <w:t>tijden van deze initiatoren staan gegeven in</w:t>
      </w:r>
      <w:r w:rsidR="00967964">
        <w:t xml:space="preserve"> figuur 24</w:t>
      </w:r>
      <w:r w:rsidRPr="00906ECD">
        <w:t>, uitgezet als functie van de temperatuur. De</w:t>
      </w:r>
      <w:r>
        <w:t xml:space="preserve"> </w:t>
      </w:r>
      <w:r w:rsidRPr="00906ECD">
        <w:rPr>
          <w:i/>
          <w:iCs/>
        </w:rPr>
        <w:t>hal</w:t>
      </w:r>
      <w:r w:rsidR="006E1CF9">
        <w:rPr>
          <w:i/>
          <w:iCs/>
        </w:rPr>
        <w:t>verings</w:t>
      </w:r>
      <w:r w:rsidRPr="00906ECD">
        <w:rPr>
          <w:i/>
          <w:iCs/>
        </w:rPr>
        <w:t>tijd</w:t>
      </w:r>
      <w:r>
        <w:rPr>
          <w:i/>
          <w:iCs/>
        </w:rPr>
        <w:t xml:space="preserve"> </w:t>
      </w:r>
      <w:r w:rsidRPr="00906ECD">
        <w:t>is de reactietijd die nodig is de concentratie van een stof te halveren.</w:t>
      </w:r>
    </w:p>
    <w:p w14:paraId="0C89E437" w14:textId="6E95FA78" w:rsidR="00843F5C" w:rsidRDefault="00843F5C" w:rsidP="00DA299F">
      <w:pPr>
        <w:pStyle w:val="Bijschrift"/>
        <w:keepNext/>
      </w:pPr>
      <w:r>
        <w:lastRenderedPageBreak/>
        <w:t xml:space="preserve">Tabel </w:t>
      </w:r>
      <w:fldSimple w:instr=" SEQ Tabel \* ARABIC ">
        <w:r w:rsidR="00BF0F1A">
          <w:rPr>
            <w:noProof/>
          </w:rPr>
          <w:t>6</w:t>
        </w:r>
      </w:fldSimple>
      <w:r>
        <w:t xml:space="preserve"> </w:t>
      </w:r>
      <w:r w:rsidRPr="00696D6D">
        <w:t>Enkele initiator dissociatiesnelheidsconstanten en het aanbevolen temperatuurgebied voor gebruik.</w:t>
      </w:r>
    </w:p>
    <w:tbl>
      <w:tblPr>
        <w:tblStyle w:val="Tabelraster"/>
        <w:tblW w:w="0" w:type="auto"/>
        <w:tblLook w:val="04A0" w:firstRow="1" w:lastRow="0" w:firstColumn="1" w:lastColumn="0" w:noHBand="0" w:noVBand="1"/>
      </w:tblPr>
      <w:tblGrid>
        <w:gridCol w:w="1179"/>
        <w:gridCol w:w="2078"/>
        <w:gridCol w:w="1359"/>
      </w:tblGrid>
      <w:tr w:rsidR="00843F5C" w14:paraId="4F9C253A" w14:textId="77777777" w:rsidTr="004F7BBD">
        <w:tc>
          <w:tcPr>
            <w:tcW w:w="0" w:type="auto"/>
            <w:gridSpan w:val="3"/>
          </w:tcPr>
          <w:p w14:paraId="2104C8E8" w14:textId="77777777" w:rsidR="00843F5C" w:rsidRPr="006E2F32" w:rsidRDefault="00843F5C" w:rsidP="00DA299F">
            <w:pPr>
              <w:textAlignment w:val="top"/>
              <w:rPr>
                <w:i/>
              </w:rPr>
            </w:pPr>
            <w:r>
              <w:t xml:space="preserve">initiatortype </w:t>
            </w:r>
            <w:r w:rsidRPr="00906ECD">
              <w:t>RC(O)OO(O)CR</w:t>
            </w:r>
          </w:p>
        </w:tc>
      </w:tr>
      <w:tr w:rsidR="00843F5C" w14:paraId="5CAEB404" w14:textId="77777777" w:rsidTr="004F7BBD">
        <w:tc>
          <w:tcPr>
            <w:tcW w:w="0" w:type="auto"/>
          </w:tcPr>
          <w:p w14:paraId="344CFDB5" w14:textId="77777777" w:rsidR="00843F5C" w:rsidRDefault="00843F5C" w:rsidP="00DA299F">
            <w:pPr>
              <w:textAlignment w:val="top"/>
            </w:pPr>
            <w:r>
              <w:t>R</w:t>
            </w:r>
          </w:p>
        </w:tc>
        <w:tc>
          <w:tcPr>
            <w:tcW w:w="0" w:type="auto"/>
          </w:tcPr>
          <w:p w14:paraId="08ADE837" w14:textId="77777777" w:rsidR="00843F5C" w:rsidRPr="005C2FAA" w:rsidRDefault="00843F5C" w:rsidP="00DA299F">
            <w:pPr>
              <w:textAlignment w:val="top"/>
            </w:pPr>
            <w:r w:rsidRPr="006E2F32">
              <w:rPr>
                <w:i/>
              </w:rPr>
              <w:t>k</w:t>
            </w:r>
            <w:r>
              <w:t xml:space="preserve"> (s</w:t>
            </w:r>
            <w:r>
              <w:rPr>
                <w:vertAlign w:val="superscript"/>
              </w:rPr>
              <w:t>–1</w:t>
            </w:r>
            <w:r>
              <w:t>)</w:t>
            </w:r>
          </w:p>
        </w:tc>
        <w:tc>
          <w:tcPr>
            <w:tcW w:w="0" w:type="auto"/>
          </w:tcPr>
          <w:p w14:paraId="12B24932" w14:textId="77777777" w:rsidR="00843F5C" w:rsidRDefault="00843F5C" w:rsidP="00DA299F">
            <w:pPr>
              <w:textAlignment w:val="top"/>
            </w:pPr>
            <w:r w:rsidRPr="006E2F32">
              <w:rPr>
                <w:i/>
              </w:rPr>
              <w:t>T</w:t>
            </w:r>
            <w:r>
              <w:t>-gebied (K)</w:t>
            </w:r>
          </w:p>
        </w:tc>
      </w:tr>
      <w:tr w:rsidR="00843F5C" w14:paraId="34F5F4C0" w14:textId="77777777" w:rsidTr="004F7BBD">
        <w:tc>
          <w:tcPr>
            <w:tcW w:w="0" w:type="auto"/>
          </w:tcPr>
          <w:p w14:paraId="353CE7C7" w14:textId="77777777" w:rsidR="00843F5C" w:rsidRDefault="00843F5C" w:rsidP="00DA299F">
            <w:pPr>
              <w:textAlignment w:val="top"/>
            </w:pPr>
            <w:r w:rsidRPr="00906ECD">
              <w:t>Et</w:t>
            </w:r>
          </w:p>
        </w:tc>
        <w:tc>
          <w:tcPr>
            <w:tcW w:w="0" w:type="auto"/>
          </w:tcPr>
          <w:p w14:paraId="7C948D76" w14:textId="77777777" w:rsidR="00843F5C" w:rsidRDefault="00A23CD5" w:rsidP="00DA299F">
            <w:pPr>
              <w:textAlignment w:val="top"/>
            </w:pPr>
            <m:oMathPara>
              <m:oMath>
                <m:sSup>
                  <m:sSupPr>
                    <m:ctrlPr>
                      <w:rPr>
                        <w:rFonts w:ascii="Cambria Math" w:hAnsi="Cambria Math"/>
                        <w:i/>
                      </w:rPr>
                    </m:ctrlPr>
                  </m:sSupPr>
                  <m:e>
                    <m:r>
                      <w:rPr>
                        <w:rFonts w:ascii="Cambria Math" w:hAnsi="Cambria Math"/>
                      </w:rPr>
                      <m:t>1,0∙</m:t>
                    </m:r>
                    <m:sSup>
                      <m:sSupPr>
                        <m:ctrlPr>
                          <w:rPr>
                            <w:rFonts w:ascii="Cambria Math" w:hAnsi="Cambria Math"/>
                            <w:i/>
                          </w:rPr>
                        </m:ctrlPr>
                      </m:sSupPr>
                      <m:e>
                        <m:r>
                          <w:rPr>
                            <w:rFonts w:ascii="Cambria Math" w:hAnsi="Cambria Math"/>
                          </w:rPr>
                          <m:t>10</m:t>
                        </m:r>
                      </m:e>
                      <m:sup>
                        <m:r>
                          <w:rPr>
                            <w:rFonts w:ascii="Cambria Math" w:hAnsi="Cambria Math"/>
                          </w:rPr>
                          <m:t>14</m:t>
                        </m:r>
                      </m:sup>
                    </m:sSup>
                    <m:r>
                      <w:rPr>
                        <w:rFonts w:ascii="Cambria Math" w:hAnsi="Cambria Math"/>
                      </w:rPr>
                      <m:t>∙e</m:t>
                    </m:r>
                  </m:e>
                  <m:sup>
                    <m:f>
                      <m:fPr>
                        <m:ctrlPr>
                          <w:rPr>
                            <w:rFonts w:ascii="Cambria Math" w:hAnsi="Cambria Math"/>
                            <w:i/>
                          </w:rPr>
                        </m:ctrlPr>
                      </m:fPr>
                      <m:num>
                        <m:r>
                          <w:rPr>
                            <w:rFonts w:ascii="Cambria Math" w:hAnsi="Cambria Math"/>
                          </w:rPr>
                          <m:t xml:space="preserve">-146 </m:t>
                        </m:r>
                        <m:r>
                          <m:rPr>
                            <m:sty m:val="p"/>
                          </m:rPr>
                          <w:rPr>
                            <w:rFonts w:ascii="Cambria Math" w:hAnsi="Cambria Math"/>
                          </w:rPr>
                          <m:t>kJ</m:t>
                        </m:r>
                      </m:num>
                      <m:den>
                        <m:r>
                          <w:rPr>
                            <w:rFonts w:ascii="Cambria Math" w:hAnsi="Cambria Math"/>
                          </w:rPr>
                          <m:t>RT</m:t>
                        </m:r>
                      </m:den>
                    </m:f>
                  </m:sup>
                </m:sSup>
              </m:oMath>
            </m:oMathPara>
          </w:p>
        </w:tc>
        <w:tc>
          <w:tcPr>
            <w:tcW w:w="0" w:type="auto"/>
          </w:tcPr>
          <w:p w14:paraId="6A03F5B4" w14:textId="77777777" w:rsidR="00843F5C" w:rsidRDefault="00843F5C" w:rsidP="00DA299F">
            <w:pPr>
              <w:textAlignment w:val="top"/>
            </w:pPr>
            <w:r w:rsidRPr="00906ECD">
              <w:t>382-402</w:t>
            </w:r>
          </w:p>
        </w:tc>
      </w:tr>
      <w:tr w:rsidR="00843F5C" w14:paraId="2EF76E03" w14:textId="77777777" w:rsidTr="004F7BBD">
        <w:tc>
          <w:tcPr>
            <w:tcW w:w="0" w:type="auto"/>
          </w:tcPr>
          <w:p w14:paraId="5ABB34FA" w14:textId="77777777" w:rsidR="00843F5C" w:rsidRDefault="00843F5C" w:rsidP="00DA299F">
            <w:pPr>
              <w:textAlignment w:val="top"/>
            </w:pPr>
            <w:r w:rsidRPr="00906ECD">
              <w:t>Bu’</w:t>
            </w:r>
          </w:p>
        </w:tc>
        <w:tc>
          <w:tcPr>
            <w:tcW w:w="0" w:type="auto"/>
          </w:tcPr>
          <w:p w14:paraId="5AEC42BF" w14:textId="77777777" w:rsidR="00843F5C" w:rsidRDefault="00A23CD5" w:rsidP="00DA299F">
            <w:pPr>
              <w:textAlignment w:val="top"/>
            </w:pPr>
            <m:oMathPara>
              <m:oMath>
                <m:sSup>
                  <m:sSupPr>
                    <m:ctrlPr>
                      <w:rPr>
                        <w:rFonts w:ascii="Cambria Math" w:hAnsi="Cambria Math"/>
                        <w:i/>
                      </w:rPr>
                    </m:ctrlPr>
                  </m:sSupPr>
                  <m:e>
                    <m:r>
                      <w:rPr>
                        <w:rFonts w:ascii="Cambria Math" w:hAnsi="Cambria Math"/>
                      </w:rPr>
                      <m:t>6,3∙</m:t>
                    </m:r>
                    <m:sSup>
                      <m:sSupPr>
                        <m:ctrlPr>
                          <w:rPr>
                            <w:rFonts w:ascii="Cambria Math" w:hAnsi="Cambria Math"/>
                            <w:i/>
                          </w:rPr>
                        </m:ctrlPr>
                      </m:sSupPr>
                      <m:e>
                        <m:r>
                          <w:rPr>
                            <w:rFonts w:ascii="Cambria Math" w:hAnsi="Cambria Math"/>
                          </w:rPr>
                          <m:t>10</m:t>
                        </m:r>
                      </m:e>
                      <m:sup>
                        <m:r>
                          <w:rPr>
                            <w:rFonts w:ascii="Cambria Math" w:hAnsi="Cambria Math"/>
                          </w:rPr>
                          <m:t>15</m:t>
                        </m:r>
                      </m:sup>
                    </m:sSup>
                    <m:r>
                      <w:rPr>
                        <w:rFonts w:ascii="Cambria Math" w:hAnsi="Cambria Math"/>
                      </w:rPr>
                      <m:t>∙e</m:t>
                    </m:r>
                  </m:e>
                  <m:sup>
                    <m:f>
                      <m:fPr>
                        <m:ctrlPr>
                          <w:rPr>
                            <w:rFonts w:ascii="Cambria Math" w:hAnsi="Cambria Math"/>
                            <w:i/>
                          </w:rPr>
                        </m:ctrlPr>
                      </m:fPr>
                      <m:num>
                        <m:r>
                          <w:rPr>
                            <w:rFonts w:ascii="Cambria Math" w:hAnsi="Cambria Math"/>
                          </w:rPr>
                          <m:t xml:space="preserve">-157 </m:t>
                        </m:r>
                        <m:r>
                          <m:rPr>
                            <m:sty m:val="p"/>
                          </m:rPr>
                          <w:rPr>
                            <w:rFonts w:ascii="Cambria Math" w:hAnsi="Cambria Math"/>
                          </w:rPr>
                          <m:t>kJ</m:t>
                        </m:r>
                      </m:num>
                      <m:den>
                        <m:r>
                          <w:rPr>
                            <w:rFonts w:ascii="Cambria Math" w:hAnsi="Cambria Math"/>
                          </w:rPr>
                          <m:t>RT</m:t>
                        </m:r>
                      </m:den>
                    </m:f>
                  </m:sup>
                </m:sSup>
              </m:oMath>
            </m:oMathPara>
          </w:p>
        </w:tc>
        <w:tc>
          <w:tcPr>
            <w:tcW w:w="0" w:type="auto"/>
          </w:tcPr>
          <w:p w14:paraId="34C970C1" w14:textId="77777777" w:rsidR="00843F5C" w:rsidRDefault="00843F5C" w:rsidP="00DA299F">
            <w:pPr>
              <w:textAlignment w:val="top"/>
            </w:pPr>
            <w:r w:rsidRPr="00906ECD">
              <w:t>377-395</w:t>
            </w:r>
          </w:p>
        </w:tc>
      </w:tr>
      <w:tr w:rsidR="00843F5C" w14:paraId="62B799C9" w14:textId="77777777" w:rsidTr="004F7BBD">
        <w:tc>
          <w:tcPr>
            <w:tcW w:w="0" w:type="auto"/>
          </w:tcPr>
          <w:p w14:paraId="65443105" w14:textId="77777777" w:rsidR="00843F5C" w:rsidRDefault="00843F5C" w:rsidP="00DA299F">
            <w:pPr>
              <w:textAlignment w:val="top"/>
            </w:pPr>
            <w:r w:rsidRPr="00906ECD">
              <w:t>Me</w:t>
            </w:r>
            <w:r w:rsidRPr="00906ECD">
              <w:rPr>
                <w:vertAlign w:val="subscript"/>
              </w:rPr>
              <w:t>2</w:t>
            </w:r>
            <w:r w:rsidRPr="00906ECD">
              <w:t>C(CN)</w:t>
            </w:r>
          </w:p>
        </w:tc>
        <w:tc>
          <w:tcPr>
            <w:tcW w:w="0" w:type="auto"/>
          </w:tcPr>
          <w:p w14:paraId="0419750C" w14:textId="77777777" w:rsidR="00843F5C" w:rsidRDefault="00A23CD5" w:rsidP="00DA299F">
            <w:pPr>
              <w:textAlignment w:val="top"/>
            </w:pPr>
            <m:oMathPara>
              <m:oMath>
                <m:sSup>
                  <m:sSupPr>
                    <m:ctrlPr>
                      <w:rPr>
                        <w:rFonts w:ascii="Cambria Math" w:hAnsi="Cambria Math"/>
                        <w:i/>
                      </w:rPr>
                    </m:ctrlPr>
                  </m:sSupPr>
                  <m:e>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15</m:t>
                        </m:r>
                      </m:sup>
                    </m:sSup>
                    <m:r>
                      <w:rPr>
                        <w:rFonts w:ascii="Cambria Math" w:hAnsi="Cambria Math"/>
                      </w:rPr>
                      <m:t>∙e</m:t>
                    </m:r>
                  </m:e>
                  <m:sup>
                    <m:f>
                      <m:fPr>
                        <m:ctrlPr>
                          <w:rPr>
                            <w:rFonts w:ascii="Cambria Math" w:hAnsi="Cambria Math"/>
                            <w:i/>
                          </w:rPr>
                        </m:ctrlPr>
                      </m:fPr>
                      <m:num>
                        <m:r>
                          <w:rPr>
                            <w:rFonts w:ascii="Cambria Math" w:hAnsi="Cambria Math"/>
                          </w:rPr>
                          <m:t xml:space="preserve">-128,7 </m:t>
                        </m:r>
                        <m:r>
                          <m:rPr>
                            <m:sty m:val="p"/>
                          </m:rPr>
                          <w:rPr>
                            <w:rFonts w:ascii="Cambria Math" w:hAnsi="Cambria Math"/>
                          </w:rPr>
                          <m:t>kJ</m:t>
                        </m:r>
                      </m:num>
                      <m:den>
                        <m:r>
                          <w:rPr>
                            <w:rFonts w:ascii="Cambria Math" w:hAnsi="Cambria Math"/>
                          </w:rPr>
                          <m:t>RT</m:t>
                        </m:r>
                      </m:den>
                    </m:f>
                  </m:sup>
                </m:sSup>
              </m:oMath>
            </m:oMathPara>
          </w:p>
        </w:tc>
        <w:tc>
          <w:tcPr>
            <w:tcW w:w="0" w:type="auto"/>
          </w:tcPr>
          <w:p w14:paraId="5FABF3DF" w14:textId="77777777" w:rsidR="00843F5C" w:rsidRDefault="00843F5C" w:rsidP="00DA299F">
            <w:pPr>
              <w:textAlignment w:val="top"/>
            </w:pPr>
            <w:r w:rsidRPr="00906ECD">
              <w:t>310-240</w:t>
            </w:r>
          </w:p>
        </w:tc>
      </w:tr>
      <w:tr w:rsidR="00843F5C" w14:paraId="3A8EAC4F" w14:textId="77777777" w:rsidTr="004F7BBD">
        <w:tc>
          <w:tcPr>
            <w:tcW w:w="0" w:type="auto"/>
          </w:tcPr>
          <w:p w14:paraId="3893A3D0" w14:textId="77777777" w:rsidR="00843F5C" w:rsidRDefault="00843F5C" w:rsidP="00DA299F">
            <w:pPr>
              <w:textAlignment w:val="top"/>
            </w:pPr>
            <w:r w:rsidRPr="00906ECD">
              <w:t>PhCHMe</w:t>
            </w:r>
          </w:p>
        </w:tc>
        <w:tc>
          <w:tcPr>
            <w:tcW w:w="0" w:type="auto"/>
          </w:tcPr>
          <w:p w14:paraId="13003CB4" w14:textId="77777777" w:rsidR="00843F5C" w:rsidRDefault="00A23CD5" w:rsidP="00DA299F">
            <w:pPr>
              <w:textAlignment w:val="top"/>
            </w:pPr>
            <m:oMathPara>
              <m:oMath>
                <m:sSup>
                  <m:sSupPr>
                    <m:ctrlPr>
                      <w:rPr>
                        <w:rFonts w:ascii="Cambria Math" w:hAnsi="Cambria Math"/>
                        <w:i/>
                      </w:rPr>
                    </m:ctrlPr>
                  </m:sSupPr>
                  <m:e>
                    <m:r>
                      <w:rPr>
                        <w:rFonts w:ascii="Cambria Math" w:hAnsi="Cambria Math"/>
                      </w:rPr>
                      <m:t>1,3∙</m:t>
                    </m:r>
                    <m:sSup>
                      <m:sSupPr>
                        <m:ctrlPr>
                          <w:rPr>
                            <w:rFonts w:ascii="Cambria Math" w:hAnsi="Cambria Math"/>
                            <w:i/>
                          </w:rPr>
                        </m:ctrlPr>
                      </m:sSupPr>
                      <m:e>
                        <m:r>
                          <w:rPr>
                            <w:rFonts w:ascii="Cambria Math" w:hAnsi="Cambria Math"/>
                          </w:rPr>
                          <m:t>10</m:t>
                        </m:r>
                      </m:e>
                      <m:sup>
                        <m:r>
                          <w:rPr>
                            <w:rFonts w:ascii="Cambria Math" w:hAnsi="Cambria Math"/>
                          </w:rPr>
                          <m:t>15</m:t>
                        </m:r>
                      </m:sup>
                    </m:sSup>
                    <m:r>
                      <w:rPr>
                        <w:rFonts w:ascii="Cambria Math" w:hAnsi="Cambria Math"/>
                      </w:rPr>
                      <m:t>∙e</m:t>
                    </m:r>
                  </m:e>
                  <m:sup>
                    <m:f>
                      <m:fPr>
                        <m:ctrlPr>
                          <w:rPr>
                            <w:rFonts w:ascii="Cambria Math" w:hAnsi="Cambria Math"/>
                            <w:i/>
                          </w:rPr>
                        </m:ctrlPr>
                      </m:fPr>
                      <m:num>
                        <m:r>
                          <w:rPr>
                            <w:rFonts w:ascii="Cambria Math" w:hAnsi="Cambria Math"/>
                          </w:rPr>
                          <m:t xml:space="preserve">-152,6 </m:t>
                        </m:r>
                        <m:r>
                          <m:rPr>
                            <m:sty m:val="p"/>
                          </m:rPr>
                          <w:rPr>
                            <w:rFonts w:ascii="Cambria Math" w:hAnsi="Cambria Math"/>
                          </w:rPr>
                          <m:t>kJ</m:t>
                        </m:r>
                      </m:num>
                      <m:den>
                        <m:r>
                          <w:rPr>
                            <w:rFonts w:ascii="Cambria Math" w:hAnsi="Cambria Math"/>
                          </w:rPr>
                          <m:t>RT</m:t>
                        </m:r>
                      </m:den>
                    </m:f>
                  </m:sup>
                </m:sSup>
              </m:oMath>
            </m:oMathPara>
          </w:p>
        </w:tc>
        <w:tc>
          <w:tcPr>
            <w:tcW w:w="0" w:type="auto"/>
          </w:tcPr>
          <w:p w14:paraId="0B258C93" w14:textId="77777777" w:rsidR="00843F5C" w:rsidRDefault="00843F5C" w:rsidP="00DA299F">
            <w:pPr>
              <w:textAlignment w:val="top"/>
            </w:pPr>
            <w:r w:rsidRPr="00906ECD">
              <w:t>378-398</w:t>
            </w:r>
          </w:p>
        </w:tc>
      </w:tr>
      <w:tr w:rsidR="00843F5C" w14:paraId="19C29EED" w14:textId="77777777" w:rsidTr="004F7BBD">
        <w:tc>
          <w:tcPr>
            <w:tcW w:w="0" w:type="auto"/>
          </w:tcPr>
          <w:p w14:paraId="0E75226D" w14:textId="77777777" w:rsidR="00843F5C" w:rsidRDefault="00843F5C" w:rsidP="00DA299F">
            <w:pPr>
              <w:textAlignment w:val="top"/>
            </w:pPr>
            <w:r w:rsidRPr="00906ECD">
              <w:t>Me</w:t>
            </w:r>
            <w:r w:rsidRPr="00906ECD">
              <w:rPr>
                <w:vertAlign w:val="subscript"/>
              </w:rPr>
              <w:t>2</w:t>
            </w:r>
            <w:r w:rsidRPr="00906ECD">
              <w:t>CH</w:t>
            </w:r>
          </w:p>
        </w:tc>
        <w:tc>
          <w:tcPr>
            <w:tcW w:w="0" w:type="auto"/>
          </w:tcPr>
          <w:p w14:paraId="3EB66D44" w14:textId="77777777" w:rsidR="00843F5C" w:rsidRDefault="00A23CD5" w:rsidP="00DA299F">
            <w:pPr>
              <w:textAlignment w:val="top"/>
            </w:pPr>
            <m:oMathPara>
              <m:oMath>
                <m:sSup>
                  <m:sSupPr>
                    <m:ctrlPr>
                      <w:rPr>
                        <w:rFonts w:ascii="Cambria Math" w:hAnsi="Cambria Math"/>
                        <w:i/>
                      </w:rPr>
                    </m:ctrlPr>
                  </m:sSupPr>
                  <m:e>
                    <m:r>
                      <w:rPr>
                        <w:rFonts w:ascii="Cambria Math" w:hAnsi="Cambria Math"/>
                      </w:rPr>
                      <m:t>5,0∙</m:t>
                    </m:r>
                    <m:sSup>
                      <m:sSupPr>
                        <m:ctrlPr>
                          <w:rPr>
                            <w:rFonts w:ascii="Cambria Math" w:hAnsi="Cambria Math"/>
                            <w:i/>
                          </w:rPr>
                        </m:ctrlPr>
                      </m:sSupPr>
                      <m:e>
                        <m:r>
                          <w:rPr>
                            <w:rFonts w:ascii="Cambria Math" w:hAnsi="Cambria Math"/>
                          </w:rPr>
                          <m:t>10</m:t>
                        </m:r>
                      </m:e>
                      <m:sup>
                        <m:r>
                          <w:rPr>
                            <w:rFonts w:ascii="Cambria Math" w:hAnsi="Cambria Math"/>
                          </w:rPr>
                          <m:t>13</m:t>
                        </m:r>
                      </m:sup>
                    </m:sSup>
                    <m:r>
                      <w:rPr>
                        <w:rFonts w:ascii="Cambria Math" w:hAnsi="Cambria Math"/>
                      </w:rPr>
                      <m:t>∙e</m:t>
                    </m:r>
                  </m:e>
                  <m:sup>
                    <m:f>
                      <m:fPr>
                        <m:ctrlPr>
                          <w:rPr>
                            <w:rFonts w:ascii="Cambria Math" w:hAnsi="Cambria Math"/>
                            <w:i/>
                          </w:rPr>
                        </m:ctrlPr>
                      </m:fPr>
                      <m:num>
                        <m:r>
                          <w:rPr>
                            <w:rFonts w:ascii="Cambria Math" w:hAnsi="Cambria Math"/>
                          </w:rPr>
                          <m:t xml:space="preserve">-170,5 </m:t>
                        </m:r>
                        <m:r>
                          <m:rPr>
                            <m:sty m:val="p"/>
                          </m:rPr>
                          <w:rPr>
                            <w:rFonts w:ascii="Cambria Math" w:hAnsi="Cambria Math"/>
                          </w:rPr>
                          <m:t>kJ</m:t>
                        </m:r>
                      </m:num>
                      <m:den>
                        <m:r>
                          <w:rPr>
                            <w:rFonts w:ascii="Cambria Math" w:hAnsi="Cambria Math"/>
                          </w:rPr>
                          <m:t>RT</m:t>
                        </m:r>
                      </m:den>
                    </m:f>
                  </m:sup>
                </m:sSup>
              </m:oMath>
            </m:oMathPara>
          </w:p>
        </w:tc>
        <w:tc>
          <w:tcPr>
            <w:tcW w:w="0" w:type="auto"/>
          </w:tcPr>
          <w:p w14:paraId="778A8FFC" w14:textId="77777777" w:rsidR="00843F5C" w:rsidRDefault="00843F5C" w:rsidP="00DA299F">
            <w:pPr>
              <w:textAlignment w:val="top"/>
            </w:pPr>
            <w:r w:rsidRPr="00906ECD">
              <w:t>453-473</w:t>
            </w:r>
          </w:p>
        </w:tc>
      </w:tr>
    </w:tbl>
    <w:p w14:paraId="6B7B96C2" w14:textId="5D1AA57F" w:rsidR="00843F5C" w:rsidRPr="00906ECD" w:rsidRDefault="00843F5C" w:rsidP="00DA299F">
      <w:pPr>
        <w:textAlignment w:val="top"/>
      </w:pPr>
      <w:r w:rsidRPr="00906ECD">
        <w:t>Bovenstaande data gebruikt een polymeerchemicus om een correcte selectie te maken van de polymerisatiecondities. Opgemerkt moet worden dat de hierboven gegeven data wel oplosmiddelafhankelijk zijn. Dit soort data kunnen dus slechts worden gebruikt als een indicatie om juiste condities af te schatten.</w:t>
      </w:r>
    </w:p>
    <w:p w14:paraId="7F538A62" w14:textId="5E590E0A" w:rsidR="00843F5C" w:rsidRPr="00906ECD" w:rsidRDefault="00843F5C" w:rsidP="00832D19">
      <w:pPr>
        <w:pStyle w:val="Kop3"/>
      </w:pPr>
      <w:bookmarkStart w:id="184" w:name="_Toc4596306"/>
      <w:r w:rsidRPr="00906ECD">
        <w:t>Initiatorefficiency</w:t>
      </w:r>
      <w:bookmarkEnd w:id="184"/>
    </w:p>
    <w:p w14:paraId="42F0BFD2" w14:textId="2520B9EB" w:rsidR="00843F5C" w:rsidRPr="00906ECD" w:rsidRDefault="00843F5C" w:rsidP="00DA299F">
      <w:pPr>
        <w:textAlignment w:val="top"/>
      </w:pPr>
      <w:r w:rsidRPr="00906ECD">
        <w:t xml:space="preserve">Hoewel het uiteenvallen van een initiatormolecuul met 100% efficiëntie kan verlopen, kan </w:t>
      </w:r>
      <w:r w:rsidR="00B0648D">
        <w:t xml:space="preserve">in dat geval </w:t>
      </w:r>
      <w:r w:rsidRPr="00906ECD">
        <w:t xml:space="preserve">de keteninitiatie die dat oplevert minder dan 100 procent efficiënt zijn. In een kinetische analyse wordt de effectieve radicaalconcentratie aangegeven met behulp van </w:t>
      </w:r>
      <w:r w:rsidRPr="00B0648D">
        <w:rPr>
          <w:rStyle w:val="Zwaar"/>
          <w:b w:val="0"/>
          <w:i/>
          <w:iCs/>
        </w:rPr>
        <w:t>een efficiëntiefactor f</w:t>
      </w:r>
      <w:r w:rsidRPr="00B0648D">
        <w:rPr>
          <w:b/>
        </w:rPr>
        <w:t>,</w:t>
      </w:r>
      <w:r w:rsidRPr="00906ECD">
        <w:t xml:space="preserve"> welke altijd kleiner dan 1 is, als slechts een deel van de gegenereerde radicalen effectief is in het </w:t>
      </w:r>
      <w:r w:rsidR="0027755E">
        <w:t>vormen</w:t>
      </w:r>
      <w:r w:rsidRPr="00906ECD">
        <w:t xml:space="preserve"> van een ketenradicaal. Inefficiënte ketenpropagatie kan een gevolg zijn van nevenreacties tijdens het opsplitsen van de initiator. Een voorbeeld hiervan wordt hierna besproken.</w:t>
      </w:r>
    </w:p>
    <w:p w14:paraId="28FBBC9F" w14:textId="77777777" w:rsidR="00843F5C" w:rsidRPr="00906ECD" w:rsidRDefault="00843F5C" w:rsidP="00DA299F">
      <w:pPr>
        <w:textAlignment w:val="top"/>
      </w:pPr>
      <w:r w:rsidRPr="00906ECD">
        <w:t xml:space="preserve">Primaire recombinatie kan optreden als de diffusie van radicaal fragmenten in de oplossing traag is en het zogenaamde </w:t>
      </w:r>
      <w:r w:rsidRPr="0092759F">
        <w:rPr>
          <w:rStyle w:val="Zwaar"/>
          <w:b w:val="0"/>
          <w:i/>
          <w:iCs/>
        </w:rPr>
        <w:t>‘kooi’effect</w:t>
      </w:r>
      <w:r w:rsidRPr="00906ECD">
        <w:t xml:space="preserve"> leidt dan tot:</w:t>
      </w:r>
    </w:p>
    <w:p w14:paraId="5C7FF7BA" w14:textId="77777777" w:rsidR="00843F5C" w:rsidRPr="00906ECD" w:rsidRDefault="00843F5C" w:rsidP="00967964">
      <w:pPr>
        <w:pStyle w:val="vgl"/>
      </w:pPr>
      <w:r w:rsidRPr="00906ECD">
        <w:rPr>
          <w:noProof/>
        </w:rPr>
        <w:drawing>
          <wp:inline distT="0" distB="0" distL="0" distR="0" wp14:anchorId="05D495E6" wp14:editId="4787394C">
            <wp:extent cx="5760720" cy="1207770"/>
            <wp:effectExtent l="0" t="0" r="0" b="0"/>
            <wp:docPr id="626" name="Afbeelding 626" descr="https://lh3.googleusercontent.com/NyHLUGxJsRrRb4ZVLfsrmehJFkTcyQZ6KDRh4cUVcxQ11UMiPfhhru6T0y_AxOOqwpgpTOdcDHNaApYHFpdEXrfNj328w3rBIPrumqWpzQxzl-SEIw=w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3.googleusercontent.com/NyHLUGxJsRrRb4ZVLfsrmehJFkTcyQZ6KDRh4cUVcxQ11UMiPfhhru6T0y_AxOOqwpgpTOdcDHNaApYHFpdEXrfNj328w3rBIPrumqWpzQxzl-SEIw=w117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60720" cy="1207770"/>
                    </a:xfrm>
                    <a:prstGeom prst="rect">
                      <a:avLst/>
                    </a:prstGeom>
                    <a:noFill/>
                    <a:ln>
                      <a:noFill/>
                    </a:ln>
                  </pic:spPr>
                </pic:pic>
              </a:graphicData>
            </a:graphic>
          </wp:inline>
        </w:drawing>
      </w:r>
    </w:p>
    <w:p w14:paraId="344F7DDA" w14:textId="77777777" w:rsidR="00843F5C" w:rsidRPr="00906ECD" w:rsidRDefault="00843F5C" w:rsidP="00051E71">
      <w:pPr>
        <w:keepNext/>
        <w:widowControl/>
        <w:textAlignment w:val="top"/>
      </w:pPr>
      <w:r w:rsidRPr="00906ECD">
        <w:t xml:space="preserve">Het oplosmiddel speelt gewoonlijk een belangrijke rol. De </w:t>
      </w:r>
      <w:r w:rsidRPr="002772C1">
        <w:rPr>
          <w:i/>
        </w:rPr>
        <w:t>f</w:t>
      </w:r>
      <w:r w:rsidRPr="00906ECD">
        <w:t>-waarde van de benzoylperoxide initiator bijvoorbeeld, is sterk afhankelijk van het type oplosmiddel waarin het uiteenvalt:</w:t>
      </w:r>
    </w:p>
    <w:p w14:paraId="689BE185" w14:textId="55B92B71" w:rsidR="00843F5C" w:rsidRPr="00906ECD" w:rsidRDefault="00843F5C" w:rsidP="001B35ED">
      <w:pPr>
        <w:spacing w:before="60" w:after="60"/>
      </w:pPr>
      <w:r w:rsidRPr="00F15DC8">
        <w:rPr>
          <w:rStyle w:val="Zwaar"/>
          <w:i/>
          <w:bdr w:val="single" w:sz="4" w:space="0" w:color="auto"/>
        </w:rPr>
        <w:t>f</w:t>
      </w:r>
      <w:r w:rsidRPr="00F15DC8">
        <w:rPr>
          <w:rStyle w:val="Zwaar"/>
          <w:bdr w:val="single" w:sz="4" w:space="0" w:color="auto"/>
        </w:rPr>
        <w:t>-waarde voor BPO</w:t>
      </w:r>
      <w:r>
        <w:rPr>
          <w:b/>
        </w:rPr>
        <w:br/>
      </w:r>
      <w:r w:rsidRPr="008E621C">
        <w:rPr>
          <w:i/>
        </w:rPr>
        <w:t>f</w:t>
      </w:r>
      <w:r w:rsidRPr="00906ECD">
        <w:t xml:space="preserve"> = 0,35 in tetrachloride</w:t>
      </w:r>
      <w:r w:rsidR="0009256A">
        <w:br/>
      </w:r>
      <w:r w:rsidRPr="008E621C">
        <w:rPr>
          <w:i/>
        </w:rPr>
        <w:t>f</w:t>
      </w:r>
      <w:r w:rsidRPr="00906ECD">
        <w:t xml:space="preserve"> = 0,50 in benzeen</w:t>
      </w:r>
      <w:r>
        <w:br/>
      </w:r>
      <w:r w:rsidRPr="008E621C">
        <w:rPr>
          <w:i/>
        </w:rPr>
        <w:t>f</w:t>
      </w:r>
      <w:r w:rsidRPr="00906ECD">
        <w:t xml:space="preserve"> = 0,85 in ethylacetaat</w:t>
      </w:r>
    </w:p>
    <w:p w14:paraId="3F27968A" w14:textId="77777777" w:rsidR="00843F5C" w:rsidRDefault="00843F5C" w:rsidP="00DA299F">
      <w:pPr>
        <w:textAlignment w:val="top"/>
      </w:pPr>
      <w:r w:rsidRPr="00AB3C23">
        <w:rPr>
          <w:spacing w:val="-4"/>
        </w:rPr>
        <w:t>Verder treedt verlies in efficiëntie op als een gevormd radicaal reageert met een actief ketenuiteinde R•:</w:t>
      </w:r>
    </w:p>
    <w:p w14:paraId="6CC70332" w14:textId="77777777" w:rsidR="00843F5C" w:rsidRPr="00AB3C23" w:rsidRDefault="00843F5C" w:rsidP="00967964">
      <w:pPr>
        <w:pStyle w:val="vgl"/>
        <w:rPr>
          <w:lang w:val="en-GB"/>
        </w:rPr>
      </w:pPr>
      <w:r w:rsidRPr="00AB3C23">
        <w:rPr>
          <w:lang w:val="en-GB"/>
        </w:rPr>
        <w:t>R• + R’O</w:t>
      </w:r>
      <w:r>
        <w:rPr>
          <w:lang w:val="en-GB"/>
        </w:rPr>
        <w:t>–</w:t>
      </w:r>
      <w:r w:rsidRPr="00AB3C23">
        <w:rPr>
          <w:lang w:val="en-GB"/>
        </w:rPr>
        <w:t>OR</w:t>
      </w:r>
      <w:r>
        <w:rPr>
          <w:lang w:val="en-GB"/>
        </w:rPr>
        <w:t>'</w:t>
      </w:r>
      <w:r w:rsidRPr="00AB3C23">
        <w:rPr>
          <w:lang w:val="en-GB"/>
        </w:rPr>
        <w:t xml:space="preserve"> </w:t>
      </w:r>
      <w:r>
        <w:rPr>
          <w:rFonts w:ascii="Symbol" w:hAnsi="Symbol"/>
          <w:lang w:val="en-GB"/>
        </w:rPr>
        <w:sym w:font="Symbol" w:char="F0AE"/>
      </w:r>
      <w:r w:rsidRPr="00AB3C23">
        <w:rPr>
          <w:lang w:val="en-GB"/>
        </w:rPr>
        <w:t xml:space="preserve"> ROR</w:t>
      </w:r>
      <w:r>
        <w:rPr>
          <w:lang w:val="en-GB"/>
        </w:rPr>
        <w:t>'</w:t>
      </w:r>
      <w:r w:rsidRPr="00AB3C23">
        <w:rPr>
          <w:lang w:val="en-GB"/>
        </w:rPr>
        <w:t xml:space="preserve"> + R</w:t>
      </w:r>
      <w:r>
        <w:rPr>
          <w:lang w:val="en-GB"/>
        </w:rPr>
        <w:t>'</w:t>
      </w:r>
      <w:r w:rsidRPr="00AB3C23">
        <w:rPr>
          <w:lang w:val="en-GB"/>
        </w:rPr>
        <w:t>O•</w:t>
      </w:r>
    </w:p>
    <w:p w14:paraId="29D297EA" w14:textId="121DF861" w:rsidR="00843F5C" w:rsidRPr="00906ECD" w:rsidRDefault="00843F5C" w:rsidP="00DA299F">
      <w:pPr>
        <w:textAlignment w:val="top"/>
      </w:pPr>
      <w:r w:rsidRPr="00906ECD">
        <w:t xml:space="preserve">Gevolg: effectief gaan twee radicalen verloren. Immers de initiator is verbruikt, terwijl deze twee radicalen kon leveren. Voor een 100% efficiënte initiator is </w:t>
      </w:r>
      <w:r w:rsidRPr="00C40ADD">
        <w:rPr>
          <w:i/>
        </w:rPr>
        <w:t>f</w:t>
      </w:r>
      <w:r w:rsidRPr="00906ECD">
        <w:t xml:space="preserve"> = 1, de meeste initiatoren hebben </w:t>
      </w:r>
      <w:r w:rsidR="00051E71" w:rsidRPr="00906ECD">
        <w:t xml:space="preserve">echter </w:t>
      </w:r>
      <w:r w:rsidRPr="00906ECD">
        <w:t>een efficiëntie in de buurt van 0,3 – 0,8.</w:t>
      </w:r>
    </w:p>
    <w:p w14:paraId="0F1AC480" w14:textId="375CE388" w:rsidR="00843F5C" w:rsidRPr="00906ECD" w:rsidRDefault="00843F5C" w:rsidP="00832D19">
      <w:pPr>
        <w:pStyle w:val="Kop3"/>
      </w:pPr>
      <w:bookmarkStart w:id="185" w:name="_Toc4596307"/>
      <w:r w:rsidRPr="00906ECD">
        <w:t>Monomeren</w:t>
      </w:r>
      <w:bookmarkEnd w:id="185"/>
    </w:p>
    <w:p w14:paraId="10F129D6" w14:textId="77777777" w:rsidR="00843F5C" w:rsidRDefault="00843F5C" w:rsidP="00DA299F">
      <w:pPr>
        <w:textAlignment w:val="top"/>
      </w:pPr>
      <w:r w:rsidRPr="00906ECD">
        <w:t>Een grote variëteit van onverzadigde organische verbindingen kunnen een radicaalpolymerisatie ondergaan. Enkele van deze organische verbindingen zijn gegeven in onderstaande tabel. In het algemeen kan de monomeer structuurformule worden weergegeven door CH2=CHR, waar de R groep staat voor een organisch deel, een halogeen of zelfs een anorganische groep. Een enkele monomeer met de structuurformule CH2=CRR</w:t>
      </w:r>
      <w:r>
        <w:t>’</w:t>
      </w:r>
      <w:r w:rsidRPr="00906ECD">
        <w:t xml:space="preserve"> ondergaat radicaalpolymerisatie. Veel van deze monomeren bevatten elektronenzuigende zijgroepen, hoewel de elektronenrichting in het algemeen van minder belang is bij radicaalreacties in vergelijking met de ionische polymerisaties.</w:t>
      </w:r>
    </w:p>
    <w:p w14:paraId="0EDEA739" w14:textId="245C1DDE" w:rsidR="00843F5C" w:rsidRDefault="00843F5C" w:rsidP="00DA299F">
      <w:pPr>
        <w:pStyle w:val="Bijschrift"/>
        <w:keepNext/>
      </w:pPr>
      <w:r>
        <w:lastRenderedPageBreak/>
        <w:t xml:space="preserve">Tabel </w:t>
      </w:r>
      <w:fldSimple w:instr=" SEQ Tabel \* ARABIC ">
        <w:r w:rsidR="00BF0F1A">
          <w:rPr>
            <w:noProof/>
          </w:rPr>
          <w:t>7</w:t>
        </w:r>
      </w:fldSimple>
      <w:r>
        <w:t xml:space="preserve"> Geschikte monomeren voor een radicaalreactie</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2509"/>
        <w:gridCol w:w="2219"/>
        <w:gridCol w:w="2173"/>
        <w:gridCol w:w="2161"/>
      </w:tblGrid>
      <w:tr w:rsidR="00843F5C" w14:paraId="409636AA" w14:textId="77777777" w:rsidTr="000B0AA6">
        <w:tc>
          <w:tcPr>
            <w:tcW w:w="2509" w:type="dxa"/>
          </w:tcPr>
          <w:p w14:paraId="0EC1FD31" w14:textId="77777777" w:rsidR="00843F5C" w:rsidRDefault="00843F5C" w:rsidP="00DA299F">
            <w:pPr>
              <w:textAlignment w:val="top"/>
            </w:pPr>
            <w:r>
              <w:t xml:space="preserve">styreen </w:t>
            </w:r>
          </w:p>
        </w:tc>
        <w:tc>
          <w:tcPr>
            <w:tcW w:w="2219" w:type="dxa"/>
          </w:tcPr>
          <w:p w14:paraId="431AFF37" w14:textId="77777777" w:rsidR="00843F5C" w:rsidRPr="000F5F70" w:rsidRDefault="00843F5C" w:rsidP="00DA299F">
            <w:pPr>
              <w:textAlignment w:val="top"/>
              <w:rPr>
                <w:rFonts w:ascii="Symbol" w:hAnsi="Symbol"/>
              </w:rPr>
            </w:pPr>
            <w:r>
              <w:t>CH</w:t>
            </w:r>
            <w:r>
              <w:rPr>
                <w:vertAlign w:val="subscript"/>
              </w:rPr>
              <w:t>2</w:t>
            </w:r>
            <w:r>
              <w:t>CH</w:t>
            </w:r>
            <w:r>
              <w:rPr>
                <w:rFonts w:ascii="Symbol" w:hAnsi="Symbol"/>
              </w:rPr>
              <w:t></w:t>
            </w:r>
          </w:p>
        </w:tc>
        <w:tc>
          <w:tcPr>
            <w:tcW w:w="2173" w:type="dxa"/>
          </w:tcPr>
          <w:p w14:paraId="7DBDC694" w14:textId="77777777" w:rsidR="00843F5C" w:rsidRDefault="00843F5C" w:rsidP="00DA299F">
            <w:pPr>
              <w:textAlignment w:val="top"/>
            </w:pPr>
            <w:r>
              <w:t>etheen</w:t>
            </w:r>
          </w:p>
        </w:tc>
        <w:tc>
          <w:tcPr>
            <w:tcW w:w="2161" w:type="dxa"/>
          </w:tcPr>
          <w:p w14:paraId="747827A7" w14:textId="77777777" w:rsidR="00843F5C" w:rsidRPr="000F5F70" w:rsidRDefault="00843F5C" w:rsidP="00DA299F">
            <w:pPr>
              <w:textAlignment w:val="top"/>
              <w:rPr>
                <w:vertAlign w:val="subscript"/>
              </w:rPr>
            </w:pPr>
            <w:r>
              <w:t>CH</w:t>
            </w:r>
            <w:r>
              <w:rPr>
                <w:vertAlign w:val="subscript"/>
              </w:rPr>
              <w:t>2</w:t>
            </w:r>
            <w:r>
              <w:t>=CH</w:t>
            </w:r>
            <w:r>
              <w:rPr>
                <w:vertAlign w:val="subscript"/>
              </w:rPr>
              <w:t>2</w:t>
            </w:r>
          </w:p>
        </w:tc>
      </w:tr>
      <w:tr w:rsidR="00843F5C" w14:paraId="19CB75D6" w14:textId="77777777" w:rsidTr="000B0AA6">
        <w:tc>
          <w:tcPr>
            <w:tcW w:w="2509" w:type="dxa"/>
          </w:tcPr>
          <w:p w14:paraId="5DBC017B" w14:textId="77777777" w:rsidR="00843F5C" w:rsidRPr="002473FC" w:rsidRDefault="00843F5C" w:rsidP="00DA299F">
            <w:pPr>
              <w:textAlignment w:val="top"/>
              <w:rPr>
                <w:rFonts w:ascii="Symbol" w:hAnsi="Symbol"/>
              </w:rPr>
            </w:pPr>
            <w:r>
              <w:rPr>
                <w:rFonts w:ascii="Symbol" w:hAnsi="Symbol"/>
              </w:rPr>
              <w:t></w:t>
            </w:r>
            <w:r>
              <w:t>-methylstyreen</w:t>
            </w:r>
          </w:p>
        </w:tc>
        <w:tc>
          <w:tcPr>
            <w:tcW w:w="2219" w:type="dxa"/>
          </w:tcPr>
          <w:p w14:paraId="1091B0D7" w14:textId="77777777" w:rsidR="00843F5C" w:rsidRPr="006E30A8" w:rsidRDefault="00843F5C" w:rsidP="00DA299F">
            <w:pPr>
              <w:textAlignment w:val="top"/>
              <w:rPr>
                <w:rFonts w:ascii="Symbol" w:hAnsi="Symbol"/>
              </w:rPr>
            </w:pPr>
            <w:r>
              <w:t>CH</w:t>
            </w:r>
            <w:r>
              <w:rPr>
                <w:vertAlign w:val="subscript"/>
              </w:rPr>
              <w:t>2</w:t>
            </w:r>
            <w:r>
              <w:t>=C(Me)</w:t>
            </w:r>
            <w:r>
              <w:rPr>
                <w:rFonts w:ascii="Symbol" w:hAnsi="Symbol"/>
              </w:rPr>
              <w:t></w:t>
            </w:r>
          </w:p>
        </w:tc>
        <w:tc>
          <w:tcPr>
            <w:tcW w:w="2173" w:type="dxa"/>
          </w:tcPr>
          <w:p w14:paraId="4039E3D3" w14:textId="77777777" w:rsidR="00843F5C" w:rsidRDefault="00843F5C" w:rsidP="00DA299F">
            <w:pPr>
              <w:textAlignment w:val="top"/>
            </w:pPr>
            <w:r>
              <w:t>vinylchloride</w:t>
            </w:r>
          </w:p>
        </w:tc>
        <w:tc>
          <w:tcPr>
            <w:tcW w:w="2161" w:type="dxa"/>
          </w:tcPr>
          <w:p w14:paraId="07E5E694" w14:textId="77777777" w:rsidR="00843F5C" w:rsidRDefault="00843F5C" w:rsidP="00DA299F">
            <w:pPr>
              <w:textAlignment w:val="top"/>
            </w:pPr>
            <w:r>
              <w:t>CH</w:t>
            </w:r>
            <w:r>
              <w:rPr>
                <w:vertAlign w:val="subscript"/>
              </w:rPr>
              <w:t>2</w:t>
            </w:r>
            <w:r>
              <w:t>=CHCl</w:t>
            </w:r>
          </w:p>
        </w:tc>
      </w:tr>
      <w:tr w:rsidR="00843F5C" w14:paraId="61AE792B" w14:textId="77777777" w:rsidTr="000B0AA6">
        <w:tc>
          <w:tcPr>
            <w:tcW w:w="2509" w:type="dxa"/>
          </w:tcPr>
          <w:p w14:paraId="2D7463D1" w14:textId="77777777" w:rsidR="00843F5C" w:rsidRDefault="00843F5C" w:rsidP="00DA299F">
            <w:pPr>
              <w:textAlignment w:val="top"/>
            </w:pPr>
            <w:r>
              <w:t>buta-1,3-dieen</w:t>
            </w:r>
          </w:p>
        </w:tc>
        <w:tc>
          <w:tcPr>
            <w:tcW w:w="2219" w:type="dxa"/>
          </w:tcPr>
          <w:p w14:paraId="652610EE" w14:textId="77777777" w:rsidR="00843F5C" w:rsidRPr="005C4BDE" w:rsidRDefault="00843F5C" w:rsidP="00DA299F">
            <w:pPr>
              <w:textAlignment w:val="top"/>
              <w:rPr>
                <w:vertAlign w:val="subscript"/>
              </w:rPr>
            </w:pPr>
            <w:r>
              <w:t>CH</w:t>
            </w:r>
            <w:r>
              <w:rPr>
                <w:vertAlign w:val="subscript"/>
              </w:rPr>
              <w:t>2</w:t>
            </w:r>
            <w:r>
              <w:t>=CH</w:t>
            </w:r>
            <w:r>
              <w:noBreakHyphen/>
              <w:t>C=CH</w:t>
            </w:r>
            <w:r>
              <w:rPr>
                <w:vertAlign w:val="subscript"/>
              </w:rPr>
              <w:t>2</w:t>
            </w:r>
          </w:p>
        </w:tc>
        <w:tc>
          <w:tcPr>
            <w:tcW w:w="2173" w:type="dxa"/>
          </w:tcPr>
          <w:p w14:paraId="006469A9" w14:textId="77777777" w:rsidR="00843F5C" w:rsidRDefault="00843F5C" w:rsidP="00DA299F">
            <w:pPr>
              <w:textAlignment w:val="top"/>
            </w:pPr>
            <w:r>
              <w:t>vinylideenchloride</w:t>
            </w:r>
          </w:p>
        </w:tc>
        <w:tc>
          <w:tcPr>
            <w:tcW w:w="2161" w:type="dxa"/>
          </w:tcPr>
          <w:p w14:paraId="27361ACA" w14:textId="77777777" w:rsidR="00843F5C" w:rsidRPr="009D0E8E" w:rsidRDefault="00843F5C" w:rsidP="00DA299F">
            <w:pPr>
              <w:textAlignment w:val="top"/>
              <w:rPr>
                <w:vertAlign w:val="subscript"/>
              </w:rPr>
            </w:pPr>
            <w:r>
              <w:t>CH</w:t>
            </w:r>
            <w:r>
              <w:rPr>
                <w:vertAlign w:val="subscript"/>
              </w:rPr>
              <w:t>2</w:t>
            </w:r>
            <w:r>
              <w:t>=CHCl</w:t>
            </w:r>
            <w:r>
              <w:rPr>
                <w:vertAlign w:val="subscript"/>
              </w:rPr>
              <w:t>2</w:t>
            </w:r>
          </w:p>
        </w:tc>
      </w:tr>
      <w:tr w:rsidR="00843F5C" w14:paraId="5CC3E4A7" w14:textId="77777777" w:rsidTr="000B0AA6">
        <w:tc>
          <w:tcPr>
            <w:tcW w:w="2509" w:type="dxa"/>
          </w:tcPr>
          <w:p w14:paraId="7D6B6146" w14:textId="77777777" w:rsidR="00843F5C" w:rsidRDefault="00843F5C" w:rsidP="00DA299F">
            <w:pPr>
              <w:textAlignment w:val="top"/>
            </w:pPr>
            <w:r>
              <w:t>methylmethacrylaat</w:t>
            </w:r>
          </w:p>
        </w:tc>
        <w:tc>
          <w:tcPr>
            <w:tcW w:w="2219" w:type="dxa"/>
          </w:tcPr>
          <w:p w14:paraId="1B7FC7E6" w14:textId="77777777" w:rsidR="00843F5C" w:rsidRPr="00EA0663" w:rsidRDefault="00843F5C" w:rsidP="00DA299F">
            <w:pPr>
              <w:textAlignment w:val="top"/>
            </w:pPr>
            <w:r>
              <w:t>CH</w:t>
            </w:r>
            <w:r>
              <w:rPr>
                <w:vertAlign w:val="subscript"/>
              </w:rPr>
              <w:t>2</w:t>
            </w:r>
            <w:r>
              <w:t>=CH(Me)COOMe</w:t>
            </w:r>
          </w:p>
        </w:tc>
        <w:tc>
          <w:tcPr>
            <w:tcW w:w="2173" w:type="dxa"/>
          </w:tcPr>
          <w:p w14:paraId="102473A3" w14:textId="77777777" w:rsidR="00843F5C" w:rsidRDefault="00843F5C" w:rsidP="00DA299F">
            <w:pPr>
              <w:textAlignment w:val="top"/>
            </w:pPr>
            <w:r>
              <w:t>tetrafluoretheen</w:t>
            </w:r>
          </w:p>
        </w:tc>
        <w:tc>
          <w:tcPr>
            <w:tcW w:w="2161" w:type="dxa"/>
          </w:tcPr>
          <w:p w14:paraId="6174E6B7" w14:textId="77777777" w:rsidR="00843F5C" w:rsidRPr="009D0E8E" w:rsidRDefault="00843F5C" w:rsidP="00DA299F">
            <w:pPr>
              <w:textAlignment w:val="top"/>
              <w:rPr>
                <w:vertAlign w:val="subscript"/>
              </w:rPr>
            </w:pPr>
            <w:r>
              <w:t>CF</w:t>
            </w:r>
            <w:r>
              <w:rPr>
                <w:vertAlign w:val="subscript"/>
              </w:rPr>
              <w:t>2</w:t>
            </w:r>
            <w:r>
              <w:t>=CF</w:t>
            </w:r>
            <w:r>
              <w:rPr>
                <w:vertAlign w:val="subscript"/>
              </w:rPr>
              <w:t>2</w:t>
            </w:r>
          </w:p>
        </w:tc>
      </w:tr>
      <w:tr w:rsidR="00843F5C" w14:paraId="5764B686" w14:textId="77777777" w:rsidTr="000B0AA6">
        <w:tc>
          <w:tcPr>
            <w:tcW w:w="2509" w:type="dxa"/>
          </w:tcPr>
          <w:p w14:paraId="6227C344" w14:textId="77777777" w:rsidR="00843F5C" w:rsidRDefault="00843F5C" w:rsidP="00DA299F">
            <w:pPr>
              <w:textAlignment w:val="top"/>
            </w:pPr>
            <w:r>
              <w:t>vinylesters</w:t>
            </w:r>
          </w:p>
        </w:tc>
        <w:tc>
          <w:tcPr>
            <w:tcW w:w="2219" w:type="dxa"/>
          </w:tcPr>
          <w:p w14:paraId="2A7AF76C" w14:textId="77777777" w:rsidR="00843F5C" w:rsidRPr="00EA0663" w:rsidRDefault="00843F5C" w:rsidP="00DA299F">
            <w:pPr>
              <w:textAlignment w:val="top"/>
            </w:pPr>
            <w:r>
              <w:t>CH</w:t>
            </w:r>
            <w:r>
              <w:rPr>
                <w:vertAlign w:val="subscript"/>
              </w:rPr>
              <w:t>2</w:t>
            </w:r>
            <w:r>
              <w:t>=CHOOCR</w:t>
            </w:r>
          </w:p>
        </w:tc>
        <w:tc>
          <w:tcPr>
            <w:tcW w:w="2173" w:type="dxa"/>
          </w:tcPr>
          <w:p w14:paraId="4A72BD68" w14:textId="77777777" w:rsidR="00843F5C" w:rsidRDefault="00843F5C" w:rsidP="00DA299F">
            <w:pPr>
              <w:textAlignment w:val="top"/>
            </w:pPr>
            <w:r>
              <w:t>acrylonitril</w:t>
            </w:r>
          </w:p>
        </w:tc>
        <w:tc>
          <w:tcPr>
            <w:tcW w:w="2161" w:type="dxa"/>
          </w:tcPr>
          <w:p w14:paraId="2ED90A16" w14:textId="77777777" w:rsidR="00843F5C" w:rsidRDefault="00843F5C" w:rsidP="00DA299F">
            <w:pPr>
              <w:textAlignment w:val="top"/>
            </w:pPr>
            <w:r>
              <w:t>CH</w:t>
            </w:r>
            <w:r>
              <w:rPr>
                <w:vertAlign w:val="subscript"/>
              </w:rPr>
              <w:t>2</w:t>
            </w:r>
            <w:r>
              <w:t>=CHCN</w:t>
            </w:r>
          </w:p>
        </w:tc>
      </w:tr>
      <w:tr w:rsidR="00843F5C" w14:paraId="5BE901CF" w14:textId="77777777" w:rsidTr="000B0AA6">
        <w:tc>
          <w:tcPr>
            <w:tcW w:w="2509" w:type="dxa"/>
          </w:tcPr>
          <w:p w14:paraId="4DBB05ED" w14:textId="77777777" w:rsidR="00843F5C" w:rsidRDefault="00843F5C" w:rsidP="00DA299F">
            <w:pPr>
              <w:textAlignment w:val="top"/>
            </w:pPr>
            <w:r>
              <w:t>acrylamide</w:t>
            </w:r>
          </w:p>
        </w:tc>
        <w:tc>
          <w:tcPr>
            <w:tcW w:w="2219" w:type="dxa"/>
          </w:tcPr>
          <w:p w14:paraId="1ADF275F" w14:textId="77777777" w:rsidR="00843F5C" w:rsidRPr="00BF3635" w:rsidRDefault="00843F5C" w:rsidP="00DA299F">
            <w:pPr>
              <w:textAlignment w:val="top"/>
            </w:pPr>
            <w:r>
              <w:t>CH</w:t>
            </w:r>
            <w:r>
              <w:rPr>
                <w:vertAlign w:val="subscript"/>
              </w:rPr>
              <w:t>2</w:t>
            </w:r>
            <w:r>
              <w:t>=CHCONH</w:t>
            </w:r>
            <w:r>
              <w:rPr>
                <w:vertAlign w:val="subscript"/>
              </w:rPr>
              <w:t>2</w:t>
            </w:r>
          </w:p>
        </w:tc>
        <w:tc>
          <w:tcPr>
            <w:tcW w:w="2173" w:type="dxa"/>
          </w:tcPr>
          <w:p w14:paraId="7DF62BEB" w14:textId="77777777" w:rsidR="00843F5C" w:rsidRDefault="00843F5C" w:rsidP="00DA299F">
            <w:pPr>
              <w:textAlignment w:val="top"/>
            </w:pPr>
          </w:p>
        </w:tc>
        <w:tc>
          <w:tcPr>
            <w:tcW w:w="2161" w:type="dxa"/>
          </w:tcPr>
          <w:p w14:paraId="67FFD05A" w14:textId="77777777" w:rsidR="00843F5C" w:rsidRDefault="00843F5C" w:rsidP="00DA299F">
            <w:pPr>
              <w:textAlignment w:val="top"/>
            </w:pPr>
          </w:p>
        </w:tc>
      </w:tr>
    </w:tbl>
    <w:p w14:paraId="14F7385F" w14:textId="77777777" w:rsidR="00843F5C" w:rsidRPr="00906ECD" w:rsidRDefault="00843F5C" w:rsidP="00DA299F">
      <w:pPr>
        <w:textAlignment w:val="top"/>
      </w:pPr>
    </w:p>
    <w:p w14:paraId="6B3A43A4" w14:textId="6C7806B7" w:rsidR="00843F5C" w:rsidRPr="00906ECD" w:rsidRDefault="00843F5C" w:rsidP="00832D19">
      <w:pPr>
        <w:pStyle w:val="Kop3"/>
      </w:pPr>
      <w:bookmarkStart w:id="186" w:name="_Toc4596308"/>
      <w:r w:rsidRPr="00906ECD">
        <w:t>Kinetiek van de radicaalpolymerisaties</w:t>
      </w:r>
      <w:bookmarkEnd w:id="186"/>
      <w:r w:rsidRPr="00906ECD">
        <w:t xml:space="preserve"> </w:t>
      </w:r>
    </w:p>
    <w:p w14:paraId="3541CE15" w14:textId="14B7B15A" w:rsidR="00843F5C" w:rsidRPr="00906ECD" w:rsidRDefault="001770C1" w:rsidP="00DA299F">
      <w:pPr>
        <w:textAlignment w:val="top"/>
      </w:pPr>
      <w:r>
        <w:t>In de bespreking</w:t>
      </w:r>
      <w:r w:rsidR="00EF01AF">
        <w:t xml:space="preserve"> van de</w:t>
      </w:r>
      <w:r w:rsidR="00843F5C" w:rsidRPr="00906ECD">
        <w:t xml:space="preserve"> kinetiek van een radicaalpolymerisatie </w:t>
      </w:r>
      <w:r w:rsidR="00EF01AF">
        <w:t>gebruikt men</w:t>
      </w:r>
      <w:r w:rsidR="00843F5C" w:rsidRPr="00906ECD">
        <w:t xml:space="preserve"> de volgende symbolen:</w:t>
      </w:r>
    </w:p>
    <w:p w14:paraId="538F13D9" w14:textId="662C8A1E" w:rsidR="00843F5C" w:rsidRPr="00906ECD" w:rsidRDefault="00843F5C" w:rsidP="007701CC">
      <w:pPr>
        <w:spacing w:before="60" w:after="60"/>
      </w:pPr>
      <w:r w:rsidRPr="00906ECD">
        <w:t>M = monomeer</w:t>
      </w:r>
      <w:r w:rsidR="00524A2B">
        <w:br/>
      </w:r>
      <w:r w:rsidRPr="00906ECD">
        <w:t>M</w:t>
      </w:r>
      <w:r w:rsidRPr="00906ECD">
        <w:rPr>
          <w:vertAlign w:val="subscript"/>
        </w:rPr>
        <w:t>i</w:t>
      </w:r>
      <w:r w:rsidRPr="00906ECD">
        <w:t>• = radicaal met i repeterende eenheden in de keten (i = 1,2,3, …)</w:t>
      </w:r>
      <w:r w:rsidR="00524A2B">
        <w:br/>
      </w:r>
      <w:r w:rsidRPr="00906ECD">
        <w:t>M</w:t>
      </w:r>
      <w:r w:rsidRPr="00906ECD">
        <w:rPr>
          <w:vertAlign w:val="subscript"/>
        </w:rPr>
        <w:t>i</w:t>
      </w:r>
      <w:r w:rsidRPr="00906ECD">
        <w:t xml:space="preserve"> = getermineerde keten met i repeterende eenheden</w:t>
      </w:r>
    </w:p>
    <w:p w14:paraId="32F93DA8" w14:textId="77777777" w:rsidR="00843F5C" w:rsidRDefault="00843F5C" w:rsidP="00DA299F">
      <w:pPr>
        <w:textAlignment w:val="top"/>
      </w:pPr>
      <w:r w:rsidRPr="00906ECD">
        <w:t>Het reactieverloop is nu te schrijven als:</w:t>
      </w:r>
    </w:p>
    <w:tbl>
      <w:tblPr>
        <w:tblStyle w:val="Tabelraster"/>
        <w:tblW w:w="0" w:type="auto"/>
        <w:tblLook w:val="04A0" w:firstRow="1" w:lastRow="0" w:firstColumn="1" w:lastColumn="0" w:noHBand="0" w:noVBand="1"/>
      </w:tblPr>
      <w:tblGrid>
        <w:gridCol w:w="2265"/>
        <w:gridCol w:w="2265"/>
        <w:gridCol w:w="2266"/>
        <w:gridCol w:w="2266"/>
      </w:tblGrid>
      <w:tr w:rsidR="00843F5C" w14:paraId="6175CE40" w14:textId="77777777" w:rsidTr="00C915B8">
        <w:tc>
          <w:tcPr>
            <w:tcW w:w="2265" w:type="dxa"/>
          </w:tcPr>
          <w:p w14:paraId="1EBF16FF" w14:textId="77777777" w:rsidR="00843F5C" w:rsidRDefault="00843F5C" w:rsidP="00DA299F">
            <w:pPr>
              <w:textAlignment w:val="top"/>
            </w:pPr>
            <w:r>
              <w:t>1a</w:t>
            </w:r>
          </w:p>
        </w:tc>
        <w:tc>
          <w:tcPr>
            <w:tcW w:w="2265" w:type="dxa"/>
          </w:tcPr>
          <w:p w14:paraId="23E1FA9F" w14:textId="77777777" w:rsidR="00843F5C" w:rsidRDefault="00843F5C" w:rsidP="00DA299F">
            <w:pPr>
              <w:textAlignment w:val="top"/>
            </w:pPr>
            <w:r>
              <w:t>decompositie initiator:</w:t>
            </w:r>
          </w:p>
        </w:tc>
        <w:tc>
          <w:tcPr>
            <w:tcW w:w="2266" w:type="dxa"/>
          </w:tcPr>
          <w:p w14:paraId="2F587244" w14:textId="77777777" w:rsidR="00843F5C" w:rsidRDefault="00843F5C" w:rsidP="00DA299F">
            <w:pPr>
              <w:textAlignment w:val="top"/>
            </w:pPr>
            <m:oMathPara>
              <m:oMath>
                <m:r>
                  <m:rPr>
                    <m:sty m:val="p"/>
                  </m:rPr>
                  <w:rPr>
                    <w:rFonts w:ascii="Cambria Math" w:hAnsi="Cambria Math"/>
                  </w:rPr>
                  <m:t>I</m:t>
                </m:r>
                <m:box>
                  <m:boxPr>
                    <m:opEmu m:val="1"/>
                    <m:ctrlPr>
                      <w:rPr>
                        <w:rFonts w:ascii="Cambria Math" w:hAnsi="Cambria Math"/>
                      </w:rPr>
                    </m:ctrlPr>
                  </m:boxPr>
                  <m:e>
                    <m:groupChr>
                      <m:groupChrPr>
                        <m:chr m:val="→"/>
                        <m:vertJc m:val="bot"/>
                        <m:ctrlPr>
                          <w:rPr>
                            <w:rFonts w:ascii="Cambria Math" w:hAnsi="Cambria Math"/>
                          </w:rPr>
                        </m:ctrlPr>
                      </m:groupChrPr>
                      <m:e>
                        <m:sSub>
                          <m:sSubPr>
                            <m:ctrlPr>
                              <w:rPr>
                                <w:rFonts w:ascii="Cambria Math" w:hAnsi="Cambria Math"/>
                                <w:i/>
                              </w:rPr>
                            </m:ctrlPr>
                          </m:sSubPr>
                          <m:e>
                            <m:r>
                              <w:rPr>
                                <w:rFonts w:ascii="Cambria Math" w:hAnsi="Cambria Math"/>
                              </w:rPr>
                              <m:t>k</m:t>
                            </m:r>
                          </m:e>
                          <m:sub>
                            <m:r>
                              <m:rPr>
                                <m:sty m:val="p"/>
                              </m:rPr>
                              <w:rPr>
                                <w:rFonts w:ascii="Cambria Math" w:hAnsi="Cambria Math"/>
                              </w:rPr>
                              <m:t>d</m:t>
                            </m:r>
                          </m:sub>
                        </m:sSub>
                      </m:e>
                    </m:groupChr>
                    <m:r>
                      <w:rPr>
                        <w:rFonts w:ascii="Cambria Math" w:hAnsi="Cambria Math"/>
                      </w:rPr>
                      <m:t xml:space="preserve"> 2 </m:t>
                    </m:r>
                    <m:r>
                      <m:rPr>
                        <m:sty m:val="p"/>
                      </m:rPr>
                      <w:rPr>
                        <w:rFonts w:ascii="Cambria Math" w:hAnsi="Cambria Math"/>
                      </w:rPr>
                      <m:t>R</m:t>
                    </m:r>
                    <m:r>
                      <w:rPr>
                        <w:rFonts w:ascii="Cambria Math" w:hAnsi="Cambria Math"/>
                      </w:rPr>
                      <m:t>∙</m:t>
                    </m:r>
                  </m:e>
                </m:box>
              </m:oMath>
            </m:oMathPara>
          </w:p>
        </w:tc>
        <w:tc>
          <w:tcPr>
            <w:tcW w:w="2266" w:type="dxa"/>
          </w:tcPr>
          <w:p w14:paraId="6F245FA2" w14:textId="77777777" w:rsidR="00843F5C" w:rsidRDefault="00843F5C" w:rsidP="00DA299F">
            <w:pPr>
              <w:textAlignment w:val="top"/>
            </w:pPr>
            <w:r>
              <w:t>(1.1)</w:t>
            </w:r>
          </w:p>
        </w:tc>
      </w:tr>
      <w:tr w:rsidR="00843F5C" w14:paraId="34DD79C0" w14:textId="77777777" w:rsidTr="00C915B8">
        <w:tc>
          <w:tcPr>
            <w:tcW w:w="2265" w:type="dxa"/>
          </w:tcPr>
          <w:p w14:paraId="7F764596" w14:textId="77777777" w:rsidR="00843F5C" w:rsidRDefault="00843F5C" w:rsidP="00DA299F">
            <w:pPr>
              <w:textAlignment w:val="top"/>
            </w:pPr>
            <w:r>
              <w:t>1b</w:t>
            </w:r>
          </w:p>
        </w:tc>
        <w:tc>
          <w:tcPr>
            <w:tcW w:w="2265" w:type="dxa"/>
          </w:tcPr>
          <w:p w14:paraId="7758919C" w14:textId="77777777" w:rsidR="00843F5C" w:rsidRDefault="00843F5C" w:rsidP="00DA299F">
            <w:pPr>
              <w:textAlignment w:val="top"/>
            </w:pPr>
            <w:r>
              <w:t>initiatie monomeer:</w:t>
            </w:r>
          </w:p>
        </w:tc>
        <w:tc>
          <w:tcPr>
            <w:tcW w:w="2266" w:type="dxa"/>
          </w:tcPr>
          <w:p w14:paraId="1BD71346" w14:textId="77777777" w:rsidR="00843F5C" w:rsidRPr="004A52B8" w:rsidRDefault="00843F5C" w:rsidP="00DA299F">
            <w:pPr>
              <w:textAlignment w:val="top"/>
            </w:pPr>
            <w:r>
              <w:t xml:space="preserve">R‧ + M </w:t>
            </w:r>
            <m:oMath>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rPr>
                          </m:ctrlPr>
                        </m:sSubPr>
                        <m:e>
                          <m:r>
                            <w:rPr>
                              <w:rFonts w:ascii="Cambria Math" w:hAnsi="Cambria Math"/>
                            </w:rPr>
                            <m:t>k</m:t>
                          </m:r>
                        </m:e>
                        <m:sub>
                          <m:r>
                            <m:rPr>
                              <m:sty m:val="p"/>
                            </m:rPr>
                            <w:rPr>
                              <w:rFonts w:ascii="Cambria Math" w:hAnsi="Cambria Math"/>
                            </w:rPr>
                            <m:t>i</m:t>
                          </m:r>
                        </m:sub>
                      </m:sSub>
                    </m:e>
                  </m:groupChr>
                </m:e>
              </m:box>
            </m:oMath>
            <w:r>
              <w:t xml:space="preserve"> RM</w:t>
            </w:r>
            <w:r>
              <w:rPr>
                <w:vertAlign w:val="subscript"/>
              </w:rPr>
              <w:t>i</w:t>
            </w:r>
            <w:r>
              <w:t>‧</w:t>
            </w:r>
          </w:p>
        </w:tc>
        <w:tc>
          <w:tcPr>
            <w:tcW w:w="2266" w:type="dxa"/>
          </w:tcPr>
          <w:p w14:paraId="250B12D0" w14:textId="77777777" w:rsidR="00843F5C" w:rsidRDefault="00843F5C" w:rsidP="00DA299F">
            <w:pPr>
              <w:textAlignment w:val="top"/>
            </w:pPr>
            <w:r>
              <w:t>(1.2)</w:t>
            </w:r>
          </w:p>
        </w:tc>
      </w:tr>
      <w:tr w:rsidR="00843F5C" w14:paraId="675CB344" w14:textId="77777777" w:rsidTr="00C915B8">
        <w:tc>
          <w:tcPr>
            <w:tcW w:w="2265" w:type="dxa"/>
          </w:tcPr>
          <w:p w14:paraId="2F947977" w14:textId="77777777" w:rsidR="00843F5C" w:rsidRDefault="00843F5C" w:rsidP="00DA299F">
            <w:pPr>
              <w:textAlignment w:val="top"/>
            </w:pPr>
            <w:r>
              <w:t>2</w:t>
            </w:r>
          </w:p>
        </w:tc>
        <w:tc>
          <w:tcPr>
            <w:tcW w:w="2265" w:type="dxa"/>
          </w:tcPr>
          <w:p w14:paraId="6E04A557" w14:textId="77777777" w:rsidR="00843F5C" w:rsidRDefault="00843F5C" w:rsidP="00DA299F">
            <w:pPr>
              <w:textAlignment w:val="top"/>
            </w:pPr>
            <w:r>
              <w:t>propagatie:</w:t>
            </w:r>
          </w:p>
        </w:tc>
        <w:tc>
          <w:tcPr>
            <w:tcW w:w="2266" w:type="dxa"/>
          </w:tcPr>
          <w:p w14:paraId="4347F603" w14:textId="77777777" w:rsidR="00843F5C" w:rsidRPr="004A52B8" w:rsidRDefault="00843F5C" w:rsidP="00DA299F">
            <w:pPr>
              <w:textAlignment w:val="top"/>
            </w:pPr>
            <w:r>
              <w:t>M</w:t>
            </w:r>
            <w:r>
              <w:rPr>
                <w:vertAlign w:val="subscript"/>
              </w:rPr>
              <w:t>i</w:t>
            </w:r>
            <w:r>
              <w:t xml:space="preserve">‧ + M </w:t>
            </w:r>
            <m:oMath>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rPr>
                          </m:ctrlPr>
                        </m:sSubPr>
                        <m:e>
                          <m:r>
                            <w:rPr>
                              <w:rFonts w:ascii="Cambria Math" w:hAnsi="Cambria Math"/>
                            </w:rPr>
                            <m:t>k</m:t>
                          </m:r>
                        </m:e>
                        <m:sub>
                          <m:r>
                            <m:rPr>
                              <m:sty m:val="p"/>
                            </m:rPr>
                            <w:rPr>
                              <w:rFonts w:ascii="Cambria Math" w:hAnsi="Cambria Math"/>
                            </w:rPr>
                            <m:t>p</m:t>
                          </m:r>
                        </m:sub>
                      </m:sSub>
                    </m:e>
                  </m:groupChr>
                </m:e>
              </m:box>
            </m:oMath>
            <w:r>
              <w:t xml:space="preserve"> M</w:t>
            </w:r>
            <w:r>
              <w:rPr>
                <w:vertAlign w:val="subscript"/>
              </w:rPr>
              <w:t>i</w:t>
            </w:r>
            <w:r w:rsidRPr="004A52B8">
              <w:rPr>
                <w:vertAlign w:val="subscript"/>
              </w:rPr>
              <w:t>+ 1</w:t>
            </w:r>
            <w:r>
              <w:t>‧</w:t>
            </w:r>
          </w:p>
        </w:tc>
        <w:tc>
          <w:tcPr>
            <w:tcW w:w="2266" w:type="dxa"/>
          </w:tcPr>
          <w:p w14:paraId="3AB5B139" w14:textId="77777777" w:rsidR="00843F5C" w:rsidRDefault="00843F5C" w:rsidP="00DA299F">
            <w:pPr>
              <w:textAlignment w:val="top"/>
            </w:pPr>
            <w:r>
              <w:t>(1.3)</w:t>
            </w:r>
          </w:p>
        </w:tc>
      </w:tr>
      <w:tr w:rsidR="00843F5C" w14:paraId="3C4D2EC6" w14:textId="77777777" w:rsidTr="00C915B8">
        <w:tc>
          <w:tcPr>
            <w:tcW w:w="2265" w:type="dxa"/>
          </w:tcPr>
          <w:p w14:paraId="6A56368E" w14:textId="77777777" w:rsidR="00843F5C" w:rsidRDefault="00843F5C" w:rsidP="00DA299F">
            <w:pPr>
              <w:textAlignment w:val="top"/>
            </w:pPr>
            <w:r>
              <w:t>3</w:t>
            </w:r>
          </w:p>
        </w:tc>
        <w:tc>
          <w:tcPr>
            <w:tcW w:w="2265" w:type="dxa"/>
          </w:tcPr>
          <w:p w14:paraId="0877D349" w14:textId="77777777" w:rsidR="00843F5C" w:rsidRDefault="00843F5C" w:rsidP="00DA299F">
            <w:pPr>
              <w:textAlignment w:val="top"/>
            </w:pPr>
            <w:r>
              <w:t>terminatie:</w:t>
            </w:r>
          </w:p>
        </w:tc>
        <w:tc>
          <w:tcPr>
            <w:tcW w:w="2266" w:type="dxa"/>
          </w:tcPr>
          <w:p w14:paraId="77F147FF" w14:textId="77777777" w:rsidR="00843F5C" w:rsidRDefault="00A23CD5" w:rsidP="00DA299F">
            <w:pPr>
              <w:textAlignment w:val="top"/>
            </w:pPr>
            <m:oMathPara>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i</m:t>
                    </m:r>
                  </m:sub>
                </m:sSub>
                <m:r>
                  <w:rPr>
                    <w:rFonts w:ascii="Cambria Math" w:hAnsi="Cambria Math"/>
                  </w:rPr>
                  <m:t>∙+</m:t>
                </m:r>
                <m:box>
                  <m:boxPr>
                    <m:opEmu m:val="1"/>
                    <m:ctrlPr>
                      <w:rPr>
                        <w:rFonts w:ascii="Cambria Math" w:hAnsi="Cambria Math"/>
                        <w:i/>
                      </w:rPr>
                    </m:ctrlPr>
                  </m:boxPr>
                  <m:e>
                    <m:sSub>
                      <m:sSubPr>
                        <m:ctrlPr>
                          <w:rPr>
                            <w:rFonts w:ascii="Cambria Math" w:hAnsi="Cambria Math"/>
                          </w:rPr>
                        </m:ctrlPr>
                      </m:sSubPr>
                      <m:e>
                        <m:r>
                          <m:rPr>
                            <m:sty m:val="p"/>
                          </m:rPr>
                          <w:rPr>
                            <w:rFonts w:ascii="Cambria Math" w:hAnsi="Cambria Math"/>
                          </w:rPr>
                          <m:t>M</m:t>
                        </m:r>
                      </m:e>
                      <m:sub>
                        <m:r>
                          <m:rPr>
                            <m:sty m:val="p"/>
                          </m:rPr>
                          <w:rPr>
                            <w:rFonts w:ascii="Cambria Math" w:hAnsi="Cambria Math"/>
                          </w:rPr>
                          <m:t>j</m:t>
                        </m:r>
                      </m:sub>
                    </m:sSub>
                    <m:r>
                      <w:rPr>
                        <w:rFonts w:ascii="Cambria Math" w:hAnsi="Cambria Math"/>
                      </w:rPr>
                      <m:t>∙</m:t>
                    </m:r>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rPr>
                                  <m:t>k</m:t>
                                </m:r>
                              </m:e>
                              <m:sub>
                                <m:r>
                                  <m:rPr>
                                    <m:sty m:val="p"/>
                                  </m:rPr>
                                  <w:rPr>
                                    <w:rFonts w:ascii="Cambria Math" w:hAnsi="Cambria Math"/>
                                  </w:rPr>
                                  <m:t>t</m:t>
                                </m:r>
                              </m:sub>
                            </m:sSub>
                          </m:e>
                        </m:groupChr>
                        <m:r>
                          <w:rPr>
                            <w:rFonts w:ascii="Cambria Math" w:hAnsi="Cambria Math"/>
                          </w:rPr>
                          <m:t xml:space="preserve"> </m:t>
                        </m:r>
                        <m:sSub>
                          <m:sSubPr>
                            <m:ctrlPr>
                              <w:rPr>
                                <w:rFonts w:ascii="Cambria Math" w:hAnsi="Cambria Math"/>
                                <w:i/>
                              </w:rPr>
                            </m:ctrlPr>
                          </m:sSubPr>
                          <m:e>
                            <m:r>
                              <m:rPr>
                                <m:sty m:val="p"/>
                              </m:rPr>
                              <w:rPr>
                                <w:rFonts w:ascii="Cambria Math" w:hAnsi="Cambria Math"/>
                              </w:rPr>
                              <m:t>M</m:t>
                            </m:r>
                          </m:e>
                          <m:sub>
                            <m:r>
                              <m:rPr>
                                <m:sty m:val="p"/>
                              </m:rPr>
                              <w:rPr>
                                <w:rFonts w:ascii="Cambria Math" w:hAnsi="Cambria Math"/>
                              </w:rPr>
                              <m:t>i</m:t>
                            </m:r>
                          </m:sub>
                        </m:sSub>
                        <m:r>
                          <w:rPr>
                            <w:rFonts w:ascii="Cambria Math" w:hAnsi="Cambria Math"/>
                          </w:rPr>
                          <m:t>+</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j</m:t>
                            </m:r>
                          </m:sub>
                        </m:sSub>
                      </m:e>
                    </m:box>
                  </m:e>
                </m:box>
              </m:oMath>
            </m:oMathPara>
          </w:p>
          <w:p w14:paraId="7E63EF7A" w14:textId="77777777" w:rsidR="00843F5C" w:rsidRDefault="00A23CD5" w:rsidP="00DA299F">
            <w:pPr>
              <w:textAlignment w:val="top"/>
            </w:pPr>
            <m:oMathPara>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i</m:t>
                    </m:r>
                  </m:sub>
                </m:sSub>
                <m:r>
                  <w:rPr>
                    <w:rFonts w:ascii="Cambria Math" w:hAnsi="Cambria Math"/>
                  </w:rPr>
                  <m:t>∙+</m:t>
                </m:r>
                <m:box>
                  <m:boxPr>
                    <m:opEmu m:val="1"/>
                    <m:ctrlPr>
                      <w:rPr>
                        <w:rFonts w:ascii="Cambria Math" w:hAnsi="Cambria Math"/>
                        <w:i/>
                      </w:rPr>
                    </m:ctrlPr>
                  </m:boxPr>
                  <m:e>
                    <m:sSub>
                      <m:sSubPr>
                        <m:ctrlPr>
                          <w:rPr>
                            <w:rFonts w:ascii="Cambria Math" w:hAnsi="Cambria Math"/>
                          </w:rPr>
                        </m:ctrlPr>
                      </m:sSubPr>
                      <m:e>
                        <m:r>
                          <m:rPr>
                            <m:sty m:val="p"/>
                          </m:rPr>
                          <w:rPr>
                            <w:rFonts w:ascii="Cambria Math" w:hAnsi="Cambria Math"/>
                          </w:rPr>
                          <m:t>M</m:t>
                        </m:r>
                      </m:e>
                      <m:sub>
                        <m:r>
                          <m:rPr>
                            <m:sty m:val="p"/>
                          </m:rPr>
                          <w:rPr>
                            <w:rFonts w:ascii="Cambria Math" w:hAnsi="Cambria Math"/>
                          </w:rPr>
                          <m:t>j</m:t>
                        </m:r>
                      </m:sub>
                    </m:sSub>
                    <m:r>
                      <w:rPr>
                        <w:rFonts w:ascii="Cambria Math" w:hAnsi="Cambria Math"/>
                      </w:rPr>
                      <m:t>∙</m:t>
                    </m:r>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rPr>
                                  <m:t>k</m:t>
                                </m:r>
                              </m:e>
                              <m:sub>
                                <m:r>
                                  <m:rPr>
                                    <m:sty m:val="p"/>
                                  </m:rPr>
                                  <w:rPr>
                                    <w:rFonts w:ascii="Cambria Math" w:hAnsi="Cambria Math"/>
                                  </w:rPr>
                                  <m:t>t</m:t>
                                </m:r>
                              </m:sub>
                            </m:sSub>
                          </m:e>
                        </m:groupChr>
                        <m:r>
                          <w:rPr>
                            <w:rFonts w:ascii="Cambria Math" w:hAnsi="Cambria Math"/>
                          </w:rPr>
                          <m:t xml:space="preserve"> </m:t>
                        </m:r>
                        <m:sSub>
                          <m:sSubPr>
                            <m:ctrlPr>
                              <w:rPr>
                                <w:rFonts w:ascii="Cambria Math" w:hAnsi="Cambria Math"/>
                                <w:i/>
                              </w:rPr>
                            </m:ctrlPr>
                          </m:sSubPr>
                          <m:e>
                            <m:r>
                              <m:rPr>
                                <m:sty m:val="p"/>
                              </m:rPr>
                              <w:rPr>
                                <w:rFonts w:ascii="Cambria Math" w:hAnsi="Cambria Math"/>
                              </w:rPr>
                              <m:t>M</m:t>
                            </m:r>
                          </m:e>
                          <m:sub>
                            <m:r>
                              <m:rPr>
                                <m:sty m:val="p"/>
                              </m:rPr>
                              <w:rPr>
                                <w:rFonts w:ascii="Cambria Math" w:hAnsi="Cambria Math"/>
                              </w:rPr>
                              <m:t>i</m:t>
                            </m:r>
                          </m:sub>
                        </m:sSub>
                        <m:r>
                          <w:rPr>
                            <w:rFonts w:ascii="Cambria Math" w:hAnsi="Cambria Math"/>
                          </w:rPr>
                          <m:t>-</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j</m:t>
                            </m:r>
                          </m:sub>
                        </m:sSub>
                      </m:e>
                    </m:box>
                  </m:e>
                </m:box>
              </m:oMath>
            </m:oMathPara>
          </w:p>
        </w:tc>
        <w:tc>
          <w:tcPr>
            <w:tcW w:w="2266" w:type="dxa"/>
          </w:tcPr>
          <w:p w14:paraId="5AE7269C" w14:textId="77777777" w:rsidR="00843F5C" w:rsidRDefault="00843F5C" w:rsidP="00DA299F">
            <w:pPr>
              <w:textAlignment w:val="top"/>
            </w:pPr>
            <w:r>
              <w:t>(1.4)</w:t>
            </w:r>
          </w:p>
          <w:p w14:paraId="70C12249" w14:textId="77777777" w:rsidR="00843F5C" w:rsidRDefault="00843F5C" w:rsidP="00DA299F">
            <w:pPr>
              <w:textAlignment w:val="top"/>
            </w:pPr>
            <w:r>
              <w:t>(1.5)</w:t>
            </w:r>
          </w:p>
        </w:tc>
      </w:tr>
    </w:tbl>
    <w:p w14:paraId="6F2343A6" w14:textId="77777777" w:rsidR="00843F5C" w:rsidRPr="00906ECD" w:rsidRDefault="00843F5C" w:rsidP="00967964">
      <w:pPr>
        <w:pStyle w:val="vgl"/>
      </w:pPr>
      <w:r w:rsidRPr="00906ECD">
        <w:t>Verder wordt aangenomen dat</w:t>
      </w:r>
      <w:r>
        <w:t>:</w:t>
      </w:r>
    </w:p>
    <w:p w14:paraId="36E73183" w14:textId="77777777" w:rsidR="00843F5C" w:rsidRPr="00906ECD" w:rsidRDefault="00843F5C" w:rsidP="00F3176E">
      <w:pPr>
        <w:widowControl/>
        <w:numPr>
          <w:ilvl w:val="0"/>
          <w:numId w:val="18"/>
        </w:numPr>
        <w:autoSpaceDE/>
        <w:autoSpaceDN/>
        <w:adjustRightInd/>
        <w:spacing w:after="90"/>
        <w:ind w:left="0"/>
        <w:textAlignment w:val="top"/>
      </w:pPr>
      <w:r w:rsidRPr="00906ECD">
        <w:t>het principe van gelijke reactiviteit geldig is. Dit wil zeggen dat de propagatiesnelheidsconstante k</w:t>
      </w:r>
      <w:r w:rsidRPr="00906ECD">
        <w:rPr>
          <w:vertAlign w:val="subscript"/>
        </w:rPr>
        <w:t>p</w:t>
      </w:r>
      <w:r w:rsidRPr="00906ECD">
        <w:t xml:space="preserve"> onafhankelijk is van i. Dus voor elke propagatiestap is er maar één k</w:t>
      </w:r>
      <w:r w:rsidRPr="00906ECD">
        <w:rPr>
          <w:vertAlign w:val="subscript"/>
        </w:rPr>
        <w:t>p</w:t>
      </w:r>
      <w:r w:rsidRPr="00906ECD">
        <w:t xml:space="preserve"> (dus onafhankelijk van de lengte van het reagerende ketenuiteinde. Ook voor k</w:t>
      </w:r>
      <w:r w:rsidRPr="00906ECD">
        <w:rPr>
          <w:vertAlign w:val="subscript"/>
        </w:rPr>
        <w:t>t</w:t>
      </w:r>
      <w:r w:rsidRPr="00906ECD">
        <w:t xml:space="preserve"> maakt het niet uit hoe lang de ketens zijn die termineren. Dus er is ook één k</w:t>
      </w:r>
      <w:r w:rsidRPr="00906ECD">
        <w:rPr>
          <w:vertAlign w:val="subscript"/>
        </w:rPr>
        <w:t>t</w:t>
      </w:r>
      <w:r w:rsidRPr="00906ECD">
        <w:t xml:space="preserve"> ,onafhankelijk van i en j, waarbij i en j de waarden van 1,2,3,4,… kunnen hebben.</w:t>
      </w:r>
    </w:p>
    <w:p w14:paraId="5E635251" w14:textId="77777777" w:rsidR="00843F5C" w:rsidRPr="00906ECD" w:rsidRDefault="00843F5C" w:rsidP="00F3176E">
      <w:pPr>
        <w:widowControl/>
        <w:numPr>
          <w:ilvl w:val="0"/>
          <w:numId w:val="18"/>
        </w:numPr>
        <w:autoSpaceDE/>
        <w:autoSpaceDN/>
        <w:adjustRightInd/>
        <w:spacing w:before="90"/>
        <w:ind w:left="0"/>
        <w:textAlignment w:val="top"/>
      </w:pPr>
      <w:r w:rsidRPr="00906ECD">
        <w:t>de concentraties [R•] van de initiatorradicalen en [M•] = ∑[M•] van alle keten- radicalen</w:t>
      </w:r>
      <w:r>
        <w:br/>
      </w:r>
      <w:r w:rsidRPr="00906ECD">
        <w:t>(i = 1,2,3,4,</w:t>
      </w:r>
      <w:r>
        <w:t> </w:t>
      </w:r>
      <w:r w:rsidRPr="00906ECD">
        <w:t xml:space="preserve">…) zal vanwege hun grote reactiviteit zeer klein blijven en na een korte aanlooptijd een </w:t>
      </w:r>
      <w:r w:rsidRPr="00CE7328">
        <w:rPr>
          <w:bCs/>
          <w:i/>
          <w:iCs/>
        </w:rPr>
        <w:t>stationaire waarde</w:t>
      </w:r>
      <w:r w:rsidRPr="00906ECD">
        <w:t xml:space="preserve"> aannemen. Met andere woorden, deze radicalen worden dan even snel gevormd als dat ze door reactie verdwijnen.</w:t>
      </w:r>
    </w:p>
    <w:p w14:paraId="2359E490" w14:textId="581E5DE7" w:rsidR="00843F5C" w:rsidRDefault="00843F5C" w:rsidP="00DA299F">
      <w:pPr>
        <w:textAlignment w:val="top"/>
      </w:pPr>
      <w:r w:rsidRPr="00906ECD">
        <w:t>Deze bovenstaande drie stappen kunnen als volgt worden uitgedrukt in algemene reactie- en snelheidsvergelijkingen:</w:t>
      </w:r>
    </w:p>
    <w:p w14:paraId="4CB6F083" w14:textId="77777777" w:rsidR="00843F5C" w:rsidRPr="00906ECD" w:rsidRDefault="00843F5C" w:rsidP="009E7B58">
      <w:pPr>
        <w:pStyle w:val="stap"/>
      </w:pPr>
      <w:r w:rsidRPr="00906ECD">
        <w:t>Stap 1: initiatie en propagatie</w:t>
      </w:r>
    </w:p>
    <w:p w14:paraId="2135BF36" w14:textId="77777777" w:rsidR="00843F5C" w:rsidRPr="00906ECD" w:rsidRDefault="00843F5C" w:rsidP="00DA299F">
      <w:pPr>
        <w:textAlignment w:val="top"/>
      </w:pPr>
      <w:r w:rsidRPr="00906ECD">
        <w:t>Initiatie is een twee-staps reactie: het uiteenvallen van de initiator wordt gevolgd door een radicale aanval op een monomeer zodat een ketenradicaal wordt gevormd:</w:t>
      </w:r>
    </w:p>
    <w:p w14:paraId="25F54A7E" w14:textId="77777777" w:rsidR="00843F5C" w:rsidRPr="00906ECD" w:rsidRDefault="00843F5C" w:rsidP="00967964">
      <w:pPr>
        <w:pStyle w:val="vgl"/>
      </w:pPr>
      <w:r w:rsidRPr="00906ECD">
        <w:t xml:space="preserve">Dus: </w:t>
      </w:r>
      <w:r w:rsidRPr="0006413D">
        <w:t>1a</w:t>
      </w:r>
      <w:r w:rsidRPr="00906ECD">
        <w:t xml:space="preserve">: I </w:t>
      </w:r>
      <w:r>
        <w:rPr>
          <w:rFonts w:ascii="Symbol" w:hAnsi="Symbol"/>
        </w:rPr>
        <w:t></w:t>
      </w:r>
      <w:r w:rsidRPr="00906ECD">
        <w:t xml:space="preserve"> 2R• gevolgd door 1b: R• + M </w:t>
      </w:r>
      <w:r>
        <w:rPr>
          <w:rFonts w:ascii="Symbol" w:hAnsi="Symbol"/>
        </w:rPr>
        <w:t></w:t>
      </w:r>
      <w:r w:rsidRPr="00906ECD">
        <w:t xml:space="preserve"> M•</w:t>
      </w:r>
    </w:p>
    <w:p w14:paraId="4E378F60" w14:textId="77777777" w:rsidR="00843F5C" w:rsidRPr="00906ECD" w:rsidRDefault="00843F5C" w:rsidP="00DA299F">
      <w:pPr>
        <w:textAlignment w:val="top"/>
      </w:pPr>
      <w:r w:rsidRPr="00906ECD">
        <w:t>Stap 1a is langzaam in vergelijking tot stap 1b.</w:t>
      </w:r>
      <w:r>
        <w:t xml:space="preserve"> </w:t>
      </w:r>
      <w:r w:rsidRPr="00906ECD">
        <w:rPr>
          <w:i/>
          <w:iCs/>
        </w:rPr>
        <w:t>Daarom is stap 1a, het uiteenvallen van de initiator,</w:t>
      </w:r>
      <w:r>
        <w:rPr>
          <w:i/>
          <w:iCs/>
        </w:rPr>
        <w:t xml:space="preserve"> </w:t>
      </w:r>
      <w:r w:rsidRPr="00CE7328">
        <w:rPr>
          <w:bCs/>
          <w:i/>
          <w:iCs/>
        </w:rPr>
        <w:t>de snelheidsbepalende stap</w:t>
      </w:r>
      <w:r w:rsidRPr="00906ECD">
        <w:rPr>
          <w:i/>
          <w:iCs/>
        </w:rPr>
        <w:t>.</w:t>
      </w:r>
      <w:r>
        <w:t xml:space="preserve"> </w:t>
      </w:r>
      <w:r w:rsidRPr="00906ECD">
        <w:t>De snelheid van initiatie v</w:t>
      </w:r>
      <w:r w:rsidRPr="00906ECD">
        <w:rPr>
          <w:vertAlign w:val="subscript"/>
        </w:rPr>
        <w:t>i</w:t>
      </w:r>
      <w:r>
        <w:t xml:space="preserve"> </w:t>
      </w:r>
      <w:r w:rsidRPr="00906ECD">
        <w:t>is daarom gelijk aan de snelheid van de radicaalproductie.</w:t>
      </w:r>
    </w:p>
    <w:p w14:paraId="44843A47" w14:textId="77777777" w:rsidR="00843F5C" w:rsidRPr="00906ECD" w:rsidRDefault="00843F5C" w:rsidP="00967964">
      <w:pPr>
        <w:pStyle w:val="vgl"/>
        <w:rPr>
          <w:lang w:val="it-IT"/>
        </w:rPr>
      </w:pPr>
      <w:r w:rsidRPr="00CE7328">
        <w:rPr>
          <w:i/>
          <w:lang w:val="it-IT"/>
        </w:rPr>
        <w:t>v</w:t>
      </w:r>
      <w:r w:rsidRPr="00906ECD">
        <w:rPr>
          <w:vertAlign w:val="subscript"/>
          <w:lang w:val="it-IT"/>
        </w:rPr>
        <w:t>i</w:t>
      </w:r>
      <w:r>
        <w:rPr>
          <w:lang w:val="it-IT"/>
        </w:rPr>
        <w:t xml:space="preserve"> </w:t>
      </w:r>
      <w:r w:rsidRPr="00906ECD">
        <w:rPr>
          <w:lang w:val="it-IT"/>
        </w:rPr>
        <w:t>= d[RM•]/dt = 2</w:t>
      </w:r>
      <w:r>
        <w:rPr>
          <w:lang w:val="it-IT"/>
        </w:rPr>
        <w:t xml:space="preserve"> </w:t>
      </w:r>
      <w:r w:rsidRPr="00CE7328">
        <w:rPr>
          <w:i/>
          <w:lang w:val="it-IT"/>
        </w:rPr>
        <w:t>k</w:t>
      </w:r>
      <w:r w:rsidRPr="00906ECD">
        <w:rPr>
          <w:vertAlign w:val="subscript"/>
          <w:lang w:val="it-IT"/>
        </w:rPr>
        <w:t>d</w:t>
      </w:r>
      <w:r w:rsidRPr="00906ECD">
        <w:rPr>
          <w:lang w:val="it-IT"/>
        </w:rPr>
        <w:t>.</w:t>
      </w:r>
      <w:r w:rsidRPr="00906ECD">
        <w:rPr>
          <w:i/>
          <w:iCs/>
          <w:lang w:val="it-IT"/>
        </w:rPr>
        <w:t>f</w:t>
      </w:r>
      <w:r w:rsidRPr="00906ECD">
        <w:rPr>
          <w:lang w:val="it-IT"/>
        </w:rPr>
        <w:t>.[I]</w:t>
      </w:r>
      <w:r>
        <w:rPr>
          <w:lang w:val="it-IT"/>
        </w:rPr>
        <w:tab/>
      </w:r>
      <w:r w:rsidRPr="00906ECD">
        <w:rPr>
          <w:lang w:val="it-IT"/>
        </w:rPr>
        <w:t>(</w:t>
      </w:r>
      <w:r>
        <w:rPr>
          <w:lang w:val="it-IT"/>
        </w:rPr>
        <w:t>1</w:t>
      </w:r>
      <w:r w:rsidRPr="00906ECD">
        <w:rPr>
          <w:lang w:val="it-IT"/>
        </w:rPr>
        <w:t>.6)</w:t>
      </w:r>
    </w:p>
    <w:p w14:paraId="1FBC9EEB" w14:textId="77777777" w:rsidR="00843F5C" w:rsidRPr="00906ECD" w:rsidRDefault="00843F5C" w:rsidP="00DA299F">
      <w:pPr>
        <w:tabs>
          <w:tab w:val="left" w:pos="3969"/>
        </w:tabs>
        <w:textAlignment w:val="top"/>
      </w:pPr>
      <w:r w:rsidRPr="00906ECD">
        <w:t>De factor twee is ingevoerd omdat twee potentieel effectieve radicalen worden gevormd bij het uiteenvallen van de initiator. Deze vergelijking is geschikt voor thermische initiatie.</w:t>
      </w:r>
    </w:p>
    <w:p w14:paraId="22297125" w14:textId="77777777" w:rsidR="00843F5C" w:rsidRDefault="00843F5C" w:rsidP="00DA299F">
      <w:pPr>
        <w:tabs>
          <w:tab w:val="left" w:pos="3969"/>
        </w:tabs>
        <w:textAlignment w:val="top"/>
      </w:pPr>
      <w:r w:rsidRPr="00906ECD">
        <w:t>Bij stralings-initiatie absorbeert het monomeer straling en is dan zelf de initiator. De snelheid van de reactie bij stralingsinitiatie is natuurlijk afhankelijk van de hoeveelheid geabsorbeerd licht:</w:t>
      </w:r>
    </w:p>
    <w:p w14:paraId="2AE64EC4" w14:textId="77777777" w:rsidR="00843F5C" w:rsidRPr="00906ECD" w:rsidRDefault="00843F5C" w:rsidP="00967964">
      <w:pPr>
        <w:pStyle w:val="vgl"/>
      </w:pPr>
      <w:r w:rsidRPr="00CE7328">
        <w:rPr>
          <w:i/>
        </w:rPr>
        <w:t>v</w:t>
      </w:r>
      <w:r w:rsidRPr="00906ECD">
        <w:rPr>
          <w:vertAlign w:val="subscript"/>
        </w:rPr>
        <w:t>ip</w:t>
      </w:r>
      <w:r>
        <w:t xml:space="preserve"> </w:t>
      </w:r>
      <w:r w:rsidRPr="00906ECD">
        <w:t>= 2</w:t>
      </w:r>
      <w:r>
        <w:t xml:space="preserve"> </w:t>
      </w:r>
      <w:r w:rsidRPr="00906ECD">
        <w:t>Φ</w:t>
      </w:r>
      <w:r>
        <w:t> </w:t>
      </w:r>
      <w:r w:rsidRPr="00CE7328">
        <w:rPr>
          <w:i/>
        </w:rPr>
        <w:t>I</w:t>
      </w:r>
      <w:r w:rsidRPr="00906ECD">
        <w:rPr>
          <w:vertAlign w:val="subscript"/>
        </w:rPr>
        <w:t>a</w:t>
      </w:r>
      <w:r>
        <w:t xml:space="preserve"> </w:t>
      </w:r>
      <w:r>
        <w:tab/>
      </w:r>
      <w:r w:rsidRPr="00906ECD">
        <w:t>(</w:t>
      </w:r>
      <w:r>
        <w:t>1</w:t>
      </w:r>
      <w:r w:rsidRPr="00906ECD">
        <w:t>.7)</w:t>
      </w:r>
    </w:p>
    <w:p w14:paraId="60688320" w14:textId="77777777" w:rsidR="00843F5C" w:rsidRPr="00906ECD" w:rsidRDefault="00843F5C" w:rsidP="005B21DA">
      <w:pPr>
        <w:tabs>
          <w:tab w:val="left" w:pos="3969"/>
        </w:tabs>
        <w:textAlignment w:val="top"/>
      </w:pPr>
      <w:r w:rsidRPr="00906ECD">
        <w:t>Φ vervangt</w:t>
      </w:r>
      <w:r>
        <w:t xml:space="preserve"> </w:t>
      </w:r>
      <w:r w:rsidRPr="00906ECD">
        <w:rPr>
          <w:i/>
          <w:iCs/>
        </w:rPr>
        <w:t>f</w:t>
      </w:r>
      <w:r>
        <w:t xml:space="preserve"> </w:t>
      </w:r>
      <w:r w:rsidRPr="00906ECD">
        <w:t xml:space="preserve">en definieert de initiator efficiëntie; </w:t>
      </w:r>
      <w:r w:rsidRPr="00CE7328">
        <w:rPr>
          <w:i/>
        </w:rPr>
        <w:t>I</w:t>
      </w:r>
      <w:r w:rsidRPr="00906ECD">
        <w:rPr>
          <w:vertAlign w:val="subscript"/>
        </w:rPr>
        <w:t>a</w:t>
      </w:r>
      <w:r>
        <w:t xml:space="preserve"> </w:t>
      </w:r>
      <w:r w:rsidRPr="00906ECD">
        <w:t xml:space="preserve">staat voor de hoeveelheid geabsorbeerd licht en is een functie van </w:t>
      </w:r>
      <w:r w:rsidRPr="00CE7328">
        <w:rPr>
          <w:i/>
        </w:rPr>
        <w:t>I</w:t>
      </w:r>
      <w:r w:rsidRPr="00906ECD">
        <w:rPr>
          <w:vertAlign w:val="subscript"/>
        </w:rPr>
        <w:t>0</w:t>
      </w:r>
      <w:r w:rsidRPr="00906ECD">
        <w:t>, de monomeerconcentratie en de extinctiecoëfficiënt ε zodat bovenstaande vergelijking kan worden geschreven als:</w:t>
      </w:r>
    </w:p>
    <w:p w14:paraId="247B5F3C" w14:textId="77777777" w:rsidR="00843F5C" w:rsidRPr="00906ECD" w:rsidRDefault="00843F5C" w:rsidP="00967964">
      <w:pPr>
        <w:pStyle w:val="vgl"/>
      </w:pPr>
      <w:r w:rsidRPr="00CE7328">
        <w:rPr>
          <w:i/>
        </w:rPr>
        <w:lastRenderedPageBreak/>
        <w:t>v</w:t>
      </w:r>
      <w:r w:rsidRPr="00906ECD">
        <w:rPr>
          <w:vertAlign w:val="subscript"/>
        </w:rPr>
        <w:t>ip</w:t>
      </w:r>
      <w:r>
        <w:t xml:space="preserve"> </w:t>
      </w:r>
      <w:r w:rsidRPr="00906ECD">
        <w:t>= 2</w:t>
      </w:r>
      <w:r>
        <w:t> </w:t>
      </w:r>
      <w:r w:rsidRPr="00906ECD">
        <w:t>Φ</w:t>
      </w:r>
      <w:r>
        <w:t> </w:t>
      </w:r>
      <w:r w:rsidRPr="00CE7328">
        <w:rPr>
          <w:i/>
        </w:rPr>
        <w:t>I</w:t>
      </w:r>
      <w:r w:rsidRPr="00906ECD">
        <w:rPr>
          <w:vertAlign w:val="subscript"/>
        </w:rPr>
        <w:t>o</w:t>
      </w:r>
      <w:r w:rsidRPr="00CE7328">
        <w:t> </w:t>
      </w:r>
      <w:r w:rsidRPr="00906ECD">
        <w:t>[M]</w:t>
      </w:r>
      <w:r>
        <w:tab/>
      </w:r>
      <w:r w:rsidRPr="00906ECD">
        <w:t>(</w:t>
      </w:r>
      <w:r>
        <w:t>1</w:t>
      </w:r>
      <w:r w:rsidRPr="00906ECD">
        <w:t>.8)</w:t>
      </w:r>
    </w:p>
    <w:p w14:paraId="2C0136E6" w14:textId="0469E5F7" w:rsidR="00843F5C" w:rsidRDefault="00843F5C" w:rsidP="00DA299F">
      <w:pPr>
        <w:textAlignment w:val="top"/>
      </w:pPr>
      <w:r w:rsidRPr="00906ECD">
        <w:t>Indien het monomeer een slechte stralingsabsorbeerder is voegt men vaak kleine hoeveelheden van een stralingsgevoelige stof toe die dan de stralingsenergie absorbeer en vervolgens een actief centrum creëert. In zo’n geval wordt [M] in bovenstaande vergelijking vervangen door de concentratie van de stralingsgevoelige stof.</w:t>
      </w:r>
    </w:p>
    <w:p w14:paraId="3838C002" w14:textId="77777777" w:rsidR="00843F5C" w:rsidRPr="00906ECD" w:rsidRDefault="00843F5C" w:rsidP="009E7B58">
      <w:pPr>
        <w:pStyle w:val="stap"/>
      </w:pPr>
      <w:r w:rsidRPr="00906ECD">
        <w:t>Stap 2: propagatie</w:t>
      </w:r>
    </w:p>
    <w:p w14:paraId="742AE810" w14:textId="77777777" w:rsidR="00843F5C" w:rsidRPr="00906ECD" w:rsidRDefault="00843F5C" w:rsidP="00DA299F">
      <w:pPr>
        <w:textAlignment w:val="top"/>
      </w:pPr>
      <w:r w:rsidRPr="00906ECD">
        <w:t>Propagatie is de additie van het monomeer aan het groeiende (keten)radicaal:</w:t>
      </w:r>
    </w:p>
    <w:p w14:paraId="2D1597C3" w14:textId="77777777" w:rsidR="00843F5C" w:rsidRPr="00906ECD" w:rsidRDefault="00843F5C" w:rsidP="0017522B">
      <w:pPr>
        <w:pStyle w:val="vgl"/>
      </w:pPr>
      <w:r w:rsidRPr="00906ECD">
        <w:t>M</w:t>
      </w:r>
      <w:r w:rsidRPr="00906ECD">
        <w:rPr>
          <w:vertAlign w:val="subscript"/>
        </w:rPr>
        <w:t>i</w:t>
      </w:r>
      <w:r w:rsidRPr="00906ECD">
        <w:t xml:space="preserve">• + M </w:t>
      </w:r>
      <w:r>
        <w:rPr>
          <w:rFonts w:ascii="Symbol" w:hAnsi="Symbol"/>
        </w:rPr>
        <w:t></w:t>
      </w:r>
      <w:r w:rsidRPr="00906ECD">
        <w:t xml:space="preserve"> M</w:t>
      </w:r>
      <w:r w:rsidRPr="00906ECD">
        <w:rPr>
          <w:vertAlign w:val="subscript"/>
        </w:rPr>
        <w:t>i+1</w:t>
      </w:r>
      <w:r w:rsidRPr="00906ECD">
        <w:t>•</w:t>
      </w:r>
      <w:r>
        <w:tab/>
      </w:r>
      <w:r w:rsidRPr="00906ECD">
        <w:t>(</w:t>
      </w:r>
      <w:r>
        <w:t>1</w:t>
      </w:r>
      <w:r w:rsidRPr="00906ECD">
        <w:t>.</w:t>
      </w:r>
      <w:r>
        <w:t>9</w:t>
      </w:r>
      <w:r w:rsidRPr="00906ECD">
        <w:t>)</w:t>
      </w:r>
    </w:p>
    <w:p w14:paraId="306BE7B0" w14:textId="77777777" w:rsidR="00843F5C" w:rsidRPr="00906ECD" w:rsidRDefault="00843F5C" w:rsidP="00DA299F">
      <w:pPr>
        <w:textAlignment w:val="top"/>
      </w:pPr>
      <w:r w:rsidRPr="00906ECD">
        <w:t>Omdat is aangenomen dat de snelheid van deze propagatiereactie onafhankelijk is van de ketenlengte van het radicaal, geldt voor elke propagatiestap:</w:t>
      </w:r>
    </w:p>
    <w:p w14:paraId="36A4083B" w14:textId="77777777" w:rsidR="00843F5C" w:rsidRPr="00906ECD" w:rsidRDefault="00843F5C" w:rsidP="0017522B">
      <w:pPr>
        <w:pStyle w:val="vgl"/>
      </w:pPr>
      <w:r w:rsidRPr="00CE7328">
        <w:rPr>
          <w:i/>
        </w:rPr>
        <w:t>v</w:t>
      </w:r>
      <w:r w:rsidRPr="00906ECD">
        <w:rPr>
          <w:vertAlign w:val="subscript"/>
        </w:rPr>
        <w:t>p</w:t>
      </w:r>
      <w:r>
        <w:t xml:space="preserve"> </w:t>
      </w:r>
      <w:r w:rsidRPr="00906ECD">
        <w:t xml:space="preserve">= </w:t>
      </w:r>
      <w:r w:rsidRPr="00CE7328">
        <w:rPr>
          <w:i/>
        </w:rPr>
        <w:t>k</w:t>
      </w:r>
      <w:r w:rsidRPr="00906ECD">
        <w:rPr>
          <w:vertAlign w:val="subscript"/>
        </w:rPr>
        <w:t>p</w:t>
      </w:r>
      <w:r>
        <w:rPr>
          <w:vertAlign w:val="subscript"/>
        </w:rPr>
        <w:t> </w:t>
      </w:r>
      <w:r w:rsidRPr="00906ECD">
        <w:t>[M][M•]</w:t>
      </w:r>
      <w:r>
        <w:tab/>
      </w:r>
      <w:r w:rsidRPr="00906ECD">
        <w:t>(</w:t>
      </w:r>
      <w:r>
        <w:t>1</w:t>
      </w:r>
      <w:r w:rsidRPr="00906ECD">
        <w:t>.9)</w:t>
      </w:r>
    </w:p>
    <w:p w14:paraId="4DDC893D" w14:textId="77777777" w:rsidR="00843F5C" w:rsidRPr="00906ECD" w:rsidRDefault="00843F5C" w:rsidP="00DA299F">
      <w:pPr>
        <w:textAlignment w:val="top"/>
      </w:pPr>
      <w:r w:rsidRPr="00906ECD">
        <w:t>[M•] staat voor de totale (keten)radicaal concentratie aan de groeiende uiteinden.</w:t>
      </w:r>
    </w:p>
    <w:p w14:paraId="2089BFC8" w14:textId="2E1177A9" w:rsidR="00843F5C" w:rsidRDefault="00843F5C" w:rsidP="00DA299F">
      <w:pPr>
        <w:textAlignment w:val="top"/>
      </w:pPr>
      <w:r w:rsidRPr="00906ECD">
        <w:t>[M•] is gewoonlijk klein.</w:t>
      </w:r>
    </w:p>
    <w:p w14:paraId="0E21DE94" w14:textId="77777777" w:rsidR="00843F5C" w:rsidRPr="00906ECD" w:rsidRDefault="00843F5C" w:rsidP="009E7B58">
      <w:pPr>
        <w:pStyle w:val="stap"/>
      </w:pPr>
      <w:r w:rsidRPr="00906ECD">
        <w:t xml:space="preserve">Stap 3: terminatie </w:t>
      </w:r>
    </w:p>
    <w:p w14:paraId="446491E2" w14:textId="77777777" w:rsidR="00843F5C" w:rsidRPr="00906ECD" w:rsidRDefault="00843F5C" w:rsidP="00DA299F">
      <w:pPr>
        <w:textAlignment w:val="top"/>
      </w:pPr>
      <w:r w:rsidRPr="00906ECD">
        <w:t xml:space="preserve">De terminatie stap is ook een bimoleculair proces. We definiëren een snelheidsconstante </w:t>
      </w:r>
      <w:r w:rsidRPr="00CE7328">
        <w:rPr>
          <w:i/>
        </w:rPr>
        <w:t>k</w:t>
      </w:r>
      <w:r w:rsidRPr="00906ECD">
        <w:rPr>
          <w:vertAlign w:val="subscript"/>
        </w:rPr>
        <w:t>t</w:t>
      </w:r>
      <w:r w:rsidRPr="00906ECD">
        <w:t xml:space="preserve"> waarbij </w:t>
      </w:r>
      <w:r w:rsidRPr="00CE7328">
        <w:rPr>
          <w:i/>
        </w:rPr>
        <w:t>k</w:t>
      </w:r>
      <w:r w:rsidRPr="00906ECD">
        <w:rPr>
          <w:vertAlign w:val="subscript"/>
        </w:rPr>
        <w:t>t</w:t>
      </w:r>
      <w:r w:rsidRPr="00906ECD">
        <w:t xml:space="preserve"> staat voor (</w:t>
      </w:r>
      <w:r w:rsidRPr="00CE7328">
        <w:rPr>
          <w:i/>
        </w:rPr>
        <w:t>k</w:t>
      </w:r>
      <w:r w:rsidRPr="00906ECD">
        <w:rPr>
          <w:vertAlign w:val="subscript"/>
        </w:rPr>
        <w:t>tc</w:t>
      </w:r>
      <w:r w:rsidRPr="00906ECD">
        <w:t xml:space="preserve"> + </w:t>
      </w:r>
      <w:r w:rsidRPr="00CE7328">
        <w:rPr>
          <w:i/>
        </w:rPr>
        <w:t>k</w:t>
      </w:r>
      <w:r w:rsidRPr="00906ECD">
        <w:rPr>
          <w:vertAlign w:val="subscript"/>
        </w:rPr>
        <w:t>td</w:t>
      </w:r>
      <w:r w:rsidRPr="00906ECD">
        <w:t>). Hierin is de snelheidsconstante van terminatie gelijk aan de som van terminatie door combinatie en terminatie door disproportionering. De snelheid van de terminatie stap kan dan als volgt worden geschreven:</w:t>
      </w:r>
    </w:p>
    <w:p w14:paraId="613D54D4" w14:textId="77777777" w:rsidR="00843F5C" w:rsidRPr="00906ECD" w:rsidRDefault="00843F5C" w:rsidP="0017522B">
      <w:pPr>
        <w:pStyle w:val="vgl"/>
      </w:pPr>
      <w:r w:rsidRPr="00CE7328">
        <w:rPr>
          <w:i/>
        </w:rPr>
        <w:t>v</w:t>
      </w:r>
      <w:r w:rsidRPr="00906ECD">
        <w:rPr>
          <w:vertAlign w:val="subscript"/>
        </w:rPr>
        <w:t>t</w:t>
      </w:r>
      <w:r>
        <w:t xml:space="preserve"> </w:t>
      </w:r>
      <w:r w:rsidRPr="00906ECD">
        <w:t>= 2</w:t>
      </w:r>
      <w:r>
        <w:t xml:space="preserve"> </w:t>
      </w:r>
      <w:r w:rsidRPr="00CE7328">
        <w:rPr>
          <w:i/>
        </w:rPr>
        <w:t>k</w:t>
      </w:r>
      <w:r w:rsidRPr="00906ECD">
        <w:rPr>
          <w:vertAlign w:val="subscript"/>
        </w:rPr>
        <w:t>t</w:t>
      </w:r>
      <w:r>
        <w:t> [</w:t>
      </w:r>
      <w:r w:rsidRPr="00906ECD">
        <w:t>M•][M•]</w:t>
      </w:r>
      <w:r>
        <w:tab/>
      </w:r>
      <w:r w:rsidRPr="00906ECD">
        <w:t>(</w:t>
      </w:r>
      <w:r>
        <w:t>1</w:t>
      </w:r>
      <w:r w:rsidRPr="00906ECD">
        <w:t>.10)</w:t>
      </w:r>
    </w:p>
    <w:p w14:paraId="08EC3F08" w14:textId="77777777" w:rsidR="00843F5C" w:rsidRPr="00906ECD" w:rsidRDefault="00843F5C" w:rsidP="00DA299F">
      <w:pPr>
        <w:textAlignment w:val="top"/>
      </w:pPr>
      <w:r w:rsidRPr="00906ECD">
        <w:t>Wordt er nu een stationaire toestand bereikt dan moet de snelheid van radicaalvorming exact gelijk zijn aan de snelheid van radicaaldestructie, zodat moet gelden: v</w:t>
      </w:r>
      <w:r w:rsidRPr="00906ECD">
        <w:rPr>
          <w:vertAlign w:val="subscript"/>
        </w:rPr>
        <w:t>t</w:t>
      </w:r>
      <w:r>
        <w:t xml:space="preserve"> </w:t>
      </w:r>
      <w:r w:rsidRPr="00906ECD">
        <w:t>= v</w:t>
      </w:r>
      <w:r w:rsidRPr="00906ECD">
        <w:rPr>
          <w:vertAlign w:val="subscript"/>
        </w:rPr>
        <w:t>i</w:t>
      </w:r>
      <w:r>
        <w:t xml:space="preserve"> </w:t>
      </w:r>
      <w:r w:rsidRPr="00906ECD">
        <w:t>wat voor de thermische initiatie de volgende vergelijking oplevert:</w:t>
      </w:r>
    </w:p>
    <w:p w14:paraId="6A3ACC9A" w14:textId="77777777" w:rsidR="00843F5C" w:rsidRPr="00906ECD" w:rsidRDefault="00843F5C" w:rsidP="00DA299F">
      <w:pPr>
        <w:textAlignment w:val="top"/>
      </w:pPr>
      <w:r w:rsidRPr="00906ECD">
        <w:t>2</w:t>
      </w:r>
      <w:r>
        <w:t xml:space="preserve"> </w:t>
      </w:r>
      <w:r w:rsidRPr="00CE7328">
        <w:rPr>
          <w:i/>
        </w:rPr>
        <w:t>k</w:t>
      </w:r>
      <w:r w:rsidRPr="00906ECD">
        <w:rPr>
          <w:vertAlign w:val="subscript"/>
        </w:rPr>
        <w:t>t</w:t>
      </w:r>
      <w:r w:rsidRPr="00906ECD">
        <w:t>[M•]</w:t>
      </w:r>
      <w:r w:rsidRPr="00906ECD">
        <w:rPr>
          <w:vertAlign w:val="superscript"/>
        </w:rPr>
        <w:t>2</w:t>
      </w:r>
      <w:r>
        <w:t xml:space="preserve"> </w:t>
      </w:r>
      <w:r w:rsidRPr="00906ECD">
        <w:t>= 2</w:t>
      </w:r>
      <w:r>
        <w:t> </w:t>
      </w:r>
      <w:r w:rsidRPr="00CE7328">
        <w:rPr>
          <w:i/>
        </w:rPr>
        <w:t>k</w:t>
      </w:r>
      <w:r w:rsidRPr="00906ECD">
        <w:rPr>
          <w:vertAlign w:val="subscript"/>
        </w:rPr>
        <w:t>d</w:t>
      </w:r>
      <w:r w:rsidRPr="00906ECD">
        <w:t>.</w:t>
      </w:r>
      <w:r w:rsidRPr="00906ECD">
        <w:rPr>
          <w:i/>
          <w:iCs/>
        </w:rPr>
        <w:t>f</w:t>
      </w:r>
      <w:r w:rsidRPr="00906ECD">
        <w:t>.[I] (</w:t>
      </w:r>
      <w:r>
        <w:t>1</w:t>
      </w:r>
      <w:r w:rsidRPr="00906ECD">
        <w:t>.11)</w:t>
      </w:r>
    </w:p>
    <w:p w14:paraId="6CC820B6" w14:textId="77777777" w:rsidR="00843F5C" w:rsidRPr="00906ECD" w:rsidRDefault="00843F5C" w:rsidP="00DA299F">
      <w:pPr>
        <w:textAlignment w:val="top"/>
      </w:pPr>
      <w:r w:rsidRPr="00906ECD">
        <w:t>Hieruit kan [M•] worden afgeleid:</w:t>
      </w:r>
    </w:p>
    <w:p w14:paraId="549BCE1E" w14:textId="77777777" w:rsidR="00843F5C" w:rsidRPr="00EB0272" w:rsidRDefault="00843F5C" w:rsidP="00EB0272">
      <w:pPr>
        <w:pStyle w:val="vgl"/>
      </w:pPr>
      <w:r w:rsidRPr="00906ECD">
        <w:t>[M•] = {</w:t>
      </w:r>
      <w:r w:rsidRPr="00906ECD">
        <w:rPr>
          <w:i/>
          <w:iCs/>
        </w:rPr>
        <w:t>f</w:t>
      </w:r>
      <w:r w:rsidRPr="00906ECD">
        <w:t xml:space="preserve">. </w:t>
      </w:r>
      <w:r w:rsidRPr="009332E9">
        <w:rPr>
          <w:i/>
        </w:rPr>
        <w:t>k</w:t>
      </w:r>
      <w:r w:rsidRPr="00906ECD">
        <w:rPr>
          <w:vertAlign w:val="subscript"/>
        </w:rPr>
        <w:t>d</w:t>
      </w:r>
      <w:r w:rsidRPr="00906ECD">
        <w:t xml:space="preserve">.[I]/ </w:t>
      </w:r>
      <w:r w:rsidRPr="009332E9">
        <w:rPr>
          <w:i/>
        </w:rPr>
        <w:t>k</w:t>
      </w:r>
      <w:r w:rsidRPr="00906ECD">
        <w:rPr>
          <w:vertAlign w:val="subscript"/>
        </w:rPr>
        <w:t>t</w:t>
      </w:r>
      <w:r w:rsidRPr="00906ECD">
        <w:t>}</w:t>
      </w:r>
      <w:r w:rsidRPr="00906ECD">
        <w:rPr>
          <w:vertAlign w:val="superscript"/>
        </w:rPr>
        <w:t>1/2</w:t>
      </w:r>
      <w:r>
        <w:t xml:space="preserve"> </w:t>
      </w:r>
      <w:r>
        <w:tab/>
      </w:r>
      <w:r w:rsidRPr="00906ECD">
        <w:t>(</w:t>
      </w:r>
      <w:r>
        <w:t>1</w:t>
      </w:r>
      <w:r w:rsidRPr="00906ECD">
        <w:t>.12)</w:t>
      </w:r>
    </w:p>
    <w:p w14:paraId="783F333B" w14:textId="77777777" w:rsidR="00843F5C" w:rsidRPr="00906ECD" w:rsidRDefault="00843F5C" w:rsidP="00DA299F">
      <w:pPr>
        <w:textAlignment w:val="top"/>
      </w:pPr>
      <w:r w:rsidRPr="00906ECD">
        <w:t>Omdat juist [M•] zeer moeilijk bepaald kan worden wordt [M•] in vergelijking (</w:t>
      </w:r>
      <w:r>
        <w:t>1</w:t>
      </w:r>
      <w:r w:rsidRPr="00906ECD">
        <w:t>.9) vervangen door bovenstaande uitdrukking. De snelheid van polymerisatie wordt dan:</w:t>
      </w:r>
    </w:p>
    <w:p w14:paraId="2B9D5293" w14:textId="77777777" w:rsidR="00843F5C" w:rsidRPr="009332E9" w:rsidRDefault="00843F5C" w:rsidP="0017522B">
      <w:pPr>
        <w:pStyle w:val="vgl"/>
      </w:pPr>
      <w:r w:rsidRPr="009332E9">
        <w:rPr>
          <w:i/>
        </w:rPr>
        <w:t>v</w:t>
      </w:r>
      <w:r w:rsidRPr="009332E9">
        <w:rPr>
          <w:vertAlign w:val="subscript"/>
        </w:rPr>
        <w:t>p</w:t>
      </w:r>
      <w:r w:rsidRPr="009332E9">
        <w:t xml:space="preserve"> = </w:t>
      </w:r>
      <w:r w:rsidRPr="009332E9">
        <w:rPr>
          <w:i/>
        </w:rPr>
        <w:t>k</w:t>
      </w:r>
      <w:r w:rsidRPr="009332E9">
        <w:rPr>
          <w:vertAlign w:val="subscript"/>
        </w:rPr>
        <w:t>p</w:t>
      </w:r>
      <w:r w:rsidRPr="009332E9">
        <w:t xml:space="preserve"> {</w:t>
      </w:r>
      <w:r w:rsidRPr="009332E9">
        <w:rPr>
          <w:i/>
          <w:iCs/>
        </w:rPr>
        <w:t>f</w:t>
      </w:r>
      <w:r w:rsidRPr="009332E9">
        <w:t xml:space="preserve">. </w:t>
      </w:r>
      <w:r w:rsidRPr="009332E9">
        <w:rPr>
          <w:i/>
        </w:rPr>
        <w:t>k</w:t>
      </w:r>
      <w:r w:rsidRPr="009332E9">
        <w:rPr>
          <w:vertAlign w:val="subscript"/>
        </w:rPr>
        <w:t>d</w:t>
      </w:r>
      <w:r w:rsidRPr="009332E9">
        <w:t xml:space="preserve">.[I]/ </w:t>
      </w:r>
      <w:r w:rsidRPr="009332E9">
        <w:rPr>
          <w:i/>
        </w:rPr>
        <w:t>k</w:t>
      </w:r>
      <w:r w:rsidRPr="009332E9">
        <w:rPr>
          <w:vertAlign w:val="subscript"/>
        </w:rPr>
        <w:t>t</w:t>
      </w:r>
      <w:r w:rsidRPr="009332E9">
        <w:t>}</w:t>
      </w:r>
      <w:r w:rsidRPr="009332E9">
        <w:rPr>
          <w:vertAlign w:val="superscript"/>
        </w:rPr>
        <w:t>1/2</w:t>
      </w:r>
      <w:r>
        <w:t> [</w:t>
      </w:r>
      <w:r w:rsidRPr="009332E9">
        <w:t xml:space="preserve">M] ofwel </w:t>
      </w:r>
      <w:r w:rsidRPr="009332E9">
        <w:rPr>
          <w:i/>
        </w:rPr>
        <w:t>v</w:t>
      </w:r>
      <w:r w:rsidRPr="009332E9">
        <w:rPr>
          <w:vertAlign w:val="subscript"/>
        </w:rPr>
        <w:t>p</w:t>
      </w:r>
      <w:r w:rsidRPr="009332E9">
        <w:t xml:space="preserve"> ~ [I]</w:t>
      </w:r>
      <w:r w:rsidRPr="009332E9">
        <w:rPr>
          <w:vertAlign w:val="superscript"/>
        </w:rPr>
        <w:t>1/2</w:t>
      </w:r>
      <w:r w:rsidRPr="009332E9">
        <w:t xml:space="preserve">[M] </w:t>
      </w:r>
      <w:r>
        <w:tab/>
      </w:r>
      <w:r w:rsidRPr="009332E9">
        <w:t>(</w:t>
      </w:r>
      <w:r>
        <w:t>1</w:t>
      </w:r>
      <w:r w:rsidRPr="009332E9">
        <w:t>.13)</w:t>
      </w:r>
    </w:p>
    <w:p w14:paraId="4D7599DC" w14:textId="77777777" w:rsidR="00843F5C" w:rsidRPr="00906ECD" w:rsidRDefault="00843F5C" w:rsidP="00DA299F">
      <w:pPr>
        <w:textAlignment w:val="top"/>
      </w:pPr>
      <w:r w:rsidRPr="00906ECD">
        <w:t>=&gt; De snelheid van polymerisatie is:</w:t>
      </w:r>
    </w:p>
    <w:p w14:paraId="339C5933" w14:textId="77777777" w:rsidR="00843F5C" w:rsidRPr="00906ECD" w:rsidRDefault="00843F5C" w:rsidP="00F3176E">
      <w:pPr>
        <w:widowControl/>
        <w:numPr>
          <w:ilvl w:val="0"/>
          <w:numId w:val="19"/>
        </w:numPr>
        <w:autoSpaceDE/>
        <w:autoSpaceDN/>
        <w:adjustRightInd/>
        <w:spacing w:after="90"/>
        <w:ind w:left="0"/>
        <w:textAlignment w:val="top"/>
      </w:pPr>
      <w:r w:rsidRPr="00906ECD">
        <w:t>evenredig met de monomeerconcentratie</w:t>
      </w:r>
    </w:p>
    <w:p w14:paraId="1016CFEC" w14:textId="77777777" w:rsidR="00843F5C" w:rsidRPr="00906ECD" w:rsidRDefault="00843F5C" w:rsidP="00F3176E">
      <w:pPr>
        <w:widowControl/>
        <w:numPr>
          <w:ilvl w:val="0"/>
          <w:numId w:val="19"/>
        </w:numPr>
        <w:autoSpaceDE/>
        <w:autoSpaceDN/>
        <w:adjustRightInd/>
        <w:spacing w:before="90"/>
        <w:ind w:left="0"/>
        <w:textAlignment w:val="top"/>
      </w:pPr>
      <w:r w:rsidRPr="00906ECD">
        <w:t>evenredig met</w:t>
      </w:r>
      <w:r>
        <w:rPr>
          <w:b/>
          <w:bCs/>
          <w:i/>
          <w:iCs/>
        </w:rPr>
        <w:t xml:space="preserve"> </w:t>
      </w:r>
      <w:r w:rsidRPr="00906ECD">
        <w:t>[ I]</w:t>
      </w:r>
      <w:r w:rsidRPr="00906ECD">
        <w:rPr>
          <w:vertAlign w:val="superscript"/>
        </w:rPr>
        <w:t>1/2</w:t>
      </w:r>
      <w:r>
        <w:rPr>
          <w:vertAlign w:val="superscript"/>
        </w:rPr>
        <w:t xml:space="preserve"> </w:t>
      </w:r>
      <w:r w:rsidRPr="00906ECD">
        <w:t>ofwel evenredig met de wortel van de concentratie (dit geldt alleen voor een hoge waarde van</w:t>
      </w:r>
      <w:r>
        <w:t xml:space="preserve"> </w:t>
      </w:r>
      <w:r w:rsidRPr="00906ECD">
        <w:rPr>
          <w:i/>
          <w:iCs/>
        </w:rPr>
        <w:t>f</w:t>
      </w:r>
      <w:r w:rsidRPr="00906ECD">
        <w:t>, als</w:t>
      </w:r>
      <w:r>
        <w:t xml:space="preserve"> </w:t>
      </w:r>
      <w:r w:rsidRPr="00906ECD">
        <w:rPr>
          <w:i/>
          <w:iCs/>
        </w:rPr>
        <w:t>f</w:t>
      </w:r>
      <w:r>
        <w:t xml:space="preserve"> </w:t>
      </w:r>
      <w:r w:rsidRPr="00906ECD">
        <w:t>een lage waarde heeft gaat ook de monomeerconcentratie bij de initiatiereactie een rol spelen en wordt de propagatiesnelheid evenredig met [M]</w:t>
      </w:r>
      <w:r w:rsidRPr="00906ECD">
        <w:rPr>
          <w:vertAlign w:val="superscript"/>
        </w:rPr>
        <w:t>3/2</w:t>
      </w:r>
      <w:r w:rsidRPr="00906ECD">
        <w:t>.)</w:t>
      </w:r>
    </w:p>
    <w:p w14:paraId="563354C5" w14:textId="77777777" w:rsidR="00843F5C" w:rsidRPr="00906ECD" w:rsidRDefault="00843F5C" w:rsidP="00DA299F">
      <w:pPr>
        <w:textAlignment w:val="top"/>
      </w:pPr>
      <w:r w:rsidRPr="00906ECD">
        <w:t>Op dezelfde manier kan voor de door straling geïnitieerde polymerisatie worden afgeleid dat geldt:</w:t>
      </w:r>
    </w:p>
    <w:p w14:paraId="0A47E0B6" w14:textId="77777777" w:rsidR="00843F5C" w:rsidRPr="00906ECD" w:rsidRDefault="00843F5C" w:rsidP="0017522B">
      <w:pPr>
        <w:pStyle w:val="vgl"/>
      </w:pPr>
      <w:r w:rsidRPr="009332E9">
        <w:rPr>
          <w:i/>
        </w:rPr>
        <w:t>v</w:t>
      </w:r>
      <w:r w:rsidRPr="00906ECD">
        <w:rPr>
          <w:vertAlign w:val="subscript"/>
        </w:rPr>
        <w:t>pp</w:t>
      </w:r>
      <w:r>
        <w:t xml:space="preserve"> </w:t>
      </w:r>
      <w:r w:rsidRPr="00906ECD">
        <w:t xml:space="preserve">= </w:t>
      </w:r>
      <w:r w:rsidRPr="009332E9">
        <w:rPr>
          <w:i/>
        </w:rPr>
        <w:t>k</w:t>
      </w:r>
      <w:r w:rsidRPr="00906ECD">
        <w:rPr>
          <w:vertAlign w:val="subscript"/>
        </w:rPr>
        <w:t>pp</w:t>
      </w:r>
      <w:r w:rsidRPr="00906ECD">
        <w:t>{2</w:t>
      </w:r>
      <w:r>
        <w:t> </w:t>
      </w:r>
      <w:r w:rsidRPr="00906ECD">
        <w:t>Φε</w:t>
      </w:r>
      <w:r>
        <w:t> </w:t>
      </w:r>
      <w:r w:rsidRPr="009332E9">
        <w:rPr>
          <w:i/>
        </w:rPr>
        <w:t>I</w:t>
      </w:r>
      <w:r w:rsidRPr="00906ECD">
        <w:rPr>
          <w:vertAlign w:val="subscript"/>
        </w:rPr>
        <w:t>o</w:t>
      </w:r>
      <w:r w:rsidRPr="00906ECD">
        <w:t>/</w:t>
      </w:r>
      <w:r w:rsidRPr="009332E9">
        <w:rPr>
          <w:i/>
        </w:rPr>
        <w:t>k</w:t>
      </w:r>
      <w:r w:rsidRPr="00906ECD">
        <w:rPr>
          <w:vertAlign w:val="subscript"/>
        </w:rPr>
        <w:t>t</w:t>
      </w:r>
      <w:r w:rsidRPr="00906ECD">
        <w:t>}</w:t>
      </w:r>
      <w:r w:rsidRPr="00906ECD">
        <w:rPr>
          <w:vertAlign w:val="superscript"/>
        </w:rPr>
        <w:t>1/2</w:t>
      </w:r>
      <w:r w:rsidRPr="00906ECD">
        <w:t>[M]</w:t>
      </w:r>
      <w:r w:rsidRPr="00906ECD">
        <w:rPr>
          <w:vertAlign w:val="superscript"/>
        </w:rPr>
        <w:t>3/2</w:t>
      </w:r>
      <w:r>
        <w:t xml:space="preserve"> </w:t>
      </w:r>
      <w:r>
        <w:tab/>
      </w:r>
      <w:r w:rsidRPr="00906ECD">
        <w:t>(</w:t>
      </w:r>
      <w:r>
        <w:t>1</w:t>
      </w:r>
      <w:r w:rsidRPr="00906ECD">
        <w:t>.14)</w:t>
      </w:r>
    </w:p>
    <w:p w14:paraId="2BDAFD78" w14:textId="1F205F4E" w:rsidR="00843F5C" w:rsidRPr="00906ECD" w:rsidRDefault="00843F5C" w:rsidP="00832D19">
      <w:pPr>
        <w:pStyle w:val="Kop3"/>
      </w:pPr>
      <w:bookmarkStart w:id="187" w:name="_Toc4596309"/>
      <w:r w:rsidRPr="00906ECD">
        <w:t>Kinetische ketenlengte</w:t>
      </w:r>
      <w:bookmarkEnd w:id="187"/>
    </w:p>
    <w:p w14:paraId="0B3AA556" w14:textId="51C803A4" w:rsidR="00843F5C" w:rsidRPr="00906ECD" w:rsidRDefault="00843F5C" w:rsidP="00DA299F">
      <w:pPr>
        <w:textAlignment w:val="top"/>
      </w:pPr>
      <w:r w:rsidRPr="00906ECD">
        <w:t>Uit</w:t>
      </w:r>
      <w:r w:rsidR="0023090A">
        <w:t xml:space="preserve"> </w:t>
      </w:r>
      <w:r w:rsidRPr="00906ECD">
        <w:t>bovenstaande vergelijking kunnen de kinetische ketenlengte</w:t>
      </w:r>
      <w:r>
        <w:t xml:space="preserve"> </w:t>
      </w:r>
      <w:r w:rsidRPr="00906ECD">
        <w:rPr>
          <w:i/>
          <w:iCs/>
        </w:rPr>
        <w:t>u</w:t>
      </w:r>
      <w:r>
        <w:t xml:space="preserve"> </w:t>
      </w:r>
      <w:r w:rsidRPr="00906ECD">
        <w:t>en de gemiddelde polymerisatiegraad worden afgeleid.</w:t>
      </w:r>
      <w:r>
        <w:t xml:space="preserve"> </w:t>
      </w:r>
      <w:r w:rsidRPr="00906ECD">
        <w:rPr>
          <w:i/>
          <w:iCs/>
        </w:rPr>
        <w:t>De kinetische ketenlengte</w:t>
      </w:r>
      <w:r>
        <w:t xml:space="preserve"> </w:t>
      </w:r>
      <w:r w:rsidRPr="00906ECD">
        <w:t>is een maat van het gemiddelde aantal monomeren welke reageren met een actief centrum gedurende de groeitijd van de keten. Deze is afhankelijk van het terminatie mechanisme en gerelateerd aan de polymerisatiegraad (P of X</w:t>
      </w:r>
      <w:r w:rsidRPr="00906ECD">
        <w:rPr>
          <w:vertAlign w:val="subscript"/>
        </w:rPr>
        <w:t>n</w:t>
      </w:r>
      <w:r w:rsidRPr="00906ECD">
        <w:t>). Als er terminatie door combinatie plaatsvindt geldt: 2</w:t>
      </w:r>
      <w:r w:rsidRPr="00906ECD">
        <w:rPr>
          <w:i/>
          <w:iCs/>
        </w:rPr>
        <w:t>u</w:t>
      </w:r>
      <w:r>
        <w:t xml:space="preserve"> </w:t>
      </w:r>
      <w:r w:rsidRPr="00906ECD">
        <w:t>= P. Als er terminatie door disproportionering plaatsvindt, geldt er:</w:t>
      </w:r>
      <w:r>
        <w:t xml:space="preserve"> </w:t>
      </w:r>
      <w:r w:rsidRPr="00906ECD">
        <w:rPr>
          <w:i/>
          <w:iCs/>
        </w:rPr>
        <w:t>u</w:t>
      </w:r>
      <w:r>
        <w:t xml:space="preserve"> </w:t>
      </w:r>
      <w:r w:rsidRPr="00906ECD">
        <w:t>= P. In de stationaire toestand geldt voor de kinetische ketenlengte:</w:t>
      </w:r>
    </w:p>
    <w:p w14:paraId="0A2AB447" w14:textId="0926A17F" w:rsidR="00843F5C" w:rsidRPr="009332E9" w:rsidRDefault="00843F5C" w:rsidP="0017522B">
      <w:pPr>
        <w:pStyle w:val="vgl"/>
      </w:pPr>
      <w:r w:rsidRPr="009332E9">
        <w:rPr>
          <w:bCs/>
          <w:i/>
          <w:iCs/>
        </w:rPr>
        <w:t>kinetische ketenlengte n = v</w:t>
      </w:r>
      <w:r w:rsidRPr="009332E9">
        <w:rPr>
          <w:bCs/>
          <w:i/>
          <w:iCs/>
          <w:vertAlign w:val="subscript"/>
        </w:rPr>
        <w:t>p</w:t>
      </w:r>
      <w:r w:rsidRPr="009332E9">
        <w:rPr>
          <w:bCs/>
          <w:i/>
          <w:iCs/>
        </w:rPr>
        <w:t>/v</w:t>
      </w:r>
      <w:r w:rsidRPr="009332E9">
        <w:rPr>
          <w:bCs/>
          <w:i/>
          <w:iCs/>
          <w:vertAlign w:val="subscript"/>
        </w:rPr>
        <w:t>i</w:t>
      </w:r>
      <w:r w:rsidR="003607B4">
        <w:br/>
      </w:r>
      <w:r w:rsidRPr="00906ECD">
        <w:rPr>
          <w:i/>
          <w:iCs/>
        </w:rPr>
        <w:t>n</w:t>
      </w:r>
      <w:r>
        <w:t xml:space="preserve"> </w:t>
      </w:r>
      <w:r w:rsidRPr="00906ECD">
        <w:t xml:space="preserve">= </w:t>
      </w:r>
      <w:r w:rsidRPr="009332E9">
        <w:rPr>
          <w:i/>
        </w:rPr>
        <w:t>v</w:t>
      </w:r>
      <w:r w:rsidRPr="00906ECD">
        <w:rPr>
          <w:vertAlign w:val="subscript"/>
        </w:rPr>
        <w:t>p</w:t>
      </w:r>
      <w:r w:rsidRPr="00906ECD">
        <w:t>/</w:t>
      </w:r>
      <w:r w:rsidRPr="009332E9">
        <w:rPr>
          <w:i/>
        </w:rPr>
        <w:t>v</w:t>
      </w:r>
      <w:r w:rsidRPr="00906ECD">
        <w:rPr>
          <w:vertAlign w:val="subscript"/>
        </w:rPr>
        <w:t>i</w:t>
      </w:r>
      <w:r>
        <w:t xml:space="preserve"> </w:t>
      </w:r>
      <w:r w:rsidRPr="00906ECD">
        <w:t xml:space="preserve">= </w:t>
      </w:r>
      <w:r w:rsidRPr="009332E9">
        <w:rPr>
          <w:i/>
        </w:rPr>
        <w:t>v</w:t>
      </w:r>
      <w:r w:rsidRPr="00906ECD">
        <w:rPr>
          <w:vertAlign w:val="subscript"/>
        </w:rPr>
        <w:t>p</w:t>
      </w:r>
      <w:r w:rsidRPr="00906ECD">
        <w:t>/</w:t>
      </w:r>
      <w:r w:rsidRPr="009332E9">
        <w:rPr>
          <w:i/>
        </w:rPr>
        <w:t>v</w:t>
      </w:r>
      <w:r w:rsidRPr="00906ECD">
        <w:rPr>
          <w:vertAlign w:val="subscript"/>
        </w:rPr>
        <w:t>t</w:t>
      </w:r>
      <w:r>
        <w:t xml:space="preserve"> </w:t>
      </w:r>
      <w:r w:rsidRPr="00906ECD">
        <w:t>= {</w:t>
      </w:r>
      <w:r w:rsidRPr="009332E9">
        <w:rPr>
          <w:i/>
        </w:rPr>
        <w:t>k</w:t>
      </w:r>
      <w:r w:rsidRPr="00906ECD">
        <w:rPr>
          <w:vertAlign w:val="subscript"/>
        </w:rPr>
        <w:t>p</w:t>
      </w:r>
      <w:r w:rsidRPr="00906ECD">
        <w:rPr>
          <w:vertAlign w:val="superscript"/>
        </w:rPr>
        <w:t>2</w:t>
      </w:r>
      <w:r w:rsidRPr="00906ECD">
        <w:t>[M]</w:t>
      </w:r>
      <w:r w:rsidRPr="00906ECD">
        <w:rPr>
          <w:vertAlign w:val="superscript"/>
        </w:rPr>
        <w:t>2</w:t>
      </w:r>
      <w:r w:rsidRPr="00906ECD">
        <w:t>}/{2</w:t>
      </w:r>
      <w:r>
        <w:t> </w:t>
      </w:r>
      <w:r w:rsidRPr="009332E9">
        <w:rPr>
          <w:i/>
        </w:rPr>
        <w:t>k</w:t>
      </w:r>
      <w:r w:rsidRPr="00906ECD">
        <w:rPr>
          <w:vertAlign w:val="subscript"/>
        </w:rPr>
        <w:t>t</w:t>
      </w:r>
      <w:r>
        <w:t> </w:t>
      </w:r>
      <w:r>
        <w:rPr>
          <w:i/>
        </w:rPr>
        <w:t>v</w:t>
      </w:r>
      <w:r w:rsidRPr="00906ECD">
        <w:rPr>
          <w:vertAlign w:val="subscript"/>
        </w:rPr>
        <w:t>p</w:t>
      </w:r>
      <w:r w:rsidRPr="00906ECD">
        <w:t xml:space="preserve">} = </w:t>
      </w:r>
      <w:r w:rsidRPr="009332E9">
        <w:rPr>
          <w:i/>
        </w:rPr>
        <w:t>k</w:t>
      </w:r>
      <w:r w:rsidRPr="00906ECD">
        <w:rPr>
          <w:vertAlign w:val="subscript"/>
        </w:rPr>
        <w:t>p</w:t>
      </w:r>
      <w:r w:rsidRPr="00906ECD">
        <w:t>[M]/2(</w:t>
      </w:r>
      <w:r w:rsidRPr="009332E9">
        <w:rPr>
          <w:i/>
        </w:rPr>
        <w:t>f</w:t>
      </w:r>
      <w:r w:rsidRPr="00906ECD">
        <w:t>[I]</w:t>
      </w:r>
      <w:r w:rsidRPr="009332E9">
        <w:rPr>
          <w:i/>
        </w:rPr>
        <w:t>k</w:t>
      </w:r>
      <w:r w:rsidRPr="00906ECD">
        <w:rPr>
          <w:vertAlign w:val="subscript"/>
        </w:rPr>
        <w:t>d</w:t>
      </w:r>
      <w:r w:rsidRPr="00906ECD">
        <w:t>)</w:t>
      </w:r>
      <w:r w:rsidRPr="00906ECD">
        <w:rPr>
          <w:vertAlign w:val="superscript"/>
        </w:rPr>
        <w:t>1/2</w:t>
      </w:r>
      <w:r>
        <w:tab/>
        <w:t>1</w:t>
      </w:r>
      <w:r w:rsidRPr="00906ECD">
        <w:t>.15)</w:t>
      </w:r>
      <w:r w:rsidR="005F32EF">
        <w:br/>
      </w:r>
      <w:r w:rsidRPr="009332E9">
        <w:rPr>
          <w:i/>
          <w:iCs/>
        </w:rPr>
        <w:t>n</w:t>
      </w:r>
      <w:r w:rsidRPr="009332E9">
        <w:t xml:space="preserve"> ~ [M]/[I]</w:t>
      </w:r>
      <w:r w:rsidRPr="009332E9">
        <w:rPr>
          <w:vertAlign w:val="superscript"/>
        </w:rPr>
        <w:t>1/2</w:t>
      </w:r>
    </w:p>
    <w:p w14:paraId="2352C9F5" w14:textId="77777777" w:rsidR="00843F5C" w:rsidRPr="00906ECD" w:rsidRDefault="00843F5C" w:rsidP="00DA299F">
      <w:pPr>
        <w:textAlignment w:val="top"/>
      </w:pPr>
      <w:r w:rsidRPr="00906ECD">
        <w:t xml:space="preserve">Toelichting: omdat </w:t>
      </w:r>
      <w:r w:rsidRPr="005F32EF">
        <w:rPr>
          <w:i/>
        </w:rPr>
        <w:t>v</w:t>
      </w:r>
      <w:r w:rsidRPr="005F32EF">
        <w:rPr>
          <w:vertAlign w:val="subscript"/>
        </w:rPr>
        <w:t>t</w:t>
      </w:r>
      <w:r w:rsidRPr="005F32EF">
        <w:t xml:space="preserve"> = 2 </w:t>
      </w:r>
      <w:r w:rsidRPr="005F32EF">
        <w:rPr>
          <w:i/>
        </w:rPr>
        <w:t>k</w:t>
      </w:r>
      <w:r w:rsidRPr="005F32EF">
        <w:rPr>
          <w:vertAlign w:val="subscript"/>
        </w:rPr>
        <w:t>t</w:t>
      </w:r>
      <w:r w:rsidRPr="005F32EF">
        <w:t>[M•][M•]</w:t>
      </w:r>
      <w:r w:rsidRPr="00906ECD">
        <w:t xml:space="preserve"> (vgl </w:t>
      </w:r>
      <w:r>
        <w:t>1</w:t>
      </w:r>
      <w:r w:rsidRPr="00906ECD">
        <w:t xml:space="preserve">.10) en uit (vgl </w:t>
      </w:r>
      <w:r>
        <w:t>1</w:t>
      </w:r>
      <w:r w:rsidRPr="00906ECD">
        <w:t xml:space="preserve">.9) volgt dat [M•] = </w:t>
      </w:r>
      <w:r w:rsidRPr="009332E9">
        <w:rPr>
          <w:i/>
        </w:rPr>
        <w:t>v</w:t>
      </w:r>
      <w:r w:rsidRPr="00906ECD">
        <w:rPr>
          <w:vertAlign w:val="subscript"/>
        </w:rPr>
        <w:t>p</w:t>
      </w:r>
      <w:r w:rsidRPr="00906ECD">
        <w:t>/(</w:t>
      </w:r>
      <w:r w:rsidRPr="009332E9">
        <w:rPr>
          <w:i/>
        </w:rPr>
        <w:t>k</w:t>
      </w:r>
      <w:r w:rsidRPr="00906ECD">
        <w:rPr>
          <w:vertAlign w:val="subscript"/>
        </w:rPr>
        <w:t>p</w:t>
      </w:r>
      <w:r w:rsidRPr="00906ECD">
        <w:t xml:space="preserve">[M]) is </w:t>
      </w:r>
      <w:r w:rsidRPr="009332E9">
        <w:rPr>
          <w:i/>
        </w:rPr>
        <w:t>v</w:t>
      </w:r>
      <w:r w:rsidRPr="00906ECD">
        <w:rPr>
          <w:vertAlign w:val="subscript"/>
        </w:rPr>
        <w:t>t</w:t>
      </w:r>
      <w:r>
        <w:t xml:space="preserve"> </w:t>
      </w:r>
      <w:r w:rsidRPr="00906ECD">
        <w:t xml:space="preserve">ook te schrijven als </w:t>
      </w:r>
      <w:r w:rsidRPr="00E636AE">
        <w:rPr>
          <w:i/>
        </w:rPr>
        <w:t>v</w:t>
      </w:r>
      <w:r w:rsidRPr="00906ECD">
        <w:rPr>
          <w:vertAlign w:val="subscript"/>
        </w:rPr>
        <w:t>t</w:t>
      </w:r>
      <w:r>
        <w:t xml:space="preserve"> </w:t>
      </w:r>
      <w:r w:rsidRPr="00906ECD">
        <w:t>= 2</w:t>
      </w:r>
      <w:r>
        <w:t> </w:t>
      </w:r>
      <w:r w:rsidRPr="00E636AE">
        <w:rPr>
          <w:i/>
        </w:rPr>
        <w:t>k</w:t>
      </w:r>
      <w:r w:rsidRPr="00906ECD">
        <w:rPr>
          <w:vertAlign w:val="subscript"/>
        </w:rPr>
        <w:t>t</w:t>
      </w:r>
      <w:r>
        <w:t> [</w:t>
      </w:r>
      <w:r w:rsidRPr="00906ECD">
        <w:t>M•][M•] = 2</w:t>
      </w:r>
      <w:r>
        <w:t> </w:t>
      </w:r>
      <w:r w:rsidRPr="00E636AE">
        <w:rPr>
          <w:i/>
        </w:rPr>
        <w:t>k</w:t>
      </w:r>
      <w:r w:rsidRPr="00906ECD">
        <w:rPr>
          <w:vertAlign w:val="subscript"/>
        </w:rPr>
        <w:t>t</w:t>
      </w:r>
      <w:r>
        <w:t xml:space="preserve"> </w:t>
      </w:r>
      <w:r w:rsidRPr="00906ECD">
        <w:t>{</w:t>
      </w:r>
      <w:r w:rsidRPr="00E636AE">
        <w:rPr>
          <w:i/>
        </w:rPr>
        <w:t>v</w:t>
      </w:r>
      <w:r w:rsidRPr="00906ECD">
        <w:rPr>
          <w:vertAlign w:val="subscript"/>
        </w:rPr>
        <w:t>p</w:t>
      </w:r>
      <w:r w:rsidRPr="00906ECD">
        <w:t>/(</w:t>
      </w:r>
      <w:r w:rsidRPr="00E636AE">
        <w:rPr>
          <w:i/>
        </w:rPr>
        <w:t>k</w:t>
      </w:r>
      <w:r w:rsidRPr="00906ECD">
        <w:rPr>
          <w:vertAlign w:val="subscript"/>
        </w:rPr>
        <w:t>p</w:t>
      </w:r>
      <w:r w:rsidRPr="00906ECD">
        <w:t>[M])}</w:t>
      </w:r>
      <w:r w:rsidRPr="00906ECD">
        <w:rPr>
          <w:vertAlign w:val="superscript"/>
        </w:rPr>
        <w:t>2</w:t>
      </w:r>
      <w:r>
        <w:rPr>
          <w:vertAlign w:val="superscript"/>
        </w:rPr>
        <w:t xml:space="preserve"> </w:t>
      </w:r>
      <w:r w:rsidRPr="00906ECD">
        <w:t>invullen van deze laatste term in</w:t>
      </w:r>
      <w:r>
        <w:t xml:space="preserve"> </w:t>
      </w:r>
      <w:r w:rsidRPr="00906ECD">
        <w:rPr>
          <w:i/>
          <w:iCs/>
        </w:rPr>
        <w:t>u</w:t>
      </w:r>
      <w:r>
        <w:t xml:space="preserve"> </w:t>
      </w:r>
      <w:r w:rsidRPr="00906ECD">
        <w:t xml:space="preserve">= </w:t>
      </w:r>
      <w:r w:rsidRPr="00E636AE">
        <w:rPr>
          <w:i/>
        </w:rPr>
        <w:t>v</w:t>
      </w:r>
      <w:r w:rsidRPr="00906ECD">
        <w:rPr>
          <w:vertAlign w:val="subscript"/>
        </w:rPr>
        <w:t>p</w:t>
      </w:r>
      <w:r w:rsidRPr="00906ECD">
        <w:t>/</w:t>
      </w:r>
      <w:r w:rsidRPr="00E636AE">
        <w:rPr>
          <w:i/>
        </w:rPr>
        <w:t>v</w:t>
      </w:r>
      <w:r w:rsidRPr="00906ECD">
        <w:rPr>
          <w:vertAlign w:val="subscript"/>
        </w:rPr>
        <w:t>t</w:t>
      </w:r>
      <w:r>
        <w:t xml:space="preserve"> </w:t>
      </w:r>
      <w:r w:rsidRPr="00906ECD">
        <w:t>levert bovenstaande vergelijking.</w:t>
      </w:r>
    </w:p>
    <w:p w14:paraId="3A1A7E64" w14:textId="2D50BEC6" w:rsidR="00843F5C" w:rsidRPr="00906ECD" w:rsidRDefault="00843F5C" w:rsidP="00DA299F">
      <w:pPr>
        <w:textAlignment w:val="top"/>
      </w:pPr>
      <w:r w:rsidRPr="00906ECD">
        <w:t xml:space="preserve">Uit bovenstaande vergelijking volgt dat de ketenlengte omgekeerd evenredig is met de </w:t>
      </w:r>
      <w:r w:rsidRPr="00906ECD">
        <w:lastRenderedPageBreak/>
        <w:t xml:space="preserve">polymerisatiesnelheid en dat een toename in de temperatuur weliswaar tot een toename in </w:t>
      </w:r>
      <w:r w:rsidRPr="00E636AE">
        <w:rPr>
          <w:i/>
        </w:rPr>
        <w:t>v</w:t>
      </w:r>
      <w:r w:rsidRPr="00906ECD">
        <w:rPr>
          <w:vertAlign w:val="subscript"/>
        </w:rPr>
        <w:t>p</w:t>
      </w:r>
      <w:r>
        <w:t xml:space="preserve"> </w:t>
      </w:r>
      <w:r w:rsidRPr="00906ECD">
        <w:t>leidt maar eveneens in een afname van de gemiddelde ketenlengte.</w:t>
      </w:r>
    </w:p>
    <w:p w14:paraId="256F999F" w14:textId="69C7DBDB" w:rsidR="00843F5C" w:rsidRPr="00906ECD" w:rsidRDefault="00843F5C" w:rsidP="00DA299F">
      <w:pPr>
        <w:textAlignment w:val="top"/>
      </w:pPr>
      <w:r w:rsidRPr="00906ECD">
        <w:t>Verder volgt hieruit dat de kinetische ketenlengte omgekeerd evenredig is met de radicaalconcentratie. Dit beteken</w:t>
      </w:r>
      <w:r>
        <w:t>t</w:t>
      </w:r>
      <w:r w:rsidRPr="00906ECD">
        <w:t xml:space="preserve"> dat een zekere mate van controle over de ketenlengte bereikt kan worden door veranderingen aan te brengen in de initiatorconcentratie.</w:t>
      </w:r>
    </w:p>
    <w:p w14:paraId="567CD95A" w14:textId="356A4964" w:rsidR="00843F5C" w:rsidRPr="00906ECD" w:rsidRDefault="00843F5C" w:rsidP="00832D19">
      <w:pPr>
        <w:pStyle w:val="Kop3"/>
      </w:pPr>
      <w:bookmarkStart w:id="188" w:name="_Toc4596310"/>
      <w:r w:rsidRPr="00906ECD">
        <w:t>Vertraging (retardatie) en inhibitie</w:t>
      </w:r>
      <w:bookmarkEnd w:id="188"/>
    </w:p>
    <w:p w14:paraId="0EAB398D" w14:textId="4A19DC96" w:rsidR="00843F5C" w:rsidRPr="00906ECD" w:rsidRDefault="00B7153D" w:rsidP="00DA299F">
      <w:pPr>
        <w:textAlignment w:val="top"/>
      </w:pPr>
      <w:r w:rsidRPr="00B7153D">
        <w:rPr>
          <w:rStyle w:val="Zwaar"/>
          <w:b w:val="0"/>
          <w:i/>
          <w:iCs/>
          <w:noProof/>
        </w:rPr>
        <mc:AlternateContent>
          <mc:Choice Requires="wps">
            <w:drawing>
              <wp:anchor distT="45720" distB="45720" distL="114300" distR="114300" simplePos="0" relativeHeight="251785216" behindDoc="0" locked="0" layoutInCell="1" allowOverlap="1" wp14:anchorId="536740C9" wp14:editId="495FAB94">
                <wp:simplePos x="0" y="0"/>
                <wp:positionH relativeFrom="column">
                  <wp:posOffset>2153920</wp:posOffset>
                </wp:positionH>
                <wp:positionV relativeFrom="paragraph">
                  <wp:posOffset>58039</wp:posOffset>
                </wp:positionV>
                <wp:extent cx="3754755" cy="3358515"/>
                <wp:effectExtent l="0" t="0" r="0" b="0"/>
                <wp:wrapSquare wrapText="bothSides"/>
                <wp:docPr id="110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4755" cy="3358515"/>
                        </a:xfrm>
                        <a:prstGeom prst="rect">
                          <a:avLst/>
                        </a:prstGeom>
                        <a:solidFill>
                          <a:srgbClr val="FFFFFF"/>
                        </a:solidFill>
                        <a:ln w="9525">
                          <a:noFill/>
                          <a:miter lim="800000"/>
                          <a:headEnd/>
                          <a:tailEnd/>
                        </a:ln>
                      </wps:spPr>
                      <wps:txbx>
                        <w:txbxContent>
                          <w:p w14:paraId="469F2A38" w14:textId="0D5B9235" w:rsidR="00721D65" w:rsidRDefault="00721D65" w:rsidP="00B7153D">
                            <w:pPr>
                              <w:keepNext/>
                              <w:textAlignment w:val="top"/>
                            </w:pPr>
                            <w:r w:rsidRPr="00906ECD">
                              <w:rPr>
                                <w:noProof/>
                              </w:rPr>
                              <w:drawing>
                                <wp:inline distT="0" distB="0" distL="0" distR="0" wp14:anchorId="6335E58A" wp14:editId="25B3C437">
                                  <wp:extent cx="3535045" cy="2865755"/>
                                  <wp:effectExtent l="0" t="0" r="8255" b="0"/>
                                  <wp:docPr id="627" name="Afbeelding 627" descr="https://lh4.googleusercontent.com/2yHQR3NADiGw_foj4dld6JQ8u1y30Aj0ClCnWq9XHORrLQ9EYAQyrX_G224pv8LVf1Ttf-Y_1CHbItaIQI6KJ4t97HfCQOwxIjAov-yyd7nS_pY3LQ=w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4.googleusercontent.com/2yHQR3NADiGw_foj4dld6JQ8u1y30Aj0ClCnWq9XHORrLQ9EYAQyrX_G224pv8LVf1Ttf-Y_1CHbItaIQI6KJ4t97HfCQOwxIjAov-yyd7nS_pY3LQ=w37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535045" cy="2865755"/>
                                          </a:xfrm>
                                          <a:prstGeom prst="rect">
                                            <a:avLst/>
                                          </a:prstGeom>
                                          <a:noFill/>
                                          <a:ln>
                                            <a:noFill/>
                                          </a:ln>
                                        </pic:spPr>
                                      </pic:pic>
                                    </a:graphicData>
                                  </a:graphic>
                                </wp:inline>
                              </w:drawing>
                            </w:r>
                          </w:p>
                          <w:p w14:paraId="6AB11F0E" w14:textId="3B33E310" w:rsidR="00721D65" w:rsidRDefault="00721D65" w:rsidP="00B7153D">
                            <w:pPr>
                              <w:pStyle w:val="Bijschrift"/>
                            </w:pPr>
                            <w:bookmarkStart w:id="189" w:name="_Ref4441723"/>
                            <w:r>
                              <w:t xml:space="preserve">Figuur </w:t>
                            </w:r>
                            <w:fldSimple w:instr=" SEQ Figuur \* ARABIC ">
                              <w:r w:rsidR="00BF0F1A">
                                <w:rPr>
                                  <w:noProof/>
                                </w:rPr>
                                <w:t>23</w:t>
                              </w:r>
                            </w:fldSimple>
                            <w:r>
                              <w:t xml:space="preserve"> </w:t>
                            </w:r>
                            <w:r w:rsidRPr="00C34763">
                              <w:t>Polymerisatie van styreen bij 373 K onder verschillende omstandigheden: met en zonder inhibitor, met vertrager, en met vertrager en inhibitor.</w:t>
                            </w:r>
                            <w:bookmarkEnd w:id="18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6740C9" id="_x0000_s1042" type="#_x0000_t202" style="position:absolute;margin-left:169.6pt;margin-top:4.55pt;width:295.65pt;height:264.4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" stroked="f">
                <v:textbox>
                  <w:txbxContent>
                    <w:p w14:paraId="469F2A38" w14:textId="0D5B9235" w:rsidR="00721D65" w:rsidRDefault="00721D65" w:rsidP="00B7153D">
                      <w:pPr>
                        <w:keepNext/>
                        <w:textAlignment w:val="top"/>
                      </w:pPr>
                      <w:r w:rsidRPr="00906ECD">
                        <w:rPr>
                          <w:noProof/>
                        </w:rPr>
                        <w:drawing>
                          <wp:inline distT="0" distB="0" distL="0" distR="0" wp14:anchorId="6335E58A" wp14:editId="25B3C437">
                            <wp:extent cx="3535045" cy="2865755"/>
                            <wp:effectExtent l="0" t="0" r="8255" b="0"/>
                            <wp:docPr id="627" name="Afbeelding 627" descr="https://lh4.googleusercontent.com/2yHQR3NADiGw_foj4dld6JQ8u1y30Aj0ClCnWq9XHORrLQ9EYAQyrX_G224pv8LVf1Ttf-Y_1CHbItaIQI6KJ4t97HfCQOwxIjAov-yyd7nS_pY3LQ=w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4.googleusercontent.com/2yHQR3NADiGw_foj4dld6JQ8u1y30Aj0ClCnWq9XHORrLQ9EYAQyrX_G224pv8LVf1Ttf-Y_1CHbItaIQI6KJ4t97HfCQOwxIjAov-yyd7nS_pY3LQ=w37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535045" cy="2865755"/>
                                    </a:xfrm>
                                    <a:prstGeom prst="rect">
                                      <a:avLst/>
                                    </a:prstGeom>
                                    <a:noFill/>
                                    <a:ln>
                                      <a:noFill/>
                                    </a:ln>
                                  </pic:spPr>
                                </pic:pic>
                              </a:graphicData>
                            </a:graphic>
                          </wp:inline>
                        </w:drawing>
                      </w:r>
                    </w:p>
                    <w:p w14:paraId="6AB11F0E" w14:textId="3B33E310" w:rsidR="00721D65" w:rsidRDefault="00721D65" w:rsidP="00B7153D">
                      <w:pPr>
                        <w:pStyle w:val="Bijschrift"/>
                      </w:pPr>
                      <w:bookmarkStart w:id="190" w:name="_Ref4441723"/>
                      <w:r>
                        <w:t xml:space="preserve">Figuur </w:t>
                      </w:r>
                      <w:fldSimple w:instr=" SEQ Figuur \* ARABIC ">
                        <w:r w:rsidR="00BF0F1A">
                          <w:rPr>
                            <w:noProof/>
                          </w:rPr>
                          <w:t>23</w:t>
                        </w:r>
                      </w:fldSimple>
                      <w:r>
                        <w:t xml:space="preserve"> </w:t>
                      </w:r>
                      <w:r w:rsidRPr="00C34763">
                        <w:t>Polymerisatie van styreen bij 373 K onder verschillende omstandigheden: met en zonder inhibitor, met vertrager, en met vertrager en inhibitor.</w:t>
                      </w:r>
                      <w:bookmarkEnd w:id="190"/>
                    </w:p>
                  </w:txbxContent>
                </v:textbox>
                <w10:wrap type="square"/>
              </v:shape>
            </w:pict>
          </mc:Fallback>
        </mc:AlternateContent>
      </w:r>
      <w:r w:rsidR="00843F5C" w:rsidRPr="00906ECD">
        <w:t>Een vertrager (retarder) kan worden gedefinieerd als een substantie, die reageert met een radicaal onder vorming van producten, die niet verder in staat zijn de keten voort te zetten. Het verschil tussen retarder en inhibitor is gradueel (zie</w:t>
      </w:r>
      <w:r w:rsidR="00967964">
        <w:t xml:space="preserve"> figuur 25</w:t>
      </w:r>
      <w:r w:rsidR="00843F5C" w:rsidRPr="00906ECD">
        <w:t>).</w:t>
      </w:r>
    </w:p>
    <w:p w14:paraId="1031B332" w14:textId="6122CE6E" w:rsidR="00843F5C" w:rsidRPr="00E636AE" w:rsidRDefault="00843F5C" w:rsidP="00DA299F">
      <w:pPr>
        <w:textAlignment w:val="top"/>
      </w:pPr>
      <w:r w:rsidRPr="00205F64">
        <w:rPr>
          <w:rStyle w:val="Zwaar"/>
          <w:b w:val="0"/>
          <w:i/>
          <w:iCs/>
        </w:rPr>
        <w:t>Inhibitors</w:t>
      </w:r>
      <w:r w:rsidRPr="00E636AE">
        <w:t xml:space="preserve"> verhinderen de polymerisatie, totdat alle inhibitor is opgebruikt </w:t>
      </w:r>
      <w:r w:rsidRPr="00E636AE">
        <w:rPr>
          <w:rStyle w:val="Zwaar"/>
          <w:i/>
          <w:iCs/>
        </w:rPr>
        <w:t>(</w:t>
      </w:r>
      <w:r w:rsidRPr="00205F64">
        <w:rPr>
          <w:rStyle w:val="Zwaar"/>
          <w:b w:val="0"/>
          <w:i/>
          <w:iCs/>
        </w:rPr>
        <w:t>inductieperiode)</w:t>
      </w:r>
      <w:r w:rsidRPr="00E636AE">
        <w:rPr>
          <w:rStyle w:val="Zwaar"/>
          <w:i/>
          <w:iCs/>
        </w:rPr>
        <w:t xml:space="preserve">. </w:t>
      </w:r>
      <w:r w:rsidRPr="00EB0272">
        <w:rPr>
          <w:rStyle w:val="Zwaar"/>
          <w:b w:val="0"/>
          <w:i/>
          <w:iCs/>
        </w:rPr>
        <w:t>Retarders</w:t>
      </w:r>
      <w:r w:rsidRPr="00E636AE">
        <w:t xml:space="preserve"> vertragen het proces en zorgen daarnaast voor een gemiddeld kleinere ketenlengte.</w:t>
      </w:r>
    </w:p>
    <w:p w14:paraId="5DB44A9F" w14:textId="77777777" w:rsidR="00843F5C" w:rsidRPr="00E636AE" w:rsidRDefault="00843F5C" w:rsidP="00DA299F">
      <w:pPr>
        <w:textAlignment w:val="top"/>
      </w:pPr>
      <w:r w:rsidRPr="00EB0272">
        <w:rPr>
          <w:rStyle w:val="Zwaar"/>
          <w:b w:val="0"/>
          <w:i/>
          <w:iCs/>
        </w:rPr>
        <w:t>De initiatiesnelheid kan worden bepaald met inhibitors.</w:t>
      </w:r>
      <w:r w:rsidRPr="00E636AE">
        <w:t xml:space="preserve"> De reactie van de inhibitormoleculen met de radicalen is zo snel, dat de verbruikssnelheid van een inhibitormolecuul onafhankelijk is van zijn concentratie. </w:t>
      </w:r>
      <w:r w:rsidRPr="00EB0272">
        <w:rPr>
          <w:rStyle w:val="Zwaar"/>
          <w:b w:val="0"/>
          <w:i/>
          <w:iCs/>
        </w:rPr>
        <w:t>De inductieperiode is evenredig met de beginconcentratie van de inhibitor.</w:t>
      </w:r>
      <w:r w:rsidRPr="00E636AE">
        <w:rPr>
          <w:rStyle w:val="Zwaar"/>
          <w:i/>
          <w:iCs/>
        </w:rPr>
        <w:t xml:space="preserve"> </w:t>
      </w:r>
      <w:r w:rsidRPr="00E636AE">
        <w:t>Verder is de inductieperiode bij een vaste beginconcentratie inhibitor omgekeerd evenredig met de initiatiesnelheid.</w:t>
      </w:r>
    </w:p>
    <w:p w14:paraId="689F9E36" w14:textId="7AEE8C73" w:rsidR="00843F5C" w:rsidRPr="00906ECD" w:rsidRDefault="00843F5C" w:rsidP="00832D19">
      <w:pPr>
        <w:pStyle w:val="Kop3"/>
      </w:pPr>
      <w:bookmarkStart w:id="191" w:name="_Toc4596311"/>
      <w:r w:rsidRPr="00906ECD">
        <w:t>Ketenoverdracht</w:t>
      </w:r>
      <w:bookmarkEnd w:id="191"/>
    </w:p>
    <w:p w14:paraId="4E855F66" w14:textId="77777777" w:rsidR="00843F5C" w:rsidRPr="00906ECD" w:rsidRDefault="00843F5C" w:rsidP="00DA299F">
      <w:pPr>
        <w:textAlignment w:val="top"/>
      </w:pPr>
      <w:r w:rsidRPr="00906ECD">
        <w:t>Terminatie in een vrije radicaalpolymerisatie gebeurt normaal gesproken door een botsing tussen twee radicalen verbonden aan de ketenuiteinden. De ketenlengte in het product blijkt in veel systemen echter lager dan men verwacht op grond van ketenstop door botsing van twee radicalen. Gewoonlijk ligt de polymerisatiegraad tussen de verwachte limieten van</w:t>
      </w:r>
      <w:r>
        <w:t xml:space="preserve"> </w:t>
      </w:r>
      <w:r w:rsidRPr="00906ECD">
        <w:rPr>
          <w:rStyle w:val="Nadruk"/>
          <w:rFonts w:eastAsiaTheme="majorEastAsia"/>
        </w:rPr>
        <w:t>u</w:t>
      </w:r>
      <w:r>
        <w:t xml:space="preserve"> </w:t>
      </w:r>
      <w:r w:rsidRPr="00906ECD">
        <w:t>(disproportionering) en 2</w:t>
      </w:r>
      <w:r w:rsidRPr="00906ECD">
        <w:rPr>
          <w:rStyle w:val="Nadruk"/>
          <w:rFonts w:eastAsiaTheme="majorEastAsia"/>
        </w:rPr>
        <w:t>u</w:t>
      </w:r>
      <w:r>
        <w:t xml:space="preserve"> </w:t>
      </w:r>
      <w:r w:rsidRPr="00906ECD">
        <w:t>(combinatie). Dit is echter lang niet altijd het geval. Flory vond dat ketengroei kon doorgaan als ketengroei wordt gestopt door</w:t>
      </w:r>
      <w:r>
        <w:t xml:space="preserve"> </w:t>
      </w:r>
      <w:r w:rsidRPr="00906ECD">
        <w:rPr>
          <w:rStyle w:val="Nadruk"/>
          <w:rFonts w:eastAsiaTheme="majorEastAsia"/>
        </w:rPr>
        <w:t>overdracht</w:t>
      </w:r>
      <w:r>
        <w:t xml:space="preserve"> </w:t>
      </w:r>
      <w:r w:rsidRPr="00906ECD">
        <w:t>van het actieve centrum (radicaal) door botsing met een andere stof. Dit is een in de polymerisatie meedingend proces waarbij een atoom van een niet radicaaldragend molecuul wordt geabstraheerd. Waarna het gevormde radicaal in het molecuul eventueel weer een nieuwe kettingreactie initieert.</w:t>
      </w:r>
      <w:r>
        <w:t xml:space="preserve"> </w:t>
      </w:r>
      <w:r w:rsidRPr="00906ECD">
        <w:rPr>
          <w:rStyle w:val="Nadruk"/>
          <w:rFonts w:eastAsiaTheme="majorEastAsia"/>
        </w:rPr>
        <w:t>De radicaal plaats wordt als het ware overgedragen</w:t>
      </w:r>
      <w:r>
        <w:t xml:space="preserve"> </w:t>
      </w:r>
      <w:r w:rsidRPr="00906ECD">
        <w:t>en daarom spreekt men van</w:t>
      </w:r>
      <w:r>
        <w:t xml:space="preserve"> </w:t>
      </w:r>
      <w:r w:rsidRPr="00906ECD">
        <w:rPr>
          <w:rStyle w:val="Nadruk"/>
          <w:rFonts w:eastAsiaTheme="majorEastAsia"/>
        </w:rPr>
        <w:t>ketenoverdracht (chain transfer).</w:t>
      </w:r>
    </w:p>
    <w:p w14:paraId="6DA9A777" w14:textId="77777777" w:rsidR="00843F5C" w:rsidRPr="00967964" w:rsidRDefault="00843F5C" w:rsidP="00967964">
      <w:pPr>
        <w:pStyle w:val="vgl"/>
      </w:pPr>
      <w:r w:rsidRPr="00906ECD">
        <w:t>~~~M</w:t>
      </w:r>
      <w:r w:rsidRPr="00906ECD">
        <w:rPr>
          <w:vertAlign w:val="subscript"/>
        </w:rPr>
        <w:t>m</w:t>
      </w:r>
      <w:r w:rsidRPr="00906ECD">
        <w:t xml:space="preserve">•+ XY </w:t>
      </w:r>
      <w:r>
        <w:rPr>
          <w:rFonts w:ascii="Symbol" w:hAnsi="Symbol"/>
        </w:rPr>
        <w:t></w:t>
      </w:r>
      <w:r w:rsidRPr="00906ECD">
        <w:t xml:space="preserve"> ~~~M</w:t>
      </w:r>
      <w:r w:rsidRPr="00906ECD">
        <w:rPr>
          <w:vertAlign w:val="subscript"/>
        </w:rPr>
        <w:t>m</w:t>
      </w:r>
      <w:r w:rsidRPr="00906ECD">
        <w:t>X + Y•</w:t>
      </w:r>
    </w:p>
    <w:p w14:paraId="208A7126" w14:textId="77777777" w:rsidR="00843F5C" w:rsidRPr="00906ECD" w:rsidRDefault="00843F5C" w:rsidP="00DA299F">
      <w:pPr>
        <w:textAlignment w:val="top"/>
      </w:pPr>
      <w:r w:rsidRPr="00906ECD">
        <w:t>Merk op dat het vrije radicaal bij deze reactie niet is vernietigd, maar alleen is overgedragen. Als het nieuwe radicaalmolecuul voldoende actief is zal een nieuwe keten ontstaan vanuit dit molecuul. Van dit zogenaamde ketenoverdrachtsproces zijn verschillende typen overdrachten bekend.</w:t>
      </w:r>
    </w:p>
    <w:p w14:paraId="0A2BF673" w14:textId="574F576C" w:rsidR="00843F5C" w:rsidRPr="00906ECD" w:rsidRDefault="00843F5C" w:rsidP="00832D19">
      <w:pPr>
        <w:pStyle w:val="Kop4"/>
      </w:pPr>
      <w:r w:rsidRPr="00906ECD">
        <w:rPr>
          <w:rStyle w:val="Zwaar"/>
          <w:i w:val="0"/>
          <w:iCs w:val="0"/>
        </w:rPr>
        <w:t>Ketenoverdracht naar een monomeer</w:t>
      </w:r>
    </w:p>
    <w:p w14:paraId="539A42FD" w14:textId="77777777" w:rsidR="00843F5C" w:rsidRPr="00906ECD" w:rsidRDefault="00843F5C" w:rsidP="00DA299F">
      <w:pPr>
        <w:textAlignment w:val="top"/>
      </w:pPr>
      <w:r w:rsidRPr="00906ECD">
        <w:t>De twee belangrijkste reacties binnen deze groep betreffen H-abstracties. Twee met elkaar concurrerende alternatieven bestaan in deze eerste groep:</w:t>
      </w:r>
    </w:p>
    <w:p w14:paraId="6008BA00" w14:textId="77777777" w:rsidR="00843F5C" w:rsidRPr="00906ECD" w:rsidRDefault="00843F5C" w:rsidP="00DA299F">
      <w:pPr>
        <w:textAlignment w:val="top"/>
      </w:pPr>
      <w:r w:rsidRPr="00906ECD">
        <w:rPr>
          <w:noProof/>
        </w:rPr>
        <w:drawing>
          <wp:inline distT="0" distB="0" distL="0" distR="0" wp14:anchorId="4149A511" wp14:editId="414E46FB">
            <wp:extent cx="5760720" cy="489585"/>
            <wp:effectExtent l="0" t="0" r="0" b="5715"/>
            <wp:docPr id="628" name="Afbeelding 628" descr="https://lh6.googleusercontent.com/EZJ1Jx5G5oKThZgwrKINfeV-sQ8dtxF_KNZlOwQbZ1wVgyzYStUvhkuVCsTmLRBI24brfSOfCbpMZqWeOpHBa615ly7yM8Vz0VGsxpuzHHiiiXLCV4k=w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6.googleusercontent.com/EZJ1Jx5G5oKThZgwrKINfeV-sQ8dtxF_KNZlOwQbZ1wVgyzYStUvhkuVCsTmLRBI24brfSOfCbpMZqWeOpHBa615ly7yM8Vz0VGsxpuzHHiiiXLCV4k=w77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60720" cy="489585"/>
                    </a:xfrm>
                    <a:prstGeom prst="rect">
                      <a:avLst/>
                    </a:prstGeom>
                    <a:noFill/>
                    <a:ln>
                      <a:noFill/>
                    </a:ln>
                  </pic:spPr>
                </pic:pic>
              </a:graphicData>
            </a:graphic>
          </wp:inline>
        </w:drawing>
      </w:r>
    </w:p>
    <w:p w14:paraId="49D486E3" w14:textId="77777777" w:rsidR="00843F5C" w:rsidRPr="00906ECD" w:rsidRDefault="00843F5C" w:rsidP="00DA299F">
      <w:pPr>
        <w:textAlignment w:val="top"/>
      </w:pPr>
      <w:r w:rsidRPr="00906ECD">
        <w:t xml:space="preserve">Als het radicaal gevormd in reactie I niet gestabiliseerd kan worden door resonantie dan zal reactie </w:t>
      </w:r>
      <w:r w:rsidRPr="00906ECD">
        <w:lastRenderedPageBreak/>
        <w:t>met een naburig monomeer tot weinig ketenpropagatie leiden als gevolg van de neiging van het niet gestabiliseerde radicaal om een</w:t>
      </w:r>
      <w:r>
        <w:t xml:space="preserve"> </w:t>
      </w:r>
      <w:r w:rsidRPr="00906ECD">
        <w:rPr>
          <w:rStyle w:val="Nadruk"/>
          <w:rFonts w:eastAsiaTheme="majorEastAsia"/>
        </w:rPr>
        <w:t>H te abstraheren</w:t>
      </w:r>
      <w:r>
        <w:t xml:space="preserve"> </w:t>
      </w:r>
      <w:r w:rsidRPr="00906ECD">
        <w:t>van dit monomeer. Dit leidt tot snelle ketenstop en staat bekend als</w:t>
      </w:r>
      <w:r>
        <w:t xml:space="preserve"> </w:t>
      </w:r>
      <w:r w:rsidRPr="00906ECD">
        <w:rPr>
          <w:rStyle w:val="Nadruk"/>
          <w:rFonts w:eastAsiaTheme="majorEastAsia"/>
        </w:rPr>
        <w:t>degradatieve ketenoverdracht</w:t>
      </w:r>
      <w:r w:rsidRPr="00906ECD">
        <w:t>. Allyl-monomeren zijn vooral gevoelig voor dit type reactie:</w:t>
      </w:r>
    </w:p>
    <w:p w14:paraId="79479A16" w14:textId="77777777" w:rsidR="00843F5C" w:rsidRPr="00906ECD" w:rsidRDefault="00843F5C" w:rsidP="00967964">
      <w:pPr>
        <w:pStyle w:val="vgl"/>
      </w:pPr>
      <w:r w:rsidRPr="00906ECD">
        <w:t>~~~R• + CH</w:t>
      </w:r>
      <w:r w:rsidRPr="00906ECD">
        <w:rPr>
          <w:vertAlign w:val="subscript"/>
        </w:rPr>
        <w:t>2</w:t>
      </w:r>
      <w:r>
        <w:rPr>
          <w:vertAlign w:val="subscript"/>
        </w:rPr>
        <w:t xml:space="preserve"> </w:t>
      </w:r>
      <w:r w:rsidRPr="00906ECD">
        <w:t>= CHCH</w:t>
      </w:r>
      <w:r w:rsidRPr="00906ECD">
        <w:rPr>
          <w:vertAlign w:val="subscript"/>
        </w:rPr>
        <w:t>2</w:t>
      </w:r>
      <w:r w:rsidRPr="00906ECD">
        <w:t>OCOCH</w:t>
      </w:r>
      <w:r w:rsidRPr="00906ECD">
        <w:rPr>
          <w:vertAlign w:val="subscript"/>
        </w:rPr>
        <w:t>3</w:t>
      </w:r>
      <w:r>
        <w:t xml:space="preserve"> </w:t>
      </w:r>
      <w:r>
        <w:rPr>
          <w:rFonts w:ascii="Symbol" w:hAnsi="Symbol"/>
        </w:rPr>
        <w:t></w:t>
      </w:r>
      <w:r w:rsidRPr="00906ECD">
        <w:t xml:space="preserve"> ~~~RH + CH</w:t>
      </w:r>
      <w:r w:rsidRPr="00906ECD">
        <w:rPr>
          <w:vertAlign w:val="subscript"/>
        </w:rPr>
        <w:t>2</w:t>
      </w:r>
      <w:r w:rsidRPr="00906ECD">
        <w:t>----CH----CH-OCOCH</w:t>
      </w:r>
      <w:r w:rsidRPr="00906ECD">
        <w:rPr>
          <w:vertAlign w:val="subscript"/>
        </w:rPr>
        <w:t>3</w:t>
      </w:r>
    </w:p>
    <w:p w14:paraId="4AEF4636" w14:textId="4FEC0387" w:rsidR="00843F5C" w:rsidRPr="00906ECD" w:rsidRDefault="00843F5C" w:rsidP="00DA299F">
      <w:pPr>
        <w:textAlignment w:val="top"/>
      </w:pPr>
      <w:r w:rsidRPr="00906ECD">
        <w:t xml:space="preserve">Waar abstractie van een </w:t>
      </w:r>
      <w:r w:rsidR="00A23CD5">
        <w:rPr>
          <w:rFonts w:ascii="Symbol" w:hAnsi="Symbol"/>
        </w:rPr>
        <w:t></w:t>
      </w:r>
      <w:r w:rsidRPr="00906ECD">
        <w:t>-H leidt tot een door resonantie gestabiliseerd allyllisch radicaal wat slechts kan reageren met een ander allyl-radicaal. In feite is dit zelf-inhibitie van het monomeer. Propeen reageert ook op deze manier en beide monomeren kunnen niet goed met een vrije radicaalpolymerisatie worden gepolymeriseerd.</w:t>
      </w:r>
    </w:p>
    <w:p w14:paraId="58656826" w14:textId="77777777" w:rsidR="00843F5C" w:rsidRPr="00906ECD" w:rsidRDefault="00843F5C" w:rsidP="00DA299F">
      <w:pPr>
        <w:textAlignment w:val="top"/>
      </w:pPr>
      <w:r w:rsidRPr="00906ECD">
        <w:t>Een tweede groep van overdrachtsreacties kan plaatsvinden door</w:t>
      </w:r>
      <w:r>
        <w:t xml:space="preserve"> </w:t>
      </w:r>
      <w:r w:rsidRPr="00906ECD">
        <w:rPr>
          <w:rStyle w:val="Nadruk"/>
          <w:rFonts w:eastAsiaTheme="majorEastAsia"/>
        </w:rPr>
        <w:t>H-abstractie van een zijgroep</w:t>
      </w:r>
      <w:r>
        <w:t xml:space="preserve"> </w:t>
      </w:r>
      <w:r w:rsidRPr="00906ECD">
        <w:t>van het monomeer.</w:t>
      </w:r>
    </w:p>
    <w:p w14:paraId="45594E2D" w14:textId="71C47271" w:rsidR="00843F5C" w:rsidRPr="00906ECD" w:rsidRDefault="00843F5C" w:rsidP="00DA299F">
      <w:pPr>
        <w:textAlignment w:val="top"/>
      </w:pPr>
      <w:r w:rsidRPr="00906ECD">
        <w:t>De bijbehor</w:t>
      </w:r>
      <w:r w:rsidR="00A23CD5">
        <w:t>en</w:t>
      </w:r>
      <w:r w:rsidRPr="00906ECD">
        <w:t>de snelheidsvergelijking is:</w:t>
      </w:r>
    </w:p>
    <w:p w14:paraId="0E18DC0F" w14:textId="77777777" w:rsidR="00843F5C" w:rsidRPr="00906ECD" w:rsidRDefault="00843F5C" w:rsidP="00A23CD5">
      <w:pPr>
        <w:pStyle w:val="vgl"/>
      </w:pPr>
      <w:r w:rsidRPr="00E636AE">
        <w:rPr>
          <w:i/>
        </w:rPr>
        <w:t>v</w:t>
      </w:r>
      <w:r w:rsidRPr="00906ECD">
        <w:rPr>
          <w:vertAlign w:val="subscript"/>
        </w:rPr>
        <w:t>tr</w:t>
      </w:r>
      <w:r>
        <w:t xml:space="preserve"> </w:t>
      </w:r>
      <w:r w:rsidRPr="00906ECD">
        <w:t xml:space="preserve">= </w:t>
      </w:r>
      <w:r w:rsidRPr="00E636AE">
        <w:rPr>
          <w:i/>
        </w:rPr>
        <w:t>k</w:t>
      </w:r>
      <w:r w:rsidRPr="00906ECD">
        <w:rPr>
          <w:vertAlign w:val="subscript"/>
        </w:rPr>
        <w:t>tr</w:t>
      </w:r>
      <w:r w:rsidRPr="00906ECD">
        <w:rPr>
          <w:vertAlign w:val="superscript"/>
        </w:rPr>
        <w:t>M</w:t>
      </w:r>
      <w:r w:rsidRPr="00906ECD">
        <w:t>[M•][M]</w:t>
      </w:r>
      <w:r>
        <w:tab/>
      </w:r>
      <w:r w:rsidRPr="00906ECD">
        <w:t>(4.17)</w:t>
      </w:r>
    </w:p>
    <w:p w14:paraId="6ABED867" w14:textId="77777777" w:rsidR="00843F5C" w:rsidRPr="00906ECD" w:rsidRDefault="00843F5C" w:rsidP="00832D19">
      <w:pPr>
        <w:pStyle w:val="Kop4"/>
      </w:pPr>
      <w:r w:rsidRPr="00906ECD">
        <w:rPr>
          <w:rStyle w:val="Zwaar"/>
          <w:i w:val="0"/>
          <w:iCs w:val="0"/>
        </w:rPr>
        <w:t>Overdracht aan de initiator</w:t>
      </w:r>
    </w:p>
    <w:p w14:paraId="3680E706" w14:textId="77777777" w:rsidR="00843F5C" w:rsidRPr="00906ECD" w:rsidRDefault="00843F5C" w:rsidP="00DA299F">
      <w:pPr>
        <w:textAlignment w:val="top"/>
      </w:pPr>
      <w:r w:rsidRPr="00906ECD">
        <w:t>Sommige organische peroxides die worden gebruikt als initiator zijn ontvankelijk voor ketenoverdracht. Azo-initiatoren hebben hier minder last van.</w:t>
      </w:r>
    </w:p>
    <w:p w14:paraId="0A2B9179" w14:textId="77777777" w:rsidR="00843F5C" w:rsidRPr="00843F5C" w:rsidRDefault="00843F5C" w:rsidP="00A23CD5">
      <w:pPr>
        <w:pStyle w:val="vgl"/>
      </w:pPr>
      <w:r w:rsidRPr="00843F5C">
        <w:t>R• + R'O</w:t>
      </w:r>
      <w:r w:rsidRPr="00843F5C">
        <w:noBreakHyphen/>
        <w:t xml:space="preserve">OR' </w:t>
      </w:r>
      <w:r>
        <w:rPr>
          <w:rFonts w:ascii="Symbol" w:hAnsi="Symbol"/>
          <w:lang w:val="en-GB"/>
        </w:rPr>
        <w:t></w:t>
      </w:r>
      <w:r w:rsidRPr="00843F5C">
        <w:t xml:space="preserve"> ROR' + R'O•</w:t>
      </w:r>
    </w:p>
    <w:p w14:paraId="44787C97" w14:textId="77777777" w:rsidR="00843F5C" w:rsidRPr="00906ECD" w:rsidRDefault="00843F5C" w:rsidP="00832D19">
      <w:pPr>
        <w:pStyle w:val="Kop4"/>
      </w:pPr>
      <w:r w:rsidRPr="00906ECD">
        <w:rPr>
          <w:rStyle w:val="Zwaar"/>
          <w:i w:val="0"/>
          <w:iCs w:val="0"/>
        </w:rPr>
        <w:t>Overdracht aan het polymeer</w:t>
      </w:r>
    </w:p>
    <w:p w14:paraId="5D507815" w14:textId="77777777" w:rsidR="00843F5C" w:rsidRPr="00906ECD" w:rsidRDefault="00843F5C" w:rsidP="00DA299F">
      <w:pPr>
        <w:textAlignment w:val="top"/>
      </w:pPr>
      <w:r w:rsidRPr="00906ECD">
        <w:t>Wanneer overdracht plaatsvindt aan een andere polymeerketen leidt dit eerder tot vertakking dan tot initiatie van een nieuwe keten. De gemiddelde molecuulmassa wordt door deze overdracht niet verlaagd.</w:t>
      </w:r>
    </w:p>
    <w:p w14:paraId="731BA58D" w14:textId="77777777" w:rsidR="00843F5C" w:rsidRPr="00906ECD" w:rsidRDefault="00843F5C" w:rsidP="00832D19">
      <w:pPr>
        <w:pStyle w:val="Kop4"/>
      </w:pPr>
      <w:r w:rsidRPr="00906ECD">
        <w:rPr>
          <w:rStyle w:val="Zwaar"/>
          <w:i w:val="0"/>
          <w:iCs w:val="0"/>
        </w:rPr>
        <w:t>Bewust gestuurde ketenoverdracht</w:t>
      </w:r>
    </w:p>
    <w:p w14:paraId="06AB0FF5" w14:textId="77777777" w:rsidR="00843F5C" w:rsidRPr="00906ECD" w:rsidRDefault="00843F5C" w:rsidP="00DA299F">
      <w:pPr>
        <w:textAlignment w:val="top"/>
      </w:pPr>
      <w:r w:rsidRPr="00906ECD">
        <w:t>Mol</w:t>
      </w:r>
      <w:r>
        <w:t>ecuulmassa’s</w:t>
      </w:r>
      <w:r w:rsidRPr="00906ECD">
        <w:t xml:space="preserve"> van polymeren kunnen worden bijgestuurd door het toevoegen van een bekende efficiënte</w:t>
      </w:r>
      <w:r>
        <w:t xml:space="preserve"> </w:t>
      </w:r>
      <w:r w:rsidRPr="00906ECD">
        <w:rPr>
          <w:rStyle w:val="Nadruk"/>
          <w:rFonts w:eastAsiaTheme="majorEastAsia"/>
        </w:rPr>
        <w:t>ketenoverdrager</w:t>
      </w:r>
      <w:r>
        <w:t xml:space="preserve"> </w:t>
      </w:r>
      <w:r w:rsidRPr="00906ECD">
        <w:t>zoals een</w:t>
      </w:r>
      <w:r>
        <w:t xml:space="preserve"> </w:t>
      </w:r>
      <w:r w:rsidRPr="00906ECD">
        <w:rPr>
          <w:rStyle w:val="Nadruk"/>
          <w:rFonts w:eastAsiaTheme="majorEastAsia"/>
        </w:rPr>
        <w:t>alkylmercaptaan.</w:t>
      </w:r>
    </w:p>
    <w:p w14:paraId="6B8FD5AF" w14:textId="61821029" w:rsidR="00843F5C" w:rsidRPr="00906ECD" w:rsidRDefault="00843F5C" w:rsidP="00A23CD5">
      <w:pPr>
        <w:pStyle w:val="vgl"/>
      </w:pPr>
      <w:r w:rsidRPr="00906ECD">
        <w:t>~~~CH</w:t>
      </w:r>
      <w:r w:rsidRPr="00906ECD">
        <w:rPr>
          <w:vertAlign w:val="subscript"/>
        </w:rPr>
        <w:t>2</w:t>
      </w:r>
      <w:r w:rsidRPr="00906ECD">
        <w:t xml:space="preserve">CHX• + RSH </w:t>
      </w:r>
      <w:r w:rsidR="00C052C7">
        <w:rPr>
          <w:rFonts w:ascii="Symbol" w:hAnsi="Symbol"/>
        </w:rPr>
        <w:t></w:t>
      </w:r>
      <w:r w:rsidRPr="00906ECD">
        <w:t xml:space="preserve"> ~~~CH</w:t>
      </w:r>
      <w:r w:rsidRPr="00906ECD">
        <w:rPr>
          <w:vertAlign w:val="subscript"/>
        </w:rPr>
        <w:t>2</w:t>
      </w:r>
      <w:r w:rsidRPr="00906ECD">
        <w:t>CH</w:t>
      </w:r>
      <w:r w:rsidRPr="00906ECD">
        <w:rPr>
          <w:vertAlign w:val="subscript"/>
        </w:rPr>
        <w:t>2</w:t>
      </w:r>
      <w:r w:rsidRPr="00906ECD">
        <w:t>X + RS•</w:t>
      </w:r>
      <w:r>
        <w:br/>
      </w:r>
      <w:r w:rsidRPr="00906ECD">
        <w:t>RS• + CH</w:t>
      </w:r>
      <w:r w:rsidRPr="00906ECD">
        <w:rPr>
          <w:vertAlign w:val="subscript"/>
        </w:rPr>
        <w:t>2</w:t>
      </w:r>
      <w:r w:rsidRPr="00906ECD">
        <w:t xml:space="preserve">=CHX </w:t>
      </w:r>
      <w:r w:rsidR="00C052C7">
        <w:rPr>
          <w:rFonts w:ascii="Symbol" w:hAnsi="Symbol"/>
        </w:rPr>
        <w:t></w:t>
      </w:r>
      <w:r w:rsidRPr="00906ECD">
        <w:t xml:space="preserve"> RSCH</w:t>
      </w:r>
      <w:r w:rsidRPr="00906ECD">
        <w:rPr>
          <w:vertAlign w:val="subscript"/>
        </w:rPr>
        <w:t>2</w:t>
      </w:r>
      <w:r w:rsidRPr="00906ECD">
        <w:t>CHX•</w:t>
      </w:r>
    </w:p>
    <w:p w14:paraId="080596CF" w14:textId="77777777" w:rsidR="00843F5C" w:rsidRPr="00906ECD" w:rsidRDefault="00843F5C" w:rsidP="00DA299F">
      <w:pPr>
        <w:textAlignment w:val="top"/>
      </w:pPr>
      <w:r w:rsidRPr="00906ECD">
        <w:t>Mercaptanen worden veel gebruikt omdat</w:t>
      </w:r>
      <w:r>
        <w:t xml:space="preserve"> </w:t>
      </w:r>
      <w:r w:rsidRPr="00906ECD">
        <w:rPr>
          <w:rStyle w:val="Nadruk"/>
          <w:rFonts w:eastAsiaTheme="majorEastAsia"/>
        </w:rPr>
        <w:t>de S-H binding zwakker en vatbaarder is voor ketenoverdracht dan een C-H binding.</w:t>
      </w:r>
    </w:p>
    <w:p w14:paraId="59773CF8" w14:textId="77777777" w:rsidR="00843F5C" w:rsidRPr="00906ECD" w:rsidRDefault="00843F5C" w:rsidP="00832D19">
      <w:pPr>
        <w:pStyle w:val="Kop4"/>
      </w:pPr>
      <w:r w:rsidRPr="00906ECD">
        <w:rPr>
          <w:rStyle w:val="Zwaar"/>
          <w:i w:val="0"/>
          <w:iCs w:val="0"/>
        </w:rPr>
        <w:t>Overdracht aan het oplosmiddel</w:t>
      </w:r>
    </w:p>
    <w:p w14:paraId="4E6AD1A8" w14:textId="77777777" w:rsidR="00843F5C" w:rsidRPr="00906ECD" w:rsidRDefault="00843F5C" w:rsidP="00DA299F">
      <w:pPr>
        <w:textAlignment w:val="top"/>
      </w:pPr>
      <w:r w:rsidRPr="00906ECD">
        <w:t>Een significante vermindering in de polymeerketenlengte wordt vaak gevonden wanneer de polymerisatie wordt uitgevoerd in een oplossing in plaats van in de bulk. Deze vermindering blijkt afhankelijk te zijn van de hoeveelheid verdunning en van het type oplosmiddel dat gebruikt wordt. De effectiviteit van een oplosmiddel in een overdrachtsreactie hangt voornamelijk af van de oplosmiddelconcentratie, de sterkte van de binding die is betrokken bij de abstractiestap en de stabiliteit van het oplosmiddelradicaal dat wordt gevormd. Met uitzondering van fluor, worden halogeen atomen gemakkelijk overgedragen en een reactie van styreen met (en in) CCl</w:t>
      </w:r>
      <w:r w:rsidRPr="00906ECD">
        <w:rPr>
          <w:vertAlign w:val="subscript"/>
        </w:rPr>
        <w:t>4</w:t>
      </w:r>
      <w:r>
        <w:t xml:space="preserve"> </w:t>
      </w:r>
      <w:r w:rsidRPr="00906ECD">
        <w:t>is een goed voorbeeld van een overdracht naar een het oplosmiddel.</w:t>
      </w:r>
    </w:p>
    <w:p w14:paraId="72F9F285" w14:textId="77777777" w:rsidR="00843F5C" w:rsidRPr="00906ECD" w:rsidRDefault="00843F5C" w:rsidP="00DA299F">
      <w:pPr>
        <w:textAlignment w:val="top"/>
      </w:pPr>
      <w:r w:rsidRPr="00906ECD">
        <w:rPr>
          <w:noProof/>
        </w:rPr>
        <w:drawing>
          <wp:inline distT="0" distB="0" distL="0" distR="0" wp14:anchorId="7305E1CC" wp14:editId="01B65505">
            <wp:extent cx="4303776" cy="1353944"/>
            <wp:effectExtent l="0" t="0" r="1905" b="0"/>
            <wp:docPr id="629" name="Afbeelding 629" descr="https://lh6.googleusercontent.com/aSW2saBAEkEPESTT6HB5eUhr203-rYWnfvocljvc3kxCi9XWMmhnZi00UEJJnb4-2j2PuFlm39laxVppZdZQr1txviHXUYzpLiWI2WBjmVBOjWg-4w0=w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6.googleusercontent.com/aSW2saBAEkEPESTT6HB5eUhr203-rYWnfvocljvc3kxCi9XWMmhnZi00UEJJnb4-2j2PuFlm39laxVppZdZQr1txviHXUYzpLiWI2WBjmVBOjWg-4w0=w67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329990" cy="1362191"/>
                    </a:xfrm>
                    <a:prstGeom prst="rect">
                      <a:avLst/>
                    </a:prstGeom>
                    <a:noFill/>
                    <a:ln>
                      <a:noFill/>
                    </a:ln>
                  </pic:spPr>
                </pic:pic>
              </a:graphicData>
            </a:graphic>
          </wp:inline>
        </w:drawing>
      </w:r>
    </w:p>
    <w:p w14:paraId="79D9C602" w14:textId="17608FB1" w:rsidR="00843F5C" w:rsidRPr="00906ECD" w:rsidRDefault="00A23CD5" w:rsidP="00832D19">
      <w:pPr>
        <w:pStyle w:val="Kop4"/>
      </w:pPr>
      <w:r>
        <w:rPr>
          <w:noProof/>
        </w:rPr>
        <w:lastRenderedPageBreak/>
        <mc:AlternateContent>
          <mc:Choice Requires="wps">
            <w:drawing>
              <wp:anchor distT="45720" distB="45720" distL="114300" distR="114300" simplePos="0" relativeHeight="251791360" behindDoc="0" locked="0" layoutInCell="1" allowOverlap="1" wp14:anchorId="710E8DD6" wp14:editId="01296317">
                <wp:simplePos x="0" y="0"/>
                <wp:positionH relativeFrom="margin">
                  <wp:align>right</wp:align>
                </wp:positionH>
                <wp:positionV relativeFrom="paragraph">
                  <wp:posOffset>97663</wp:posOffset>
                </wp:positionV>
                <wp:extent cx="2687955" cy="4138930"/>
                <wp:effectExtent l="0" t="0" r="0" b="0"/>
                <wp:wrapSquare wrapText="bothSides"/>
                <wp:docPr id="6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955" cy="4139184"/>
                        </a:xfrm>
                        <a:prstGeom prst="rect">
                          <a:avLst/>
                        </a:prstGeom>
                        <a:solidFill>
                          <a:srgbClr val="FFFFFF"/>
                        </a:solidFill>
                        <a:ln w="9525">
                          <a:noFill/>
                          <a:miter lim="800000"/>
                          <a:headEnd/>
                          <a:tailEnd/>
                        </a:ln>
                      </wps:spPr>
                      <wps:txbx>
                        <w:txbxContent>
                          <w:p w14:paraId="5B938968" w14:textId="6EA611D5" w:rsidR="00721D65" w:rsidRDefault="00721D65" w:rsidP="00A23CD5">
                            <w:pPr>
                              <w:keepNext/>
                              <w:textAlignment w:val="top"/>
                            </w:pPr>
                            <w:r w:rsidRPr="00906ECD">
                              <w:rPr>
                                <w:noProof/>
                              </w:rPr>
                              <w:drawing>
                                <wp:inline distT="0" distB="0" distL="0" distR="0" wp14:anchorId="3ADC9C2C" wp14:editId="3C600672">
                                  <wp:extent cx="2669018" cy="3261600"/>
                                  <wp:effectExtent l="0" t="0" r="0" b="0"/>
                                  <wp:docPr id="637" name="Afbeelding 637" descr="https://lh3.googleusercontent.com/7-K5acItP3OvtMGaNSDMymTstbKDGqVn3hJtaZb4j8Glv5hZZ4f6RIWxyosYmB-i-qUCetdR73o5rsSlYOORxWY3ih4yl6cq5422db80oWP0Nm4GWA=w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3.googleusercontent.com/7-K5acItP3OvtMGaNSDMymTstbKDGqVn3hJtaZb4j8Glv5hZZ4f6RIWxyosYmB-i-qUCetdR73o5rsSlYOORxWY3ih4yl6cq5422db80oWP0Nm4GWA=w37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85823" cy="3282137"/>
                                          </a:xfrm>
                                          <a:prstGeom prst="rect">
                                            <a:avLst/>
                                          </a:prstGeom>
                                          <a:noFill/>
                                          <a:ln>
                                            <a:noFill/>
                                          </a:ln>
                                        </pic:spPr>
                                      </pic:pic>
                                    </a:graphicData>
                                  </a:graphic>
                                </wp:inline>
                              </w:drawing>
                            </w:r>
                          </w:p>
                          <w:p w14:paraId="161077EE" w14:textId="24DE2C92" w:rsidR="00721D65" w:rsidRDefault="00721D65" w:rsidP="00A23CD5">
                            <w:pPr>
                              <w:pStyle w:val="Bijschrift"/>
                            </w:pPr>
                            <w:r>
                              <w:t xml:space="preserve">Figuur </w:t>
                            </w:r>
                            <w:fldSimple w:instr=" SEQ Figuur \* ARABIC ">
                              <w:r w:rsidR="00BF0F1A">
                                <w:rPr>
                                  <w:noProof/>
                                </w:rPr>
                                <w:t>24</w:t>
                              </w:r>
                            </w:fldSimple>
                            <w:r>
                              <w:t xml:space="preserve"> </w:t>
                            </w:r>
                            <w:r w:rsidRPr="00D768F3">
                              <w:t>Effect van ketenoverdracht van verschillende oplosmiddelen op de polymersatiegraad van polystyreen bij 333 K.</w:t>
                            </w:r>
                            <w:r>
                              <w:br/>
                            </w:r>
                            <w:r w:rsidRPr="00D768F3">
                              <w:t>1= benzeen; 2= n-heptaan; 3= sec. butylbenzeen;</w:t>
                            </w:r>
                            <w:r>
                              <w:br/>
                            </w:r>
                            <w:r w:rsidRPr="00D768F3">
                              <w:t>4= m-cresol; 5= CCl</w:t>
                            </w:r>
                            <w:r w:rsidRPr="00106DEB">
                              <w:rPr>
                                <w:vertAlign w:val="subscript"/>
                              </w:rPr>
                              <w:t>4</w:t>
                            </w:r>
                            <w:r w:rsidRPr="00D768F3">
                              <w:t>; 6= CBr</w:t>
                            </w:r>
                            <w:r w:rsidRPr="00106DEB">
                              <w:rPr>
                                <w:vertAlign w:val="subscript"/>
                              </w:rPr>
                              <w:t>4</w:t>
                            </w:r>
                            <w:r w:rsidRPr="00D768F3">
                              <w:t>; 7= n-butylmercap</w:t>
                            </w:r>
                            <w:r>
                              <w:t>-</w:t>
                            </w:r>
                            <w:r w:rsidRPr="00D768F3">
                              <w:t>taan.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E8DD6" id="_x0000_s1043" type="#_x0000_t202" style="position:absolute;margin-left:160.45pt;margin-top:7.7pt;width:211.65pt;height:325.9pt;z-index:251791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" stroked="f">
                <v:textbox>
                  <w:txbxContent>
                    <w:p w14:paraId="5B938968" w14:textId="6EA611D5" w:rsidR="00721D65" w:rsidRDefault="00721D65" w:rsidP="00A23CD5">
                      <w:pPr>
                        <w:keepNext/>
                        <w:textAlignment w:val="top"/>
                      </w:pPr>
                      <w:r w:rsidRPr="00906ECD">
                        <w:rPr>
                          <w:noProof/>
                        </w:rPr>
                        <w:drawing>
                          <wp:inline distT="0" distB="0" distL="0" distR="0" wp14:anchorId="3ADC9C2C" wp14:editId="3C600672">
                            <wp:extent cx="2669018" cy="3261600"/>
                            <wp:effectExtent l="0" t="0" r="0" b="0"/>
                            <wp:docPr id="637" name="Afbeelding 637" descr="https://lh3.googleusercontent.com/7-K5acItP3OvtMGaNSDMymTstbKDGqVn3hJtaZb4j8Glv5hZZ4f6RIWxyosYmB-i-qUCetdR73o5rsSlYOORxWY3ih4yl6cq5422db80oWP0Nm4GWA=w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3.googleusercontent.com/7-K5acItP3OvtMGaNSDMymTstbKDGqVn3hJtaZb4j8Glv5hZZ4f6RIWxyosYmB-i-qUCetdR73o5rsSlYOORxWY3ih4yl6cq5422db80oWP0Nm4GWA=w37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85823" cy="3282137"/>
                                    </a:xfrm>
                                    <a:prstGeom prst="rect">
                                      <a:avLst/>
                                    </a:prstGeom>
                                    <a:noFill/>
                                    <a:ln>
                                      <a:noFill/>
                                    </a:ln>
                                  </pic:spPr>
                                </pic:pic>
                              </a:graphicData>
                            </a:graphic>
                          </wp:inline>
                        </w:drawing>
                      </w:r>
                    </w:p>
                    <w:p w14:paraId="161077EE" w14:textId="24DE2C92" w:rsidR="00721D65" w:rsidRDefault="00721D65" w:rsidP="00A23CD5">
                      <w:pPr>
                        <w:pStyle w:val="Bijschrift"/>
                      </w:pPr>
                      <w:r>
                        <w:t xml:space="preserve">Figuur </w:t>
                      </w:r>
                      <w:fldSimple w:instr=" SEQ Figuur \* ARABIC ">
                        <w:r w:rsidR="00BF0F1A">
                          <w:rPr>
                            <w:noProof/>
                          </w:rPr>
                          <w:t>24</w:t>
                        </w:r>
                      </w:fldSimple>
                      <w:r>
                        <w:t xml:space="preserve"> </w:t>
                      </w:r>
                      <w:r w:rsidRPr="00D768F3">
                        <w:t>Effect van ketenoverdracht van verschillende oplosmiddelen op de polymersatiegraad van polystyreen bij 333 K.</w:t>
                      </w:r>
                      <w:r>
                        <w:br/>
                      </w:r>
                      <w:r w:rsidRPr="00D768F3">
                        <w:t>1= benzeen; 2= n-heptaan; 3= sec. butylbenzeen;</w:t>
                      </w:r>
                      <w:r>
                        <w:br/>
                      </w:r>
                      <w:r w:rsidRPr="00D768F3">
                        <w:t>4= m-cresol; 5= CCl</w:t>
                      </w:r>
                      <w:r w:rsidRPr="00106DEB">
                        <w:rPr>
                          <w:vertAlign w:val="subscript"/>
                        </w:rPr>
                        <w:t>4</w:t>
                      </w:r>
                      <w:r w:rsidRPr="00D768F3">
                        <w:t>; 6= CBr</w:t>
                      </w:r>
                      <w:r w:rsidRPr="00106DEB">
                        <w:rPr>
                          <w:vertAlign w:val="subscript"/>
                        </w:rPr>
                        <w:t>4</w:t>
                      </w:r>
                      <w:r w:rsidRPr="00D768F3">
                        <w:t>; 7= n-butylmercap</w:t>
                      </w:r>
                      <w:r>
                        <w:t>-</w:t>
                      </w:r>
                      <w:r w:rsidRPr="00D768F3">
                        <w:t>taan.</w:t>
                      </w:r>
                    </w:p>
                  </w:txbxContent>
                </v:textbox>
                <w10:wrap type="square" anchorx="margin"/>
              </v:shape>
            </w:pict>
          </mc:Fallback>
        </mc:AlternateContent>
      </w:r>
      <w:r w:rsidR="00843F5C" w:rsidRPr="00906ECD">
        <w:rPr>
          <w:rStyle w:val="Zwaar"/>
        </w:rPr>
        <w:t>Telomerisatie: een gevolg van ketenoverdracht</w:t>
      </w:r>
    </w:p>
    <w:p w14:paraId="328E37EF" w14:textId="3A9A42E2" w:rsidR="00843F5C" w:rsidRPr="00906ECD" w:rsidRDefault="00843F5C" w:rsidP="00DA299F">
      <w:pPr>
        <w:textAlignment w:val="top"/>
      </w:pPr>
      <w:r w:rsidRPr="00906ECD">
        <w:t>Het belangrijkste effect van ketenoverdracht is afname van de ketenlengte. In die gevallen waarbij de ketenoverdrachtssnelheidsconstante veel groter is dan de propagatiesnelheidsconstante zullen er zeer korte polymeerketens worden gevormd met een polymerisatiegraad tussen de 2 en 5</w:t>
      </w:r>
      <w:r w:rsidR="00C052C7">
        <w:t xml:space="preserve"> (figuur 26)</w:t>
      </w:r>
      <w:r w:rsidRPr="00906ECD">
        <w:t>. Dit staat bekend als telomerisatie. De ketens die op deze manier gevormd zijn hebben een middelmatige lengte en reactieve eindgroepen en kunnen interessante (tussen)producten zijn.</w:t>
      </w:r>
    </w:p>
    <w:p w14:paraId="15049362" w14:textId="1A5B098B" w:rsidR="00843F5C" w:rsidRDefault="00843F5C" w:rsidP="00DA299F">
      <w:pPr>
        <w:textAlignment w:val="top"/>
      </w:pPr>
      <w:r w:rsidRPr="00906ECD">
        <w:t>De invloed van ketenoverdracht op de polymerisatiegraad kan worden afgeschat met de vergelijking van Mayo:</w:t>
      </w:r>
    </w:p>
    <w:p w14:paraId="6B96DBFC" w14:textId="2C5042E3" w:rsidR="00843F5C" w:rsidRDefault="00A23CD5" w:rsidP="00A23CD5">
      <w:pPr>
        <w:pStyle w:val="vgl"/>
        <w:rPr>
          <w:rFonts w:eastAsiaTheme="minorEastAsia"/>
        </w:rPr>
      </w:pPr>
      <m:oMath>
        <m:f>
          <m:fPr>
            <m:ctrlPr>
              <w:rPr>
                <w:rFonts w:ascii="Cambria Math" w:hAnsi="Cambria Math"/>
              </w:rPr>
            </m:ctrlPr>
          </m:fPr>
          <m:num>
            <m:r>
              <m:rPr>
                <m:sty m:val="p"/>
              </m:rPr>
              <w:rPr>
                <w:rFonts w:ascii="Cambria Math" w:hAnsi="Cambria Math"/>
              </w:rPr>
              <m:t>1</m:t>
            </m:r>
          </m:num>
          <m:den>
            <m:r>
              <w:rPr>
                <w:rFonts w:ascii="Cambria Math" w:hAnsi="Cambria Math"/>
              </w:rPr>
              <m:t>P</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P</m:t>
                </m:r>
              </m:e>
              <m:sub>
                <m:r>
                  <m:rPr>
                    <m:sty m:val="p"/>
                  </m:rPr>
                  <w:rPr>
                    <w:rFonts w:ascii="Cambria Math" w:hAnsi="Cambria Math"/>
                  </w:rPr>
                  <m:t>0</m:t>
                </m:r>
              </m:sub>
            </m:sSub>
          </m:den>
        </m:f>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s</m:t>
            </m:r>
          </m:sub>
        </m:sSub>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S</m:t>
                </m:r>
              </m:e>
            </m:d>
          </m:num>
          <m:den>
            <m:d>
              <m:dPr>
                <m:begChr m:val="["/>
                <m:endChr m:val="]"/>
                <m:ctrlPr>
                  <w:rPr>
                    <w:rFonts w:ascii="Cambria Math" w:hAnsi="Cambria Math"/>
                  </w:rPr>
                </m:ctrlPr>
              </m:dPr>
              <m:e>
                <m:r>
                  <m:rPr>
                    <m:sty m:val="p"/>
                  </m:rPr>
                  <w:rPr>
                    <w:rFonts w:ascii="Cambria Math" w:hAnsi="Cambria Math"/>
                  </w:rPr>
                  <m:t>M</m:t>
                </m:r>
              </m:e>
            </m:d>
          </m:den>
        </m:f>
      </m:oMath>
      <w:r w:rsidR="00843F5C">
        <w:rPr>
          <w:rFonts w:eastAsiaTheme="minorEastAsia"/>
        </w:rPr>
        <w:tab/>
        <w:t>1.18</w:t>
      </w:r>
    </w:p>
    <w:p w14:paraId="15823408" w14:textId="77777777" w:rsidR="00843F5C" w:rsidRDefault="00843F5C" w:rsidP="00DA299F">
      <w:pPr>
        <w:textAlignment w:val="top"/>
        <w:rPr>
          <w:rFonts w:eastAsiaTheme="minorEastAsia"/>
        </w:rPr>
      </w:pPr>
      <w:r>
        <w:rPr>
          <w:rFonts w:eastAsiaTheme="minorEastAsia"/>
        </w:rPr>
        <w:t>met</w:t>
      </w:r>
    </w:p>
    <w:p w14:paraId="0D2140A3" w14:textId="3C59181E" w:rsidR="00843F5C" w:rsidRPr="00106DEB" w:rsidRDefault="00843F5C" w:rsidP="00DA299F">
      <w:pPr>
        <w:textAlignment w:val="top"/>
        <w:rPr>
          <w:rFonts w:eastAsiaTheme="minorEastAsia"/>
        </w:rPr>
      </w:pPr>
      <w:r>
        <w:rPr>
          <w:rFonts w:eastAsiaTheme="minorEastAsia"/>
          <w:i/>
        </w:rPr>
        <w:t>P</w:t>
      </w:r>
      <w:r>
        <w:rPr>
          <w:rFonts w:eastAsiaTheme="minorEastAsia"/>
        </w:rPr>
        <w:t xml:space="preserve"> = polymerisatiegraad</w:t>
      </w:r>
      <w:r w:rsidR="00A23CD5">
        <w:rPr>
          <w:rFonts w:eastAsiaTheme="minorEastAsia"/>
        </w:rPr>
        <w:br/>
      </w:r>
      <w:r>
        <w:rPr>
          <w:rFonts w:eastAsiaTheme="minorEastAsia"/>
          <w:i/>
        </w:rPr>
        <w:t>P</w:t>
      </w:r>
      <w:r>
        <w:rPr>
          <w:rFonts w:eastAsiaTheme="minorEastAsia"/>
          <w:vertAlign w:val="subscript"/>
        </w:rPr>
        <w:t>0</w:t>
      </w:r>
      <w:r>
        <w:rPr>
          <w:rFonts w:eastAsiaTheme="minorEastAsia"/>
        </w:rPr>
        <w:t xml:space="preserve"> = polymerisatiegraad bij [S] = 0</w:t>
      </w:r>
      <w:r w:rsidR="00A23CD5">
        <w:rPr>
          <w:rFonts w:eastAsiaTheme="minorEastAsia"/>
        </w:rPr>
        <w:br/>
      </w:r>
      <w:r>
        <w:rPr>
          <w:rFonts w:eastAsiaTheme="minorEastAsia"/>
        </w:rPr>
        <w:t>[S] = oplosmiddelconcentratie</w:t>
      </w:r>
      <w:r w:rsidR="00A23CD5">
        <w:rPr>
          <w:rFonts w:eastAsiaTheme="minorEastAsia"/>
        </w:rPr>
        <w:br/>
      </w:r>
      <w:r>
        <w:rPr>
          <w:rFonts w:eastAsiaTheme="minorEastAsia"/>
        </w:rPr>
        <w:t>[M] = monomeerconcentratie</w:t>
      </w:r>
      <w:r w:rsidR="00A23CD5">
        <w:rPr>
          <w:rFonts w:eastAsiaTheme="minorEastAsia"/>
        </w:rPr>
        <w:br/>
      </w:r>
      <w:r>
        <w:rPr>
          <w:rFonts w:eastAsiaTheme="minorEastAsia"/>
          <w:i/>
        </w:rPr>
        <w:t>C</w:t>
      </w:r>
      <w:r>
        <w:rPr>
          <w:rFonts w:eastAsiaTheme="minorEastAsia"/>
          <w:vertAlign w:val="subscript"/>
        </w:rPr>
        <w:t>S</w:t>
      </w:r>
      <w:r>
        <w:rPr>
          <w:rFonts w:eastAsiaTheme="minorEastAsia"/>
        </w:rPr>
        <w:t xml:space="preserve"> = ketenoverdrachtsconstante = </w:t>
      </w:r>
      <m:oMath>
        <m:f>
          <m:fPr>
            <m:ctrlPr>
              <w:rPr>
                <w:rFonts w:ascii="Cambria Math" w:eastAsiaTheme="minorEastAsia" w:hAnsi="Cambria Math"/>
                <w:i/>
              </w:rPr>
            </m:ctrlPr>
          </m:fPr>
          <m:num>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k</m:t>
                    </m:r>
                  </m:e>
                  <m:sub>
                    <m:r>
                      <m:rPr>
                        <m:sty m:val="p"/>
                      </m:rPr>
                      <w:rPr>
                        <w:rFonts w:ascii="Cambria Math" w:eastAsiaTheme="minorEastAsia" w:hAnsi="Cambria Math"/>
                      </w:rPr>
                      <m:t>tr</m:t>
                    </m:r>
                  </m:sub>
                </m:sSub>
              </m:e>
              <m:sup>
                <m:r>
                  <m:rPr>
                    <m:sty m:val="p"/>
                  </m:rPr>
                  <w:rPr>
                    <w:rFonts w:ascii="Cambria Math" w:eastAsiaTheme="minorEastAsia" w:hAnsi="Cambria Math"/>
                  </w:rPr>
                  <m:t>S</m:t>
                </m:r>
              </m:sup>
            </m:sSup>
          </m:num>
          <m:den>
            <m:sSub>
              <m:sSubPr>
                <m:ctrlPr>
                  <w:rPr>
                    <w:rFonts w:ascii="Cambria Math" w:eastAsiaTheme="minorEastAsia" w:hAnsi="Cambria Math"/>
                    <w:i/>
                  </w:rPr>
                </m:ctrlPr>
              </m:sSubPr>
              <m:e>
                <m:r>
                  <w:rPr>
                    <w:rFonts w:ascii="Cambria Math" w:eastAsiaTheme="minorEastAsia" w:hAnsi="Cambria Math"/>
                  </w:rPr>
                  <m:t>k</m:t>
                </m:r>
              </m:e>
              <m:sub>
                <m:r>
                  <m:rPr>
                    <m:sty m:val="p"/>
                  </m:rPr>
                  <w:rPr>
                    <w:rFonts w:ascii="Cambria Math" w:eastAsiaTheme="minorEastAsia" w:hAnsi="Cambria Math"/>
                  </w:rPr>
                  <m:t>p</m:t>
                </m:r>
              </m:sub>
            </m:sSub>
          </m:den>
        </m:f>
      </m:oMath>
    </w:p>
    <w:p w14:paraId="3C731365" w14:textId="2CF4DAA2" w:rsidR="00843F5C" w:rsidRPr="00906ECD" w:rsidRDefault="00843F5C" w:rsidP="00DA299F"/>
    <w:p w14:paraId="5C436006" w14:textId="4F735A6B" w:rsidR="00843F5C" w:rsidRPr="00906ECD" w:rsidRDefault="00843F5C" w:rsidP="00832D19">
      <w:pPr>
        <w:pStyle w:val="Kop3"/>
      </w:pPr>
      <w:bookmarkStart w:id="192" w:name="_Toc4596312"/>
      <w:r w:rsidRPr="00906ECD">
        <w:t>Kationische polymerisatie</w:t>
      </w:r>
      <w:bookmarkEnd w:id="192"/>
    </w:p>
    <w:p w14:paraId="1FC7B873" w14:textId="338B7F64" w:rsidR="00843F5C" w:rsidRPr="00F90E42" w:rsidRDefault="00843F5C" w:rsidP="00DA299F">
      <w:r w:rsidRPr="00F90E42">
        <w:t xml:space="preserve">Een prima beschrijving staat op de Macrogalleria site over polymeren: </w:t>
      </w:r>
      <w:hyperlink r:id="rId185" w:history="1">
        <w:r w:rsidRPr="00F90E42">
          <w:rPr>
            <w:rStyle w:val="Hyperlink"/>
          </w:rPr>
          <w:t>http://pslc.ws/macrog/cationic.htm</w:t>
        </w:r>
      </w:hyperlink>
    </w:p>
    <w:p w14:paraId="4BFBC754" w14:textId="0EF7370F" w:rsidR="00843F5C" w:rsidRPr="00906ECD" w:rsidRDefault="00843F5C" w:rsidP="00DA299F">
      <w:pPr>
        <w:textAlignment w:val="top"/>
      </w:pPr>
      <w:r w:rsidRPr="00906ECD">
        <w:rPr>
          <w:noProof/>
        </w:rPr>
        <w:drawing>
          <wp:inline distT="0" distB="0" distL="0" distR="0" wp14:anchorId="2C4AAA7E" wp14:editId="4D50997D">
            <wp:extent cx="1619885" cy="791845"/>
            <wp:effectExtent l="0" t="0" r="0" b="8255"/>
            <wp:docPr id="646" name="Afbeelding 646" descr="http://pslc.ws/macrog/cationic.htm">
              <a:hlinkClick xmlns:a="http://schemas.openxmlformats.org/drawingml/2006/main" r:id="rId1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pslc.ws/macrog/cationic.htm">
                      <a:hlinkClick r:id="rId186" tgtFrame="&quot;_blank&quot;"/>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619885" cy="791845"/>
                    </a:xfrm>
                    <a:prstGeom prst="rect">
                      <a:avLst/>
                    </a:prstGeom>
                    <a:noFill/>
                    <a:ln>
                      <a:noFill/>
                    </a:ln>
                  </pic:spPr>
                </pic:pic>
              </a:graphicData>
            </a:graphic>
          </wp:inline>
        </w:drawing>
      </w:r>
    </w:p>
    <w:p w14:paraId="151ABA29" w14:textId="08A01995" w:rsidR="00843F5C" w:rsidRPr="00906ECD" w:rsidRDefault="00843F5C" w:rsidP="00832D19">
      <w:pPr>
        <w:pStyle w:val="Kop4"/>
      </w:pPr>
      <w:r w:rsidRPr="00906ECD">
        <w:t>principe</w:t>
      </w:r>
    </w:p>
    <w:p w14:paraId="3D6465CD" w14:textId="77777777" w:rsidR="00843F5C" w:rsidRDefault="00843F5C" w:rsidP="00DA299F">
      <w:pPr>
        <w:keepNext/>
        <w:textAlignment w:val="top"/>
      </w:pPr>
      <w:r w:rsidRPr="00906ECD">
        <w:rPr>
          <w:noProof/>
        </w:rPr>
        <w:drawing>
          <wp:inline distT="0" distB="0" distL="0" distR="0" wp14:anchorId="645B8690" wp14:editId="2646334E">
            <wp:extent cx="5760720" cy="1606550"/>
            <wp:effectExtent l="0" t="0" r="0" b="0"/>
            <wp:docPr id="647" name="Afbeelding 647" descr="https://lh4.googleusercontent.com/rmH21bfi0mG1zjR5KputA_AzypehHTSgDWA26x6AD9GUE7P9ld7sjDMnt9YxoElUe_3UFFQQSAIjelUx7ghURha-nq8AeXg06iL_-V-6J3Usvm7_gc0a=w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h4.googleusercontent.com/rmH21bfi0mG1zjR5KputA_AzypehHTSgDWA26x6AD9GUE7P9ld7sjDMnt9YxoElUe_3UFFQQSAIjelUx7ghURha-nq8AeXg06iL_-V-6J3Usvm7_gc0a=w117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60720" cy="1606550"/>
                    </a:xfrm>
                    <a:prstGeom prst="rect">
                      <a:avLst/>
                    </a:prstGeom>
                    <a:noFill/>
                    <a:ln>
                      <a:noFill/>
                    </a:ln>
                  </pic:spPr>
                </pic:pic>
              </a:graphicData>
            </a:graphic>
          </wp:inline>
        </w:drawing>
      </w:r>
    </w:p>
    <w:p w14:paraId="4FA23812" w14:textId="3359786B" w:rsidR="00843F5C" w:rsidRPr="00906ECD" w:rsidRDefault="00843F5C" w:rsidP="00DA299F">
      <w:pPr>
        <w:pStyle w:val="Bijschrift"/>
      </w:pPr>
      <w:r>
        <w:t xml:space="preserve">Figuur </w:t>
      </w:r>
      <w:fldSimple w:instr=" SEQ Figuur \* ARABIC ">
        <w:r w:rsidR="00BF0F1A">
          <w:rPr>
            <w:noProof/>
          </w:rPr>
          <w:t>25</w:t>
        </w:r>
      </w:fldSimple>
      <w:r>
        <w:t xml:space="preserve"> </w:t>
      </w:r>
      <w:r w:rsidRPr="00CD528F">
        <w:t>Het mechanisme van kationische polymerisatie</w:t>
      </w:r>
    </w:p>
    <w:p w14:paraId="1D4DF923" w14:textId="77777777" w:rsidR="00843F5C" w:rsidRPr="00906ECD" w:rsidRDefault="00843F5C" w:rsidP="00832D19">
      <w:pPr>
        <w:pStyle w:val="Kop4"/>
      </w:pPr>
      <w:r w:rsidRPr="00906ECD">
        <w:t>Theoretische achtergrond</w:t>
      </w:r>
    </w:p>
    <w:p w14:paraId="535B6B16" w14:textId="758A2D7F" w:rsidR="00843F5C" w:rsidRPr="00906ECD" w:rsidRDefault="00843F5C" w:rsidP="00DA299F">
      <w:pPr>
        <w:textAlignment w:val="top"/>
      </w:pPr>
      <w:r w:rsidRPr="00906ECD">
        <w:t xml:space="preserve">Het reactiemechanisme van een kationische polymerisatie is te vergelijken met een continue alkylatie. In figuur </w:t>
      </w:r>
      <w:r w:rsidR="00C052C7">
        <w:t>27</w:t>
      </w:r>
      <w:r w:rsidRPr="00906ECD">
        <w:t xml:space="preserve"> is grafisch weergegeven hoe dit reactiemechanisme werkt.</w:t>
      </w:r>
    </w:p>
    <w:p w14:paraId="75280DBF" w14:textId="6D22168E" w:rsidR="00843F5C" w:rsidRPr="00906ECD" w:rsidRDefault="00843F5C" w:rsidP="00DA299F">
      <w:pPr>
        <w:textAlignment w:val="top"/>
      </w:pPr>
      <w:r w:rsidRPr="00906ECD">
        <w:t xml:space="preserve">In dit mechanisme is een voorwaarde dat </w:t>
      </w:r>
      <w:r w:rsidRPr="002306AD">
        <w:rPr>
          <w:rStyle w:val="Zwaar"/>
          <w:rFonts w:eastAsiaTheme="majorEastAsia"/>
          <w:b w:val="0"/>
        </w:rPr>
        <w:t xml:space="preserve">de R-groep een elektron kan doneren aan het kation </w:t>
      </w:r>
      <w:r w:rsidRPr="00906ECD">
        <w:t xml:space="preserve">zodat deze wordt gestabiliseerd door resonantie (het beste is een tertiair carbokation of een anderzijds gestabiliseerd carbokation). In figuur </w:t>
      </w:r>
      <w:r w:rsidR="00C052C7">
        <w:t>28</w:t>
      </w:r>
      <w:r w:rsidRPr="00906ECD">
        <w:t xml:space="preserve"> zijn hier enkele voorbeelden van weergegeven.</w:t>
      </w:r>
    </w:p>
    <w:p w14:paraId="1CA441AA" w14:textId="77777777" w:rsidR="00843F5C" w:rsidRDefault="00843F5C" w:rsidP="00DA299F">
      <w:pPr>
        <w:keepNext/>
        <w:textAlignment w:val="top"/>
      </w:pPr>
      <w:r w:rsidRPr="00906ECD">
        <w:rPr>
          <w:noProof/>
        </w:rPr>
        <w:lastRenderedPageBreak/>
        <w:drawing>
          <wp:inline distT="0" distB="0" distL="0" distR="0" wp14:anchorId="6E2B0DE0" wp14:editId="04C042B7">
            <wp:extent cx="5760720" cy="2058035"/>
            <wp:effectExtent l="0" t="0" r="0" b="0"/>
            <wp:docPr id="648" name="Afbeelding 648" descr="https://lh6.googleusercontent.com/-eke5YOcWxnObw6y25t895bm7Ef9HsfxVEUpF937fc58rAzfP0W84eQ84fspT1gLDQNz_du_h078Z9BLSBbiwFzEwT9vDBGTagyVQe86JsURAmxAkg=w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6.googleusercontent.com/-eke5YOcWxnObw6y25t895bm7Ef9HsfxVEUpF937fc58rAzfP0W84eQ84fspT1gLDQNz_du_h078Z9BLSBbiwFzEwT9vDBGTagyVQe86JsURAmxAkg=w117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60720" cy="2058035"/>
                    </a:xfrm>
                    <a:prstGeom prst="rect">
                      <a:avLst/>
                    </a:prstGeom>
                    <a:noFill/>
                    <a:ln>
                      <a:noFill/>
                    </a:ln>
                  </pic:spPr>
                </pic:pic>
              </a:graphicData>
            </a:graphic>
          </wp:inline>
        </w:drawing>
      </w:r>
    </w:p>
    <w:p w14:paraId="6477D22D" w14:textId="28864837" w:rsidR="00843F5C" w:rsidRPr="00906ECD" w:rsidRDefault="00843F5C" w:rsidP="00DA299F">
      <w:pPr>
        <w:pStyle w:val="Bijschrift"/>
      </w:pPr>
      <w:r>
        <w:t xml:space="preserve">Figuur </w:t>
      </w:r>
      <w:fldSimple w:instr=" SEQ Figuur \* ARABIC ">
        <w:r w:rsidR="00BF0F1A">
          <w:rPr>
            <w:noProof/>
          </w:rPr>
          <w:t>26</w:t>
        </w:r>
      </w:fldSimple>
      <w:r>
        <w:t xml:space="preserve"> </w:t>
      </w:r>
      <w:r w:rsidRPr="008A1DFF">
        <w:t>Stabilisatie van het kation door resonantie</w:t>
      </w:r>
    </w:p>
    <w:p w14:paraId="63C6E3C2" w14:textId="77777777" w:rsidR="00843F5C" w:rsidRPr="00906ECD" w:rsidRDefault="00843F5C" w:rsidP="00DA299F">
      <w:pPr>
        <w:textAlignment w:val="top"/>
      </w:pPr>
      <w:r w:rsidRPr="00906ECD">
        <w:rPr>
          <w:rStyle w:val="Zwaar"/>
          <w:rFonts w:eastAsiaTheme="majorEastAsia"/>
          <w:i/>
          <w:iCs/>
        </w:rPr>
        <w:t>Initiatoren</w:t>
      </w:r>
    </w:p>
    <w:p w14:paraId="601C7A64" w14:textId="235E5887" w:rsidR="00843F5C" w:rsidRPr="00906ECD" w:rsidRDefault="00843F5C" w:rsidP="00DA299F">
      <w:pPr>
        <w:textAlignment w:val="top"/>
      </w:pPr>
      <w:r w:rsidRPr="00906ECD">
        <w:t>Initiatoren die geschikt zijn voor kationische polymerisatie zijn evenals die voor anionische polymerisatie in 2 groepen te verdelen. De eerste groep bestaat uit</w:t>
      </w:r>
      <w:r w:rsidRPr="00906ECD">
        <w:rPr>
          <w:rStyle w:val="Zwaar"/>
          <w:rFonts w:eastAsiaTheme="majorEastAsia"/>
        </w:rPr>
        <w:t xml:space="preserve"> </w:t>
      </w:r>
      <w:r w:rsidRPr="002306AD">
        <w:rPr>
          <w:rStyle w:val="Zwaar"/>
          <w:rFonts w:eastAsiaTheme="majorEastAsia"/>
          <w:b w:val="0"/>
        </w:rPr>
        <w:t>zuren die protonen bezitten en waarbij ook de geconjugeerde base niet reactief is</w:t>
      </w:r>
      <w:r w:rsidRPr="00906ECD">
        <w:t>. Enkele voorbeelden hiervan zijn bijvoorbeeld H</w:t>
      </w:r>
      <w:r w:rsidRPr="00906ECD">
        <w:rPr>
          <w:vertAlign w:val="subscript"/>
        </w:rPr>
        <w:t>2</w:t>
      </w:r>
      <w:r w:rsidRPr="00906ECD">
        <w:t>SO</w:t>
      </w:r>
      <w:r w:rsidRPr="00906ECD">
        <w:rPr>
          <w:vertAlign w:val="subscript"/>
        </w:rPr>
        <w:t>4</w:t>
      </w:r>
      <w:r w:rsidRPr="00906ECD">
        <w:t>, HOSO</w:t>
      </w:r>
      <w:r w:rsidRPr="00906ECD">
        <w:rPr>
          <w:vertAlign w:val="subscript"/>
        </w:rPr>
        <w:t>2</w:t>
      </w:r>
      <w:r w:rsidRPr="00906ECD">
        <w:t>CF</w:t>
      </w:r>
      <w:r w:rsidRPr="00906ECD">
        <w:rPr>
          <w:vertAlign w:val="subscript"/>
        </w:rPr>
        <w:t>3</w:t>
      </w:r>
      <w:r w:rsidRPr="00906ECD">
        <w:t xml:space="preserve"> en HClO</w:t>
      </w:r>
      <w:r w:rsidRPr="00906ECD">
        <w:rPr>
          <w:vertAlign w:val="subscript"/>
        </w:rPr>
        <w:t>4</w:t>
      </w:r>
      <w:r w:rsidRPr="00906ECD">
        <w:t>. De tweede groep initiatoren bestaat uit</w:t>
      </w:r>
      <w:r>
        <w:t xml:space="preserve"> </w:t>
      </w:r>
      <w:r w:rsidRPr="002306AD">
        <w:rPr>
          <w:rStyle w:val="Zwaar"/>
          <w:rFonts w:eastAsiaTheme="majorEastAsia"/>
          <w:b w:val="0"/>
        </w:rPr>
        <w:t>Lewiszuren die een andere reactieve stof (een co-katalysator) kunnen initiëren.</w:t>
      </w:r>
      <w:r w:rsidRPr="00906ECD">
        <w:t xml:space="preserve"> In figuur </w:t>
      </w:r>
      <w:r w:rsidR="00C052C7">
        <w:t>29</w:t>
      </w:r>
      <w:r w:rsidRPr="00906ECD">
        <w:t xml:space="preserve"> een aantal voorbeelden hiervan.</w:t>
      </w:r>
    </w:p>
    <w:p w14:paraId="3F904444" w14:textId="77777777" w:rsidR="00843F5C" w:rsidRDefault="00843F5C" w:rsidP="00DA299F">
      <w:pPr>
        <w:keepNext/>
        <w:textAlignment w:val="top"/>
      </w:pPr>
      <w:r w:rsidRPr="00906ECD">
        <w:rPr>
          <w:noProof/>
        </w:rPr>
        <w:drawing>
          <wp:inline distT="0" distB="0" distL="0" distR="0" wp14:anchorId="5ECC0F2A" wp14:editId="556EB04C">
            <wp:extent cx="3535045" cy="1915160"/>
            <wp:effectExtent l="0" t="0" r="8255" b="8890"/>
            <wp:docPr id="649" name="Afbeelding 649" descr="https://lh6.googleusercontent.com/cgslJLgfrwQX6JEDKF1KXPZOYu9872weA4pRpoXRe265qmgMnbd2tnwGH1R4iRwrvslLg-Q7hN69uDaOmrNLK984i52bS1eeeWhf1uOBGAmGW2GJaL0l=w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6.googleusercontent.com/cgslJLgfrwQX6JEDKF1KXPZOYu9872weA4pRpoXRe265qmgMnbd2tnwGH1R4iRwrvslLg-Q7hN69uDaOmrNLK984i52bS1eeeWhf1uOBGAmGW2GJaL0l=w37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535045" cy="1915160"/>
                    </a:xfrm>
                    <a:prstGeom prst="rect">
                      <a:avLst/>
                    </a:prstGeom>
                    <a:noFill/>
                    <a:ln>
                      <a:noFill/>
                    </a:ln>
                  </pic:spPr>
                </pic:pic>
              </a:graphicData>
            </a:graphic>
          </wp:inline>
        </w:drawing>
      </w:r>
    </w:p>
    <w:p w14:paraId="1C97BACC" w14:textId="718DA2FE" w:rsidR="00843F5C" w:rsidRPr="00906ECD" w:rsidRDefault="00843F5C" w:rsidP="00DA299F">
      <w:pPr>
        <w:pStyle w:val="Bijschrift"/>
      </w:pPr>
      <w:r>
        <w:t xml:space="preserve">Figuur </w:t>
      </w:r>
      <w:fldSimple w:instr=" SEQ Figuur \* ARABIC ">
        <w:r w:rsidR="00BF0F1A">
          <w:rPr>
            <w:noProof/>
          </w:rPr>
          <w:t>27</w:t>
        </w:r>
      </w:fldSimple>
      <w:r>
        <w:t xml:space="preserve"> </w:t>
      </w:r>
      <w:r w:rsidRPr="00D91949">
        <w:t>De initiatie van een Lewiszuur</w:t>
      </w:r>
    </w:p>
    <w:p w14:paraId="03E5F2A3" w14:textId="77777777" w:rsidR="00843F5C" w:rsidRPr="00906ECD" w:rsidRDefault="00843F5C" w:rsidP="00DA299F">
      <w:pPr>
        <w:textAlignment w:val="top"/>
      </w:pPr>
      <w:r w:rsidRPr="00906ECD">
        <w:rPr>
          <w:rStyle w:val="Zwaar"/>
          <w:rFonts w:eastAsiaTheme="majorEastAsia"/>
          <w:i/>
          <w:iCs/>
        </w:rPr>
        <w:t>Propagatie en reacties die tot terminatie leiden</w:t>
      </w:r>
    </w:p>
    <w:p w14:paraId="279A187B" w14:textId="3DE7FF76" w:rsidR="00843F5C" w:rsidRPr="00906ECD" w:rsidRDefault="00843F5C" w:rsidP="00DA299F">
      <w:pPr>
        <w:textAlignment w:val="top"/>
      </w:pPr>
      <w:r w:rsidRPr="00906ECD">
        <w:t xml:space="preserve">De propagatie van kationische polymerisatie (zie figuur </w:t>
      </w:r>
      <w:r w:rsidR="00C052C7">
        <w:t>27</w:t>
      </w:r>
      <w:r w:rsidRPr="00906ECD">
        <w:t xml:space="preserve">) blijkt vrij lastig te zijn. Er zijn veel ongewenste reacties die kunnen optreden. In figuur </w:t>
      </w:r>
      <w:r w:rsidR="00C052C7">
        <w:t>30</w:t>
      </w:r>
      <w:r w:rsidRPr="00906ECD">
        <w:t xml:space="preserve"> zijn een aantal </w:t>
      </w:r>
      <w:r w:rsidRPr="002306AD">
        <w:rPr>
          <w:rStyle w:val="Zwaar"/>
          <w:rFonts w:eastAsiaTheme="majorEastAsia"/>
          <w:b w:val="0"/>
        </w:rPr>
        <w:t>ongewenste reacties</w:t>
      </w:r>
      <w:r w:rsidRPr="00906ECD">
        <w:t xml:space="preserve"> die in de praktijk veel voor blijken te komen weergegeven.</w:t>
      </w:r>
    </w:p>
    <w:p w14:paraId="5DA9E22D" w14:textId="77777777" w:rsidR="00843F5C" w:rsidRDefault="00843F5C" w:rsidP="00DA299F">
      <w:pPr>
        <w:keepNext/>
        <w:textAlignment w:val="top"/>
      </w:pPr>
      <w:r w:rsidRPr="00906ECD">
        <w:rPr>
          <w:noProof/>
        </w:rPr>
        <w:lastRenderedPageBreak/>
        <w:drawing>
          <wp:inline distT="0" distB="0" distL="0" distR="0" wp14:anchorId="126E3EFC" wp14:editId="2A730830">
            <wp:extent cx="4312800" cy="3750310"/>
            <wp:effectExtent l="0" t="0" r="0" b="2540"/>
            <wp:docPr id="650" name="Afbeelding 650" descr="https://lh5.googleusercontent.com/KQWRUcr5a3cyA9Vho4YN4oNqu9jQIrbpF2_E5ARISJwtRNLb1aHKVi0AeJfP6fUTEU4-WVpm6GWQFJy-9-PB6W0rj29mRtUQni3mRT0vhzcLY5IKsns=w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5.googleusercontent.com/KQWRUcr5a3cyA9Vho4YN4oNqu9jQIrbpF2_E5ARISJwtRNLb1aHKVi0AeJfP6fUTEU4-WVpm6GWQFJy-9-PB6W0rj29mRtUQni3mRT0vhzcLY5IKsns=w773"/>
                    <pic:cNvPicPr>
                      <a:picLocks noChangeAspect="1" noChangeArrowheads="1"/>
                    </pic:cNvPicPr>
                  </pic:nvPicPr>
                  <pic:blipFill rotWithShape="1">
                    <a:blip r:embed="rId191">
                      <a:extLst>
                        <a:ext uri="{28A0092B-C50C-407E-A947-70E740481C1C}">
                          <a14:useLocalDpi xmlns:a14="http://schemas.microsoft.com/office/drawing/2010/main" val="0"/>
                        </a:ext>
                      </a:extLst>
                    </a:blip>
                    <a:srcRect r="25134"/>
                    <a:stretch/>
                  </pic:blipFill>
                  <pic:spPr bwMode="auto">
                    <a:xfrm>
                      <a:off x="0" y="0"/>
                      <a:ext cx="4312800" cy="3750310"/>
                    </a:xfrm>
                    <a:prstGeom prst="rect">
                      <a:avLst/>
                    </a:prstGeom>
                    <a:noFill/>
                    <a:ln>
                      <a:noFill/>
                    </a:ln>
                    <a:extLst>
                      <a:ext uri="{53640926-AAD7-44D8-BBD7-CCE9431645EC}">
                        <a14:shadowObscured xmlns:a14="http://schemas.microsoft.com/office/drawing/2010/main"/>
                      </a:ext>
                    </a:extLst>
                  </pic:spPr>
                </pic:pic>
              </a:graphicData>
            </a:graphic>
          </wp:inline>
        </w:drawing>
      </w:r>
    </w:p>
    <w:p w14:paraId="5956BABA" w14:textId="3B2AF672" w:rsidR="00843F5C" w:rsidRPr="00906ECD" w:rsidRDefault="00843F5C" w:rsidP="00DA299F">
      <w:pPr>
        <w:pStyle w:val="Bijschrift"/>
      </w:pPr>
      <w:r>
        <w:t xml:space="preserve">Figuur </w:t>
      </w:r>
      <w:fldSimple w:instr=" SEQ Figuur \* ARABIC ">
        <w:r w:rsidR="00BF0F1A">
          <w:rPr>
            <w:noProof/>
          </w:rPr>
          <w:t>28</w:t>
        </w:r>
      </w:fldSimple>
      <w:r>
        <w:t xml:space="preserve"> </w:t>
      </w:r>
      <w:r w:rsidRPr="00B45190">
        <w:t>Veelvoorkomende problemen met kationische polymerisatie</w:t>
      </w:r>
    </w:p>
    <w:p w14:paraId="6F465E5D" w14:textId="77777777" w:rsidR="00843F5C" w:rsidRPr="00906ECD" w:rsidRDefault="00843F5C" w:rsidP="00DA299F">
      <w:pPr>
        <w:textAlignment w:val="top"/>
      </w:pPr>
      <w:r w:rsidRPr="00906ECD">
        <w:rPr>
          <w:rStyle w:val="Zwaar"/>
          <w:rFonts w:eastAsiaTheme="majorEastAsia"/>
        </w:rPr>
        <w:t>Voorbeelden</w:t>
      </w:r>
    </w:p>
    <w:p w14:paraId="799F0C18" w14:textId="229DF80C" w:rsidR="00843F5C" w:rsidRPr="00906ECD" w:rsidRDefault="00843F5C" w:rsidP="00DA299F">
      <w:pPr>
        <w:textAlignment w:val="top"/>
      </w:pPr>
      <w:r w:rsidRPr="00906ECD">
        <w:t xml:space="preserve">Er zijn wel commerciële kationische polymeren, maar het is dus zaak om het monomeer zorgvuldig uit te zoeken zodat er zo min mogelijk ongewenste terminaties op kunnen treden. In figuur </w:t>
      </w:r>
      <w:r w:rsidR="00C052C7">
        <w:t>31</w:t>
      </w:r>
      <w:r w:rsidRPr="00906ECD">
        <w:t xml:space="preserve"> zijn enkele voorbeelden hiervan weergegeven.</w:t>
      </w:r>
    </w:p>
    <w:p w14:paraId="71AB994E" w14:textId="77777777" w:rsidR="002306AD" w:rsidRDefault="00843F5C" w:rsidP="002306AD">
      <w:pPr>
        <w:keepNext/>
        <w:textAlignment w:val="top"/>
      </w:pPr>
      <w:r w:rsidRPr="00906ECD">
        <w:rPr>
          <w:noProof/>
        </w:rPr>
        <w:drawing>
          <wp:inline distT="0" distB="0" distL="0" distR="0" wp14:anchorId="1A0DED96" wp14:editId="2360464C">
            <wp:extent cx="3499200" cy="2668905"/>
            <wp:effectExtent l="0" t="0" r="6350" b="0"/>
            <wp:docPr id="651" name="Afbeelding 651" descr="https://lh5.googleusercontent.com/JixI3KSPK4Q_1sytVA89dSYH6ewLb6GFGZmxXyoXtEK3OhBFR86Uu2cqm4gEqzqJyX2xOMBGEi7ny1eiGOG1Qor5ybezIkdl2rFtewctRwyl1ot3PZM=w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h5.googleusercontent.com/JixI3KSPK4Q_1sytVA89dSYH6ewLb6GFGZmxXyoXtEK3OhBFR86Uu2cqm4gEqzqJyX2xOMBGEi7ny1eiGOG1Qor5ybezIkdl2rFtewctRwyl1ot3PZM=w773"/>
                    <pic:cNvPicPr>
                      <a:picLocks noChangeAspect="1" noChangeArrowheads="1"/>
                    </pic:cNvPicPr>
                  </pic:nvPicPr>
                  <pic:blipFill rotWithShape="1">
                    <a:blip r:embed="rId192">
                      <a:extLst>
                        <a:ext uri="{28A0092B-C50C-407E-A947-70E740481C1C}">
                          <a14:useLocalDpi xmlns:a14="http://schemas.microsoft.com/office/drawing/2010/main" val="0"/>
                        </a:ext>
                      </a:extLst>
                    </a:blip>
                    <a:srcRect r="39258"/>
                    <a:stretch/>
                  </pic:blipFill>
                  <pic:spPr bwMode="auto">
                    <a:xfrm>
                      <a:off x="0" y="0"/>
                      <a:ext cx="3499200" cy="2668905"/>
                    </a:xfrm>
                    <a:prstGeom prst="rect">
                      <a:avLst/>
                    </a:prstGeom>
                    <a:noFill/>
                    <a:ln>
                      <a:noFill/>
                    </a:ln>
                    <a:extLst>
                      <a:ext uri="{53640926-AAD7-44D8-BBD7-CCE9431645EC}">
                        <a14:shadowObscured xmlns:a14="http://schemas.microsoft.com/office/drawing/2010/main"/>
                      </a:ext>
                    </a:extLst>
                  </pic:spPr>
                </pic:pic>
              </a:graphicData>
            </a:graphic>
          </wp:inline>
        </w:drawing>
      </w:r>
    </w:p>
    <w:p w14:paraId="659FEDBA" w14:textId="03DC90AD" w:rsidR="00843F5C" w:rsidRPr="00906ECD" w:rsidRDefault="002306AD" w:rsidP="002306AD">
      <w:pPr>
        <w:pStyle w:val="Bijschrift"/>
      </w:pPr>
      <w:r>
        <w:t xml:space="preserve">Figuur </w:t>
      </w:r>
      <w:fldSimple w:instr=" SEQ Figuur \* ARABIC ">
        <w:r w:rsidR="00BF0F1A">
          <w:rPr>
            <w:noProof/>
          </w:rPr>
          <w:t>29</w:t>
        </w:r>
      </w:fldSimple>
      <w:r>
        <w:t xml:space="preserve"> </w:t>
      </w:r>
      <w:r w:rsidRPr="006A65E4">
        <w:t>Commerciële kationische polymeren</w:t>
      </w:r>
    </w:p>
    <w:p w14:paraId="35ED408A" w14:textId="77777777" w:rsidR="00843F5C" w:rsidRPr="00906ECD" w:rsidRDefault="00843F5C" w:rsidP="00DA299F">
      <w:pPr>
        <w:textAlignment w:val="top"/>
      </w:pPr>
      <w:r w:rsidRPr="00906ECD">
        <w:rPr>
          <w:rStyle w:val="Zwaar"/>
          <w:rFonts w:eastAsiaTheme="majorEastAsia"/>
          <w:i/>
          <w:iCs/>
        </w:rPr>
        <w:t>Een complete reactie als voorbeeld</w:t>
      </w:r>
    </w:p>
    <w:p w14:paraId="69D1BAA2" w14:textId="77777777" w:rsidR="00843F5C" w:rsidRPr="00906ECD" w:rsidRDefault="00843F5C" w:rsidP="00DA299F">
      <w:pPr>
        <w:textAlignment w:val="top"/>
      </w:pPr>
      <w:r w:rsidRPr="00906ECD">
        <w:t>Vinylmonomeren met elektronenstuwende substituenten verhogen de elektronen- dichtheid rond de dubbele binding. Hierdoor zullen deze monomeren juist makkelijk een kationische polymerisatie kunnen aangaan. Als initiator is bij dit type reacties een elektronenacceptor nodig. Bekende voorbeelden zijn de Lewis-zuren: H</w:t>
      </w:r>
      <w:r w:rsidRPr="00906ECD">
        <w:rPr>
          <w:vertAlign w:val="superscript"/>
        </w:rPr>
        <w:t>+</w:t>
      </w:r>
      <w:r w:rsidRPr="00906ECD">
        <w:t>, BF</w:t>
      </w:r>
      <w:r w:rsidRPr="00906ECD">
        <w:rPr>
          <w:vertAlign w:val="subscript"/>
        </w:rPr>
        <w:t>3</w:t>
      </w:r>
      <w:r w:rsidRPr="00906ECD">
        <w:t>, AlCl</w:t>
      </w:r>
      <w:r w:rsidRPr="00906ECD">
        <w:rPr>
          <w:vertAlign w:val="subscript"/>
        </w:rPr>
        <w:t>3</w:t>
      </w:r>
      <w:r w:rsidRPr="00906ECD">
        <w:t>, TiCl</w:t>
      </w:r>
      <w:r w:rsidRPr="00906ECD">
        <w:rPr>
          <w:vertAlign w:val="subscript"/>
        </w:rPr>
        <w:t>4</w:t>
      </w:r>
      <w:r w:rsidRPr="00906ECD">
        <w:t xml:space="preserve"> enz. De geen proton afgevende zuren (aprotische zuren) bleken pas werkzaam na het toevoegen van sporen co-katalysator zoals H</w:t>
      </w:r>
      <w:r w:rsidRPr="00906ECD">
        <w:rPr>
          <w:vertAlign w:val="subscript"/>
        </w:rPr>
        <w:t>2</w:t>
      </w:r>
      <w:r w:rsidRPr="00906ECD">
        <w:t>O of ROH. Dit zal toegelicht worden met de kationische polymerisatie van polystyreen.</w:t>
      </w:r>
    </w:p>
    <w:p w14:paraId="2DF1C426" w14:textId="77777777" w:rsidR="00843F5C" w:rsidRPr="00906ECD" w:rsidRDefault="00843F5C" w:rsidP="00DA299F">
      <w:pPr>
        <w:textAlignment w:val="top"/>
      </w:pPr>
      <w:r w:rsidRPr="00906ECD">
        <w:rPr>
          <w:noProof/>
        </w:rPr>
        <w:lastRenderedPageBreak/>
        <w:drawing>
          <wp:inline distT="0" distB="0" distL="0" distR="0" wp14:anchorId="3F758AEE" wp14:editId="1B5FA494">
            <wp:extent cx="4804025" cy="4226400"/>
            <wp:effectExtent l="0" t="0" r="0" b="3175"/>
            <wp:docPr id="652" name="Afbeelding 652" descr="https://lh3.googleusercontent.com/HbXHcnV9YAG771AFysyNe_qPOAKqDjkoobBAwjJfttN6oFr0bDaI4qFMGr9fa6Kmik3KN3sH8ldg7DQolcEY8ID_RK9rxjicBNvpdFqtkMuMETQ4Fzkx=w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3.googleusercontent.com/HbXHcnV9YAG771AFysyNe_qPOAKqDjkoobBAwjJfttN6oFr0bDaI4qFMGr9fa6Kmik3KN3sH8ldg7DQolcEY8ID_RK9rxjicBNvpdFqtkMuMETQ4Fzkx=w57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17261" cy="4238044"/>
                    </a:xfrm>
                    <a:prstGeom prst="rect">
                      <a:avLst/>
                    </a:prstGeom>
                    <a:noFill/>
                    <a:ln>
                      <a:noFill/>
                    </a:ln>
                  </pic:spPr>
                </pic:pic>
              </a:graphicData>
            </a:graphic>
          </wp:inline>
        </w:drawing>
      </w:r>
    </w:p>
    <w:p w14:paraId="2EFEC3D7" w14:textId="77777777" w:rsidR="00843F5C" w:rsidRPr="00906ECD" w:rsidRDefault="00843F5C" w:rsidP="00DA299F">
      <w:pPr>
        <w:textAlignment w:val="top"/>
      </w:pPr>
      <w:r w:rsidRPr="00906ECD">
        <w:t>In bovenstaand reactiemechanisme is te zien dat er eerst een geprotoneerd zuur complex wordt gevormd uit de initiator en de co-katalysator. Hierna vindt de initiatiestap plaats: het monomeer neemt een proton op. Hierbij ontstaat een ionenpaar: het</w:t>
      </w:r>
      <w:r>
        <w:t xml:space="preserve"> </w:t>
      </w:r>
      <w:r w:rsidRPr="00906ECD">
        <w:rPr>
          <w:rStyle w:val="Nadruk"/>
        </w:rPr>
        <w:t>carboniumion</w:t>
      </w:r>
      <w:r>
        <w:rPr>
          <w:rStyle w:val="Nadruk"/>
        </w:rPr>
        <w:t xml:space="preserve"> </w:t>
      </w:r>
      <w:r w:rsidRPr="00906ECD">
        <w:t>vormt een ionenpaar met het complexe anion als</w:t>
      </w:r>
      <w:r>
        <w:t xml:space="preserve"> </w:t>
      </w:r>
      <w:r w:rsidRPr="00906ECD">
        <w:rPr>
          <w:rStyle w:val="Nadruk"/>
        </w:rPr>
        <w:t>tegenion.</w:t>
      </w:r>
      <w:r>
        <w:t xml:space="preserve"> </w:t>
      </w:r>
      <w:r w:rsidRPr="00906ECD">
        <w:t>Deze stap wordt opgevolgd door</w:t>
      </w:r>
      <w:r>
        <w:t xml:space="preserve"> </w:t>
      </w:r>
      <w:r w:rsidRPr="00906ECD">
        <w:rPr>
          <w:rStyle w:val="Nadruk"/>
        </w:rPr>
        <w:t>insertie (het tussenvoegen)</w:t>
      </w:r>
      <w:r>
        <w:t xml:space="preserve"> </w:t>
      </w:r>
      <w:r w:rsidRPr="00906ECD">
        <w:t>van een monomeer tussen het carboniumion en het tegenion. Propagatie vindt dus plaats doordat zich telkens monomeren</w:t>
      </w:r>
      <w:r>
        <w:t xml:space="preserve"> </w:t>
      </w:r>
      <w:r w:rsidRPr="00906ECD">
        <w:rPr>
          <w:rStyle w:val="Nadruk"/>
        </w:rPr>
        <w:t>tussen</w:t>
      </w:r>
      <w:r w:rsidRPr="00906ECD">
        <w:t>het ionenpaar indringen en aan het carbonuimion worden toegevoegd. Terminatie treedt tenslotte op door H</w:t>
      </w:r>
      <w:r w:rsidRPr="00906ECD">
        <w:rPr>
          <w:vertAlign w:val="superscript"/>
        </w:rPr>
        <w:t>+</w:t>
      </w:r>
      <w:r w:rsidRPr="00906ECD">
        <w:t>-abstractie van het ketenuiteinde waarbij de complexe initiator weer wordt teruggevormd. Men kan de initiator bij deze reactie in feite dus beschouwen als een</w:t>
      </w:r>
      <w:r>
        <w:t xml:space="preserve"> </w:t>
      </w:r>
      <w:r w:rsidRPr="00906ECD">
        <w:rPr>
          <w:rStyle w:val="Nadruk"/>
        </w:rPr>
        <w:t>co-katalysator.</w:t>
      </w:r>
    </w:p>
    <w:p w14:paraId="7EABE75E" w14:textId="77777777" w:rsidR="00843F5C" w:rsidRPr="00906ECD" w:rsidRDefault="00843F5C" w:rsidP="00832D19">
      <w:pPr>
        <w:pStyle w:val="Kop4"/>
      </w:pPr>
      <w:r w:rsidRPr="00906ECD">
        <w:t>Invloed van tegenion</w:t>
      </w:r>
    </w:p>
    <w:p w14:paraId="23D8004E" w14:textId="77777777" w:rsidR="00843F5C" w:rsidRPr="00906ECD" w:rsidRDefault="00843F5C" w:rsidP="00DA299F">
      <w:pPr>
        <w:textAlignment w:val="top"/>
      </w:pPr>
      <w:r w:rsidRPr="00906ECD">
        <w:t>Naarmate het tegenion beter wordt opgelost (omgeven) door het oplosmiddel wordt de terminatiestap moeilijker. Oplossen maakt het verloop van de initiatiestap juist makkelijker. Het zorgt ervoor dat dissociatie van het ionenpaar optreedt aan het groeiende ketenuiteinde. Naarmate de polariteit van het oplosmiddel toeneemt, treedt er een verschuiving naar rechts op van het onderstaande evenwicht:</w:t>
      </w:r>
    </w:p>
    <w:p w14:paraId="30906D41" w14:textId="7B1E9338" w:rsidR="00843F5C" w:rsidRPr="00C052C7" w:rsidRDefault="00843F5C" w:rsidP="00967964">
      <w:pPr>
        <w:pStyle w:val="vgl"/>
        <w:rPr>
          <w:spacing w:val="-4"/>
          <w:lang w:val="en-GB"/>
        </w:rPr>
      </w:pPr>
      <w:r w:rsidRPr="00C052C7">
        <w:rPr>
          <w:spacing w:val="-4"/>
          <w:lang w:val="en-GB"/>
        </w:rPr>
        <w:t>~~~~Kat</w:t>
      </w:r>
      <w:r w:rsidRPr="00C052C7">
        <w:rPr>
          <w:spacing w:val="-4"/>
          <w:vertAlign w:val="superscript"/>
          <w:lang w:val="en-GB"/>
        </w:rPr>
        <w:t>+</w:t>
      </w:r>
      <w:r w:rsidRPr="00C052C7">
        <w:rPr>
          <w:spacing w:val="-4"/>
          <w:lang w:val="en-GB"/>
        </w:rPr>
        <w:t>An</w:t>
      </w:r>
      <w:r w:rsidRPr="00C052C7">
        <w:rPr>
          <w:spacing w:val="-4"/>
          <w:vertAlign w:val="superscript"/>
          <w:lang w:val="en-GB"/>
        </w:rPr>
        <w:t>–</w:t>
      </w:r>
      <w:r w:rsidRPr="00C052C7">
        <w:rPr>
          <w:spacing w:val="-4"/>
          <w:lang w:val="en-GB"/>
        </w:rPr>
        <w:t xml:space="preserve"> « ~~~~Kat</w:t>
      </w:r>
      <w:r w:rsidRPr="00C052C7">
        <w:rPr>
          <w:spacing w:val="-4"/>
          <w:vertAlign w:val="superscript"/>
          <w:lang w:val="en-GB"/>
        </w:rPr>
        <w:t>+</w:t>
      </w:r>
      <w:r w:rsidRPr="00C052C7">
        <w:rPr>
          <w:spacing w:val="-4"/>
          <w:lang w:val="en-GB"/>
        </w:rPr>
        <w:t>//An</w:t>
      </w:r>
      <w:r w:rsidRPr="00C052C7">
        <w:rPr>
          <w:spacing w:val="-4"/>
          <w:vertAlign w:val="superscript"/>
          <w:lang w:val="en-GB"/>
        </w:rPr>
        <w:t>–</w:t>
      </w:r>
      <w:r w:rsidRPr="00C052C7">
        <w:rPr>
          <w:spacing w:val="-4"/>
          <w:lang w:val="en-GB"/>
        </w:rPr>
        <w:t xml:space="preserve"> « ~~~~Kat</w:t>
      </w:r>
      <w:r w:rsidRPr="00C052C7">
        <w:rPr>
          <w:spacing w:val="-4"/>
          <w:vertAlign w:val="superscript"/>
          <w:lang w:val="en-GB"/>
        </w:rPr>
        <w:t xml:space="preserve">+ </w:t>
      </w:r>
      <w:r w:rsidRPr="00C052C7">
        <w:rPr>
          <w:spacing w:val="-4"/>
          <w:lang w:val="en-GB"/>
        </w:rPr>
        <w:t>An</w:t>
      </w:r>
      <w:r w:rsidRPr="00C052C7">
        <w:rPr>
          <w:spacing w:val="-4"/>
          <w:vertAlign w:val="superscript"/>
          <w:lang w:val="en-GB"/>
        </w:rPr>
        <w:t>–</w:t>
      </w:r>
      <w:r w:rsidR="00F60729" w:rsidRPr="00C052C7">
        <w:rPr>
          <w:rStyle w:val="Nadruk"/>
          <w:spacing w:val="-4"/>
          <w:lang w:val="en-GB"/>
        </w:rPr>
        <w:t xml:space="preserve"> </w:t>
      </w:r>
      <w:r w:rsidR="00587110" w:rsidRPr="00C052C7">
        <w:rPr>
          <w:rStyle w:val="Nadruk"/>
          <w:spacing w:val="-4"/>
          <w:lang w:val="en-GB"/>
        </w:rPr>
        <w:t>‘</w:t>
      </w:r>
      <w:r w:rsidR="00F60729" w:rsidRPr="00C052C7">
        <w:rPr>
          <w:rStyle w:val="Nadruk"/>
          <w:spacing w:val="-4"/>
          <w:lang w:val="en-GB"/>
        </w:rPr>
        <w:t>i</w:t>
      </w:r>
      <w:r w:rsidR="00A00E33" w:rsidRPr="00C052C7">
        <w:rPr>
          <w:rStyle w:val="Nadruk"/>
          <w:spacing w:val="-4"/>
          <w:lang w:val="en-GB"/>
        </w:rPr>
        <w:t>n</w:t>
      </w:r>
      <w:r w:rsidRPr="00C052C7">
        <w:rPr>
          <w:rStyle w:val="Nadruk"/>
          <w:spacing w:val="-4"/>
          <w:lang w:val="en-GB"/>
        </w:rPr>
        <w:t>timate ion pair</w:t>
      </w:r>
      <w:r w:rsidR="00ED0B65" w:rsidRPr="00C052C7">
        <w:rPr>
          <w:rStyle w:val="Nadruk"/>
          <w:spacing w:val="-4"/>
          <w:lang w:val="en-GB"/>
        </w:rPr>
        <w:t xml:space="preserve">’ </w:t>
      </w:r>
      <w:r w:rsidR="00A43033" w:rsidRPr="00C052C7">
        <w:rPr>
          <w:rStyle w:val="Nadruk"/>
          <w:spacing w:val="-4"/>
          <w:lang w:val="en-GB"/>
        </w:rPr>
        <w:t>‘</w:t>
      </w:r>
      <w:r w:rsidRPr="00C052C7">
        <w:rPr>
          <w:rStyle w:val="Nadruk"/>
          <w:spacing w:val="-4"/>
          <w:lang w:val="en-GB"/>
        </w:rPr>
        <w:t>solvent separated ion pair</w:t>
      </w:r>
      <w:r w:rsidR="00A43033" w:rsidRPr="00C052C7">
        <w:rPr>
          <w:rStyle w:val="Nadruk"/>
          <w:spacing w:val="-4"/>
          <w:lang w:val="en-GB"/>
        </w:rPr>
        <w:t>’</w:t>
      </w:r>
      <w:r w:rsidRPr="00C052C7">
        <w:rPr>
          <w:rStyle w:val="Nadruk"/>
          <w:spacing w:val="-4"/>
          <w:lang w:val="en-GB"/>
        </w:rPr>
        <w:t xml:space="preserve"> </w:t>
      </w:r>
      <w:r w:rsidR="00A43033" w:rsidRPr="00C052C7">
        <w:rPr>
          <w:rStyle w:val="Nadruk"/>
          <w:spacing w:val="-4"/>
          <w:lang w:val="en-GB"/>
        </w:rPr>
        <w:t>‘</w:t>
      </w:r>
      <w:r w:rsidRPr="00C052C7">
        <w:rPr>
          <w:rStyle w:val="Nadruk"/>
          <w:spacing w:val="-4"/>
          <w:lang w:val="en-GB"/>
        </w:rPr>
        <w:t>free ions</w:t>
      </w:r>
      <w:r w:rsidR="00C57E9B" w:rsidRPr="00C052C7">
        <w:rPr>
          <w:rStyle w:val="Nadruk"/>
          <w:spacing w:val="-4"/>
          <w:lang w:val="en-GB"/>
        </w:rPr>
        <w:t>’</w:t>
      </w:r>
    </w:p>
    <w:p w14:paraId="2FBC23F1" w14:textId="77777777" w:rsidR="00843F5C" w:rsidRPr="00906ECD" w:rsidRDefault="00843F5C" w:rsidP="00DA299F">
      <w:pPr>
        <w:textAlignment w:val="top"/>
      </w:pPr>
      <w:r w:rsidRPr="00906ECD">
        <w:t>De propagatiesnelheid van een kationische polymerisatie wordt hoger naarmate bovenstaand evenwicht meer rechts ligt. Het zal duidelijk zijn dat</w:t>
      </w:r>
      <w:r>
        <w:t xml:space="preserve"> </w:t>
      </w:r>
      <w:r w:rsidRPr="00906ECD">
        <w:rPr>
          <w:rStyle w:val="Nadruk"/>
        </w:rPr>
        <w:t>het type oplosmiddel een veel groter effect heeft</w:t>
      </w:r>
      <w:r>
        <w:t xml:space="preserve"> </w:t>
      </w:r>
      <w:r w:rsidRPr="00906ECD">
        <w:t>op een cationische polymerisatie dan op een radicaalpolymerisatie.</w:t>
      </w:r>
    </w:p>
    <w:p w14:paraId="5FBB9969" w14:textId="77777777" w:rsidR="00843F5C" w:rsidRPr="00906ECD" w:rsidRDefault="00843F5C" w:rsidP="00DA299F">
      <w:pPr>
        <w:textAlignment w:val="top"/>
      </w:pPr>
      <w:r w:rsidRPr="00906ECD">
        <w:t>In</w:t>
      </w:r>
      <w:r>
        <w:t xml:space="preserve"> </w:t>
      </w:r>
      <w:r w:rsidRPr="00906ECD">
        <w:rPr>
          <w:rStyle w:val="Nadruk"/>
        </w:rPr>
        <w:t>apolaire oplosmiddelen</w:t>
      </w:r>
      <w:r>
        <w:t xml:space="preserve"> </w:t>
      </w:r>
      <w:r w:rsidRPr="00906ECD">
        <w:t>treedt er</w:t>
      </w:r>
      <w:r>
        <w:t xml:space="preserve"> </w:t>
      </w:r>
      <w:r w:rsidRPr="00906ECD">
        <w:rPr>
          <w:rStyle w:val="Nadruk"/>
        </w:rPr>
        <w:t>geen dissociatie</w:t>
      </w:r>
      <w:r>
        <w:t xml:space="preserve"> </w:t>
      </w:r>
      <w:r w:rsidRPr="00906ECD">
        <w:t>op van het ionenpaar en moet het monomeer zich bij de propagatie telkens tussen de tegenionen dringen</w:t>
      </w:r>
      <w:r>
        <w:t xml:space="preserve"> </w:t>
      </w:r>
      <w:r w:rsidRPr="00906ECD">
        <w:rPr>
          <w:rStyle w:val="Nadruk"/>
        </w:rPr>
        <w:t>(inschuifmechanisme/insertie).</w:t>
      </w:r>
      <w:r>
        <w:rPr>
          <w:rStyle w:val="Nadruk"/>
        </w:rPr>
        <w:t xml:space="preserve"> </w:t>
      </w:r>
      <w:r w:rsidRPr="00906ECD">
        <w:t>De invloed van de initiator blijft hier dus niet beperkt tot de initiatiestap zoals dat bij een radicaalpolymerisatie het geval is waarbij het actieve ketenuiteinde weggroeit van het initiatorfragment aan het andere ketenuiteinde. Men spreekt daarom ook wel van</w:t>
      </w:r>
      <w:r>
        <w:t xml:space="preserve"> </w:t>
      </w:r>
      <w:r w:rsidRPr="00906ECD">
        <w:rPr>
          <w:rStyle w:val="Nadruk"/>
        </w:rPr>
        <w:t>groei aan de top bij</w:t>
      </w:r>
      <w:r>
        <w:t xml:space="preserve"> </w:t>
      </w:r>
      <w:r w:rsidRPr="00906ECD">
        <w:t>radicaalpolymerisatie</w:t>
      </w:r>
      <w:r>
        <w:t xml:space="preserve"> </w:t>
      </w:r>
      <w:r w:rsidRPr="00906ECD">
        <w:rPr>
          <w:rStyle w:val="Nadruk"/>
        </w:rPr>
        <w:t>en aan de wortel</w:t>
      </w:r>
      <w:r>
        <w:rPr>
          <w:rStyle w:val="Nadruk"/>
        </w:rPr>
        <w:t xml:space="preserve"> </w:t>
      </w:r>
      <w:r w:rsidRPr="00906ECD">
        <w:t xml:space="preserve">bij </w:t>
      </w:r>
      <w:r>
        <w:t>k</w:t>
      </w:r>
      <w:r w:rsidRPr="00906ECD">
        <w:t>ationische polymerisatie.</w:t>
      </w:r>
    </w:p>
    <w:p w14:paraId="3AF92836" w14:textId="77777777" w:rsidR="00843F5C" w:rsidRPr="00906ECD" w:rsidRDefault="00843F5C" w:rsidP="00DA299F">
      <w:pPr>
        <w:textAlignment w:val="top"/>
      </w:pPr>
      <w:r w:rsidRPr="00906ECD">
        <w:t xml:space="preserve">De propagatie kan naast de bovengenoemde unimoleculaire terminatiereactie ook nog worden gestopt door een bimoleculaire reactie waarbij ketenoverdracht aan het monomeer optreedt. Zie het voorbeeld van ketenoverdracht bij de </w:t>
      </w:r>
      <w:r>
        <w:t>k</w:t>
      </w:r>
      <w:r w:rsidRPr="00906ECD">
        <w:t>ationisch polymerisatie van isobuteen hieronder:</w:t>
      </w:r>
    </w:p>
    <w:p w14:paraId="03887C02" w14:textId="77777777" w:rsidR="00843F5C" w:rsidRPr="00906ECD" w:rsidRDefault="00843F5C" w:rsidP="00967964">
      <w:pPr>
        <w:pStyle w:val="vgl"/>
      </w:pPr>
      <w:r w:rsidRPr="00906ECD">
        <w:rPr>
          <w:noProof/>
        </w:rPr>
        <w:lastRenderedPageBreak/>
        <w:drawing>
          <wp:inline distT="0" distB="0" distL="0" distR="0" wp14:anchorId="3F398C9F" wp14:editId="1DD474D9">
            <wp:extent cx="5450205" cy="849630"/>
            <wp:effectExtent l="0" t="0" r="0" b="7620"/>
            <wp:docPr id="653" name="Afbeelding 653" descr="https://lh3.googleusercontent.com/q1AGJK8kYZplljI8Kf3-rPyxvCOUAfP8Elz39aLc8fmyLP4NG-LA2Yxos4mflgxuOTwBPkd9cKMcBBnKKdOPwQJGtJhAepycz4teoXFStZNuGVXvRw=w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lh3.googleusercontent.com/q1AGJK8kYZplljI8Kf3-rPyxvCOUAfP8Elz39aLc8fmyLP4NG-LA2Yxos4mflgxuOTwBPkd9cKMcBBnKKdOPwQJGtJhAepycz4teoXFStZNuGVXvRw=w57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50205" cy="849630"/>
                    </a:xfrm>
                    <a:prstGeom prst="rect">
                      <a:avLst/>
                    </a:prstGeom>
                    <a:noFill/>
                    <a:ln>
                      <a:noFill/>
                    </a:ln>
                  </pic:spPr>
                </pic:pic>
              </a:graphicData>
            </a:graphic>
          </wp:inline>
        </w:drawing>
      </w:r>
    </w:p>
    <w:p w14:paraId="260A0AC8" w14:textId="77777777" w:rsidR="00843F5C" w:rsidRPr="00906ECD" w:rsidRDefault="00843F5C" w:rsidP="00DA299F">
      <w:pPr>
        <w:textAlignment w:val="top"/>
      </w:pPr>
      <w:r w:rsidRPr="00906ECD">
        <w:t>Hierbij abstraheert het monomeer H</w:t>
      </w:r>
      <w:r w:rsidRPr="00906ECD">
        <w:rPr>
          <w:vertAlign w:val="superscript"/>
        </w:rPr>
        <w:t>+</w:t>
      </w:r>
      <w:r>
        <w:t xml:space="preserve"> </w:t>
      </w:r>
      <w:r w:rsidRPr="00906ECD">
        <w:t xml:space="preserve">van het </w:t>
      </w:r>
      <w:r>
        <w:t>k</w:t>
      </w:r>
      <w:r w:rsidRPr="00906ECD">
        <w:t>ationische ketenuiteinde. Tegelijk met deze terminatiestap vindt er dus een initiatiestap plaats.</w:t>
      </w:r>
    </w:p>
    <w:p w14:paraId="6A4C5B04" w14:textId="77777777" w:rsidR="00843F5C" w:rsidRPr="00906ECD" w:rsidRDefault="00843F5C" w:rsidP="00DA299F">
      <w:pPr>
        <w:textAlignment w:val="top"/>
      </w:pPr>
      <w:r w:rsidRPr="00906ECD">
        <w:t>Aangetoond kan worden dat beide terminatiestappen die hierboven zijn weergegeven bij lage temperaturen (-100 ºC of lager) voldoende worden geremd om interessante polymerisatiegraden te kunnen bereiken.</w:t>
      </w:r>
    </w:p>
    <w:p w14:paraId="0E4CA9C8" w14:textId="77777777" w:rsidR="00843F5C" w:rsidRPr="00906ECD" w:rsidRDefault="00843F5C" w:rsidP="00DA299F">
      <w:pPr>
        <w:textAlignment w:val="top"/>
      </w:pPr>
      <w:r w:rsidRPr="00906ECD">
        <w:t xml:space="preserve">Dat isobuteen zo goed </w:t>
      </w:r>
      <w:r>
        <w:t>k</w:t>
      </w:r>
      <w:r w:rsidRPr="00906ECD">
        <w:t>ationisch te polymeriseren is, berust op de elektronenstuwing door de twee electropositieve CH</w:t>
      </w:r>
      <w:r w:rsidRPr="00906ECD">
        <w:rPr>
          <w:vertAlign w:val="subscript"/>
        </w:rPr>
        <w:t>3</w:t>
      </w:r>
      <w:r w:rsidRPr="00906ECD">
        <w:t>-groepen, die de dubbele binding polariseren zodat het C-atoom van CH</w:t>
      </w:r>
      <w:r w:rsidRPr="00906ECD">
        <w:rPr>
          <w:vertAlign w:val="subscript"/>
        </w:rPr>
        <w:t>2</w:t>
      </w:r>
      <w:r>
        <w:t xml:space="preserve"> </w:t>
      </w:r>
      <w:r w:rsidRPr="00906ECD">
        <w:t>enigszins negatief gelanden wordt en graag aanlegt aan het carboniumion van het ketenuiteinde:</w:t>
      </w:r>
    </w:p>
    <w:p w14:paraId="2E1A24C4" w14:textId="07DA8B82" w:rsidR="00843F5C" w:rsidRPr="00906ECD" w:rsidRDefault="006133E5" w:rsidP="00DA299F">
      <w:pPr>
        <w:textAlignment w:val="top"/>
      </w:pPr>
      <w:r>
        <w:rPr>
          <w:noProof/>
        </w:rPr>
        <w:drawing>
          <wp:inline distT="0" distB="0" distL="0" distR="0" wp14:anchorId="14F920DF" wp14:editId="2080CA38">
            <wp:extent cx="4003040" cy="2663825"/>
            <wp:effectExtent l="0" t="0" r="0" b="317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003040" cy="2663825"/>
                    </a:xfrm>
                    <a:prstGeom prst="rect">
                      <a:avLst/>
                    </a:prstGeom>
                    <a:noFill/>
                    <a:ln>
                      <a:noFill/>
                    </a:ln>
                  </pic:spPr>
                </pic:pic>
              </a:graphicData>
            </a:graphic>
          </wp:inline>
        </w:drawing>
      </w:r>
    </w:p>
    <w:p w14:paraId="3C013524" w14:textId="77777777" w:rsidR="00843F5C" w:rsidRPr="00906ECD" w:rsidRDefault="00843F5C" w:rsidP="00DA299F">
      <w:pPr>
        <w:textAlignment w:val="top"/>
      </w:pPr>
      <w:r w:rsidRPr="00906ECD">
        <w:t>Dit soort ketenuiteinden zal graag gevormd worden omdat de twee elektropositieve CH</w:t>
      </w:r>
      <w:r w:rsidRPr="00906ECD">
        <w:rPr>
          <w:vertAlign w:val="subscript"/>
        </w:rPr>
        <w:t>3</w:t>
      </w:r>
      <w:r w:rsidRPr="00906ECD">
        <w:t>-groepen dan zelf direct aan het carboniumion gebonden zitten. In het algemeen zullen daardoor slechts</w:t>
      </w:r>
      <w:r>
        <w:t xml:space="preserve"> </w:t>
      </w:r>
      <w:r w:rsidRPr="00906ECD">
        <w:rPr>
          <w:rStyle w:val="Nadruk"/>
        </w:rPr>
        <w:t>vinylmonomeren met elektronenstuwende substituenten voor cationische polymerisatie in aanmerking komen.</w:t>
      </w:r>
      <w:r>
        <w:t xml:space="preserve"> </w:t>
      </w:r>
      <w:r w:rsidRPr="00906ECD">
        <w:t>Goede voorbeelden hiervan zijn vinylethers CH</w:t>
      </w:r>
      <w:r w:rsidRPr="00906ECD">
        <w:rPr>
          <w:vertAlign w:val="subscript"/>
        </w:rPr>
        <w:t>2</w:t>
      </w:r>
      <w:r w:rsidRPr="00906ECD">
        <w:t>=CHOR met de elektropositieve OR-groep.</w:t>
      </w:r>
    </w:p>
    <w:p w14:paraId="156079ED" w14:textId="77777777" w:rsidR="00843F5C" w:rsidRPr="00906ECD" w:rsidRDefault="00843F5C" w:rsidP="00DA299F">
      <w:pPr>
        <w:textAlignment w:val="top"/>
      </w:pPr>
      <w:r w:rsidRPr="00906ECD">
        <w:t>De waardevolle engineeringsplastic polyformaldehyde wordt gemaakt door cationische polymerisatie. Dit materiaal wordt echter niet gemaakt vanuit het monomeer O=CH</w:t>
      </w:r>
      <w:r w:rsidRPr="00906ECD">
        <w:rPr>
          <w:vertAlign w:val="subscript"/>
        </w:rPr>
        <w:t>2</w:t>
      </w:r>
      <w:r w:rsidRPr="00906ECD">
        <w:t>maar vanuit het cyclische trimeer (trioxaan) welke polymeriseert door middel van een cationische ringopeningspolymerisatie. Schematisch:</w:t>
      </w:r>
    </w:p>
    <w:p w14:paraId="31323664" w14:textId="77777777" w:rsidR="00843F5C" w:rsidRPr="00906ECD" w:rsidRDefault="00843F5C" w:rsidP="00DA299F">
      <w:pPr>
        <w:textAlignment w:val="top"/>
      </w:pPr>
      <w:r w:rsidRPr="00906ECD">
        <w:rPr>
          <w:noProof/>
        </w:rPr>
        <w:drawing>
          <wp:inline distT="0" distB="0" distL="0" distR="0" wp14:anchorId="072F7372" wp14:editId="4B1FDC7F">
            <wp:extent cx="5428800" cy="1181267"/>
            <wp:effectExtent l="0" t="0" r="635" b="0"/>
            <wp:docPr id="655" name="Afbeelding 655" descr="https://lh3.googleusercontent.com/es0H9Bm_1sNlpT4U5b29NjNwN3LzCK7qHq-zgBlTuBrYaTcCSQ_asyk8ZXNCrfC_eqI6MCDcyORskuDw3jnVdqgcmSYIVJ8TPILFbNwAOKI3vFkl884=w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lh3.googleusercontent.com/es0H9Bm_1sNlpT4U5b29NjNwN3LzCK7qHq-zgBlTuBrYaTcCSQ_asyk8ZXNCrfC_eqI6MCDcyORskuDw3jnVdqgcmSYIVJ8TPILFbNwAOKI3vFkl884=w87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53175" cy="1186571"/>
                    </a:xfrm>
                    <a:prstGeom prst="rect">
                      <a:avLst/>
                    </a:prstGeom>
                    <a:noFill/>
                    <a:ln>
                      <a:noFill/>
                    </a:ln>
                  </pic:spPr>
                </pic:pic>
              </a:graphicData>
            </a:graphic>
          </wp:inline>
        </w:drawing>
      </w:r>
    </w:p>
    <w:p w14:paraId="0FD742F9" w14:textId="10CE814C" w:rsidR="00843F5C" w:rsidRPr="00906ECD" w:rsidRDefault="00843F5C" w:rsidP="00832D19">
      <w:pPr>
        <w:pStyle w:val="Kop3"/>
      </w:pPr>
      <w:bookmarkStart w:id="193" w:name="_Toc4596313"/>
      <w:r w:rsidRPr="00906ECD">
        <w:t>Anionische Polymerisatie</w:t>
      </w:r>
      <w:bookmarkEnd w:id="193"/>
    </w:p>
    <w:p w14:paraId="5030FD08" w14:textId="77777777" w:rsidR="00843F5C" w:rsidRPr="00DC430F" w:rsidRDefault="00843F5C" w:rsidP="00DA299F">
      <w:r w:rsidRPr="00DC430F">
        <w:t xml:space="preserve">Lees ter voorbereiding van deze paragraaf eerst het hoofdstuk over anionische polymerisaties door op de Macrogalleria site over polymeren: </w:t>
      </w:r>
      <w:hyperlink r:id="rId197" w:tgtFrame="_blank" w:history="1">
        <w:r w:rsidRPr="00DC430F">
          <w:rPr>
            <w:rStyle w:val="Hyperlink"/>
          </w:rPr>
          <w:t>http://pslc.ws/macrog/level4.htm</w:t>
        </w:r>
      </w:hyperlink>
    </w:p>
    <w:p w14:paraId="02680D0D" w14:textId="77777777" w:rsidR="00843F5C" w:rsidRPr="00906ECD" w:rsidRDefault="00843F5C" w:rsidP="00DA299F">
      <w:pPr>
        <w:textAlignment w:val="top"/>
      </w:pPr>
      <w:r w:rsidRPr="00906ECD">
        <w:rPr>
          <w:noProof/>
        </w:rPr>
        <w:drawing>
          <wp:inline distT="0" distB="0" distL="0" distR="0" wp14:anchorId="5A320B7D" wp14:editId="4CEFAD80">
            <wp:extent cx="1619885" cy="799465"/>
            <wp:effectExtent l="0" t="0" r="0" b="635"/>
            <wp:docPr id="656" name="Afbeelding 656" descr="http://pslc.ws/macrog/level4.htm">
              <a:hlinkClick xmlns:a="http://schemas.openxmlformats.org/drawingml/2006/main" r:id="rId1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pslc.ws/macrog/level4.htm">
                      <a:hlinkClick r:id="rId197" tgtFrame="&quot;_blank&quo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19885" cy="799465"/>
                    </a:xfrm>
                    <a:prstGeom prst="rect">
                      <a:avLst/>
                    </a:prstGeom>
                    <a:noFill/>
                    <a:ln>
                      <a:noFill/>
                    </a:ln>
                  </pic:spPr>
                </pic:pic>
              </a:graphicData>
            </a:graphic>
          </wp:inline>
        </w:drawing>
      </w:r>
    </w:p>
    <w:p w14:paraId="6CC969D6" w14:textId="77777777" w:rsidR="00843F5C" w:rsidRPr="00906ECD" w:rsidRDefault="00843F5C" w:rsidP="00832D19">
      <w:pPr>
        <w:pStyle w:val="Kop4"/>
      </w:pPr>
      <w:r w:rsidRPr="00906ECD">
        <w:rPr>
          <w:rStyle w:val="Zwaar"/>
        </w:rPr>
        <w:lastRenderedPageBreak/>
        <w:t>Principe</w:t>
      </w:r>
    </w:p>
    <w:p w14:paraId="05EE26D7" w14:textId="77777777" w:rsidR="00843F5C" w:rsidRDefault="00843F5C" w:rsidP="00DA299F">
      <w:pPr>
        <w:keepNext/>
        <w:textAlignment w:val="top"/>
      </w:pPr>
      <w:r w:rsidRPr="00906ECD">
        <w:rPr>
          <w:noProof/>
        </w:rPr>
        <w:drawing>
          <wp:inline distT="0" distB="0" distL="0" distR="0" wp14:anchorId="21DFE157" wp14:editId="22423F71">
            <wp:extent cx="5247998" cy="1677600"/>
            <wp:effectExtent l="0" t="0" r="0" b="0"/>
            <wp:docPr id="657" name="Afbeelding 657" descr="https://lh5.googleusercontent.com/NEhI2QxiKcQRmiwKI7vK1OvRjSJOH9nVlKJz9m7gNK1yz7JyEa909wIJpl0nxZV339HKMC0tMFwW12t-hW2WjaXfBYBYXMJ7uXMV3g5DINHC65HYJmc=w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lh5.googleusercontent.com/NEhI2QxiKcQRmiwKI7vK1OvRjSJOH9nVlKJz9m7gNK1yz7JyEa909wIJpl0nxZV339HKMC0tMFwW12t-hW2WjaXfBYBYXMJ7uXMV3g5DINHC65HYJmc=w77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72229" cy="1717312"/>
                    </a:xfrm>
                    <a:prstGeom prst="rect">
                      <a:avLst/>
                    </a:prstGeom>
                    <a:noFill/>
                    <a:ln>
                      <a:noFill/>
                    </a:ln>
                  </pic:spPr>
                </pic:pic>
              </a:graphicData>
            </a:graphic>
          </wp:inline>
        </w:drawing>
      </w:r>
    </w:p>
    <w:p w14:paraId="1C54C679" w14:textId="492CF291" w:rsidR="00843F5C" w:rsidRPr="00906ECD" w:rsidRDefault="00843F5C" w:rsidP="00DA299F">
      <w:pPr>
        <w:pStyle w:val="Bijschrift"/>
      </w:pPr>
      <w:r>
        <w:t xml:space="preserve">Figuur </w:t>
      </w:r>
      <w:fldSimple w:instr=" SEQ Figuur \* ARABIC ">
        <w:r w:rsidR="00BF0F1A">
          <w:rPr>
            <w:noProof/>
          </w:rPr>
          <w:t>30</w:t>
        </w:r>
      </w:fldSimple>
      <w:r>
        <w:t xml:space="preserve"> </w:t>
      </w:r>
      <w:r w:rsidRPr="008E7BE8">
        <w:t>Het mechanisme van een anionische polymerisatie.</w:t>
      </w:r>
    </w:p>
    <w:p w14:paraId="7B4EC48E" w14:textId="77777777" w:rsidR="00843F5C" w:rsidRPr="00906ECD" w:rsidRDefault="00843F5C" w:rsidP="00832D19">
      <w:pPr>
        <w:pStyle w:val="Kop4"/>
      </w:pPr>
      <w:r w:rsidRPr="00906ECD">
        <w:rPr>
          <w:rStyle w:val="Zwaar"/>
        </w:rPr>
        <w:t>Theoretische Achtergrond</w:t>
      </w:r>
    </w:p>
    <w:p w14:paraId="17D7690F" w14:textId="6EA8FDFD" w:rsidR="00843F5C" w:rsidRPr="00906ECD" w:rsidRDefault="00843F5C" w:rsidP="00DA299F">
      <w:pPr>
        <w:textAlignment w:val="top"/>
      </w:pPr>
      <w:r w:rsidRPr="00906ECD">
        <w:t xml:space="preserve">Het mechanisme dat anionische polymerisatie mogelijk maakt is een soort herhaaldelijke geconjugeerde additie reactie, in de organische chemie ook wel Michael reactie genoemd. In figuur </w:t>
      </w:r>
      <w:r w:rsidR="00C052C7">
        <w:t>32</w:t>
      </w:r>
      <w:r w:rsidRPr="00906ECD">
        <w:t xml:space="preserve"> is een typisch mechanisme voor anionische polymerisatie weergegeven.</w:t>
      </w:r>
    </w:p>
    <w:p w14:paraId="3DE62676" w14:textId="77777777" w:rsidR="00843F5C" w:rsidRPr="00906ECD" w:rsidRDefault="00843F5C" w:rsidP="00DA299F">
      <w:pPr>
        <w:textAlignment w:val="top"/>
      </w:pPr>
      <w:r w:rsidRPr="00906ECD">
        <w:t>Elektronentrekkende groepen (zoals esters of cyanogroepen) of groepen met dubbele bindingen (zoals fenyl en vinyl groepen) zijn nodig als R-groep in het monomeer omdat deze groepen in staat zijn de ladingen in het monomeer te stabiliseren door resonantie.</w:t>
      </w:r>
    </w:p>
    <w:p w14:paraId="415E57AE" w14:textId="28E458BA" w:rsidR="00843F5C" w:rsidRPr="00906ECD" w:rsidRDefault="00843F5C" w:rsidP="00AA2CDA">
      <w:pPr>
        <w:keepNext/>
        <w:widowControl/>
        <w:textAlignment w:val="top"/>
      </w:pPr>
      <w:r w:rsidRPr="00906ECD">
        <w:t xml:space="preserve">In figuur </w:t>
      </w:r>
      <w:r w:rsidR="00C052C7">
        <w:t>33</w:t>
      </w:r>
      <w:r w:rsidRPr="00906ECD">
        <w:t xml:space="preserve"> zijn hier twee voorbeelden van te zien.</w:t>
      </w:r>
    </w:p>
    <w:p w14:paraId="5B568DBE" w14:textId="77777777" w:rsidR="00843F5C" w:rsidRDefault="00843F5C" w:rsidP="00DA299F">
      <w:pPr>
        <w:keepNext/>
        <w:textAlignment w:val="top"/>
      </w:pPr>
      <w:r w:rsidRPr="00906ECD">
        <w:rPr>
          <w:noProof/>
        </w:rPr>
        <w:drawing>
          <wp:inline distT="0" distB="0" distL="0" distR="0" wp14:anchorId="0AE2B530" wp14:editId="364D9A4D">
            <wp:extent cx="4806584" cy="1893600"/>
            <wp:effectExtent l="0" t="0" r="0" b="0"/>
            <wp:docPr id="658" name="Afbeelding 658" descr="https://lh3.googleusercontent.com/g45jMDkgnG0Us7e1qI7JlQbsCOrq2FVCdde3UW8n-IKG1nulnYkhT2nO5dHJCue4MqG9HdZCJVLhnjoJNiT-NipW7PLapEz8-ARoeBbX80WZFlt2qw=w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h3.googleusercontent.com/g45jMDkgnG0Us7e1qI7JlQbsCOrq2FVCdde3UW8n-IKG1nulnYkhT2nO5dHJCue4MqG9HdZCJVLhnjoJNiT-NipW7PLapEz8-ARoeBbX80WZFlt2qw=w77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51264" cy="1911202"/>
                    </a:xfrm>
                    <a:prstGeom prst="rect">
                      <a:avLst/>
                    </a:prstGeom>
                    <a:noFill/>
                    <a:ln>
                      <a:noFill/>
                    </a:ln>
                  </pic:spPr>
                </pic:pic>
              </a:graphicData>
            </a:graphic>
          </wp:inline>
        </w:drawing>
      </w:r>
    </w:p>
    <w:p w14:paraId="2288A291" w14:textId="0A454B51" w:rsidR="00843F5C" w:rsidRPr="00906ECD" w:rsidRDefault="00843F5C" w:rsidP="00DA299F">
      <w:pPr>
        <w:pStyle w:val="Bijschrift"/>
      </w:pPr>
      <w:r>
        <w:t xml:space="preserve">Figuur </w:t>
      </w:r>
      <w:fldSimple w:instr=" SEQ Figuur \* ARABIC ">
        <w:r w:rsidR="00BF0F1A">
          <w:rPr>
            <w:noProof/>
          </w:rPr>
          <w:t>31</w:t>
        </w:r>
      </w:fldSimple>
      <w:r>
        <w:t xml:space="preserve"> </w:t>
      </w:r>
      <w:r w:rsidRPr="00A25F92">
        <w:t>Stabilisatie van het anion door resonantie</w:t>
      </w:r>
    </w:p>
    <w:p w14:paraId="6ED167C5" w14:textId="77777777" w:rsidR="00843F5C" w:rsidRPr="00906ECD" w:rsidRDefault="00843F5C" w:rsidP="00DA299F">
      <w:pPr>
        <w:textAlignment w:val="top"/>
      </w:pPr>
      <w:r w:rsidRPr="00906ECD">
        <w:t>Verder zal initiatie plaatsvinden door het nucleofiele deel van een initiator. Propagatie vindt zodanig plaats dat van elk monomeer de elektronenzuigende substituent X gebonden is aan het negatieve carbanion. Hierdoor treedt er een kop-staart polymerisatie op.</w:t>
      </w:r>
    </w:p>
    <w:p w14:paraId="7286DB43" w14:textId="77777777" w:rsidR="00843F5C" w:rsidRPr="00906ECD" w:rsidRDefault="00843F5C" w:rsidP="00DA299F">
      <w:pPr>
        <w:textAlignment w:val="top"/>
      </w:pPr>
      <w:r w:rsidRPr="00906ECD">
        <w:t>Net als bij de kationische polymerisatie heeft de polariteit van het oplosmiddel een grote invloed op de mate van dissociatie van het ionenpaar en dus ook op de snelheid en stereochemie(!) van de insertie van de monomeren.</w:t>
      </w:r>
    </w:p>
    <w:p w14:paraId="3A968C5B" w14:textId="77777777" w:rsidR="00843F5C" w:rsidRPr="00906ECD" w:rsidRDefault="00843F5C" w:rsidP="00DA299F">
      <w:pPr>
        <w:textAlignment w:val="top"/>
      </w:pPr>
      <w:r w:rsidRPr="00906ECD">
        <w:t>Veel gebruikte katalysatoren zijn elektronendonoren zoals Na en de Lewis-basen: natriumamide, alkyllithium, naftylnatrium en RMgBr.</w:t>
      </w:r>
    </w:p>
    <w:p w14:paraId="3C935201" w14:textId="77777777" w:rsidR="00843F5C" w:rsidRPr="00906ECD" w:rsidRDefault="00843F5C" w:rsidP="00832D19">
      <w:pPr>
        <w:pStyle w:val="Kop4"/>
      </w:pPr>
      <w:r w:rsidRPr="00906ECD">
        <w:rPr>
          <w:rStyle w:val="Zwaar"/>
          <w:i w:val="0"/>
          <w:iCs w:val="0"/>
        </w:rPr>
        <w:t>Voorbeeld anionische polymerisatie</w:t>
      </w:r>
    </w:p>
    <w:p w14:paraId="7ABDCD1F" w14:textId="77777777" w:rsidR="00843F5C" w:rsidRPr="00906ECD" w:rsidRDefault="00843F5C" w:rsidP="00DA299F">
      <w:pPr>
        <w:textAlignment w:val="top"/>
      </w:pPr>
      <w:r w:rsidRPr="00906ECD">
        <w:t>Als voorbeeld wordt de anionische polymerisatie van etheen behandeld. Het proces wordt opgestart door een initiator. In dit geval is de initiator een anion. Dit is een ion met een negatieve lading. Een van de meest gebruikte initiators voor anionische vinyl polymerisatie is butyllithium:</w:t>
      </w:r>
    </w:p>
    <w:p w14:paraId="5E731984" w14:textId="77777777" w:rsidR="00843F5C" w:rsidRPr="00906ECD" w:rsidRDefault="00843F5C" w:rsidP="00DA299F">
      <w:pPr>
        <w:textAlignment w:val="top"/>
      </w:pPr>
      <w:r w:rsidRPr="00906ECD">
        <w:rPr>
          <w:noProof/>
        </w:rPr>
        <w:drawing>
          <wp:inline distT="0" distB="0" distL="0" distR="0" wp14:anchorId="5A2547B9" wp14:editId="633D768C">
            <wp:extent cx="1841983" cy="504000"/>
            <wp:effectExtent l="0" t="0" r="6350" b="0"/>
            <wp:docPr id="659" name="Afbeelding 659" descr="https://lh3.googleusercontent.com/QZcYirfhnTJYLOmAodzNj--Yod61vjGzs-sl-w9S_vWwkehvKDa_NT3VXy61e8UxvKo49XUkZGYOah2RhIHKwk3B1Ywzi1TFnMHG9rnM5alh0RCZdQ=w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lh3.googleusercontent.com/QZcYirfhnTJYLOmAodzNj--Yod61vjGzs-sl-w9S_vWwkehvKDa_NT3VXy61e8UxvKo49XUkZGYOah2RhIHKwk3B1Ywzi1TFnMHG9rnM5alh0RCZdQ=w27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905313" cy="521328"/>
                    </a:xfrm>
                    <a:prstGeom prst="rect">
                      <a:avLst/>
                    </a:prstGeom>
                    <a:noFill/>
                    <a:ln>
                      <a:noFill/>
                    </a:ln>
                  </pic:spPr>
                </pic:pic>
              </a:graphicData>
            </a:graphic>
          </wp:inline>
        </w:drawing>
      </w:r>
    </w:p>
    <w:p w14:paraId="00A6D584" w14:textId="77777777" w:rsidR="00843F5C" w:rsidRPr="00906ECD" w:rsidRDefault="00843F5C" w:rsidP="00DA299F">
      <w:pPr>
        <w:textAlignment w:val="top"/>
      </w:pPr>
      <w:r w:rsidRPr="00906ECD">
        <w:t>Een deel van de initiator zal aan uiteenvallen en initieert de reactie. Het valt uiteen in het positieve Li+-ion en het negatief geladen butylanion, dit negatief geladen C-ion noemt met een carbanion.</w:t>
      </w:r>
    </w:p>
    <w:p w14:paraId="1B59E666" w14:textId="77777777" w:rsidR="00843F5C" w:rsidRPr="00906ECD" w:rsidRDefault="00843F5C" w:rsidP="00DA299F">
      <w:pPr>
        <w:textAlignment w:val="top"/>
      </w:pPr>
      <w:r w:rsidRPr="00906ECD">
        <w:rPr>
          <w:noProof/>
        </w:rPr>
        <w:lastRenderedPageBreak/>
        <w:drawing>
          <wp:inline distT="0" distB="0" distL="0" distR="0" wp14:anchorId="47F9B9BE" wp14:editId="5257828B">
            <wp:extent cx="4543200" cy="599450"/>
            <wp:effectExtent l="0" t="0" r="0" b="0"/>
            <wp:docPr id="660" name="Afbeelding 660" descr="https://lh4.googleusercontent.com/-SgrrG1EIO2_ebqKbb-oOlrul3VaS2HZyov6HdBZgpLujGocoq8oqytadn4kMq2jcAUTCI5bHrFzodFL6GQ0inoyVF_ka2aCET56XG13K_dKKCkOAmY=w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lh4.googleusercontent.com/-SgrrG1EIO2_ebqKbb-oOlrul3VaS2HZyov6HdBZgpLujGocoq8oqytadn4kMq2jcAUTCI5bHrFzodFL6GQ0inoyVF_ka2aCET56XG13K_dKKCkOAmY=w77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639183" cy="612114"/>
                    </a:xfrm>
                    <a:prstGeom prst="rect">
                      <a:avLst/>
                    </a:prstGeom>
                    <a:noFill/>
                    <a:ln>
                      <a:noFill/>
                    </a:ln>
                  </pic:spPr>
                </pic:pic>
              </a:graphicData>
            </a:graphic>
          </wp:inline>
        </w:drawing>
      </w:r>
    </w:p>
    <w:p w14:paraId="62E8886F" w14:textId="77777777" w:rsidR="00843F5C" w:rsidRPr="00906ECD" w:rsidRDefault="00843F5C" w:rsidP="00DA299F">
      <w:pPr>
        <w:textAlignment w:val="top"/>
      </w:pPr>
      <w:r w:rsidRPr="00906ECD">
        <w:t>Vervolgens zal</w:t>
      </w:r>
      <w:r w:rsidRPr="00906ECD">
        <w:rPr>
          <w:rStyle w:val="Nadruk"/>
        </w:rPr>
        <w:t xml:space="preserve"> initiatie</w:t>
      </w:r>
      <w:r w:rsidRPr="00906ECD">
        <w:t xml:space="preserve"> optreden volgens:</w:t>
      </w:r>
    </w:p>
    <w:p w14:paraId="0DC6E434" w14:textId="77777777" w:rsidR="00843F5C" w:rsidRPr="00906ECD" w:rsidRDefault="00843F5C" w:rsidP="00DA299F">
      <w:pPr>
        <w:textAlignment w:val="top"/>
      </w:pPr>
      <w:r w:rsidRPr="00906ECD">
        <w:rPr>
          <w:noProof/>
        </w:rPr>
        <w:drawing>
          <wp:inline distT="0" distB="0" distL="0" distR="0" wp14:anchorId="0237E425" wp14:editId="35380428">
            <wp:extent cx="4046400" cy="2032635"/>
            <wp:effectExtent l="0" t="0" r="0" b="5715"/>
            <wp:docPr id="661" name="Afbeelding 661" descr="https://lh4.googleusercontent.com/ApAYVLqnE0mO0KLZWwpNG0woY_fUm_nu-jMun4LOoG0SvZAXuR8MS9vxxJYJpYeAbSySbv8ZahljB9XZ6A3p2oJ-vGWPRzrKBNuVD0YbarnOxLiN9CY=w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lh4.googleusercontent.com/ApAYVLqnE0mO0KLZWwpNG0woY_fUm_nu-jMun4LOoG0SvZAXuR8MS9vxxJYJpYeAbSySbv8ZahljB9XZ6A3p2oJ-vGWPRzrKBNuVD0YbarnOxLiN9CY=w773"/>
                    <pic:cNvPicPr>
                      <a:picLocks noChangeAspect="1" noChangeArrowheads="1"/>
                    </pic:cNvPicPr>
                  </pic:nvPicPr>
                  <pic:blipFill rotWithShape="1">
                    <a:blip r:embed="rId203">
                      <a:extLst>
                        <a:ext uri="{28A0092B-C50C-407E-A947-70E740481C1C}">
                          <a14:useLocalDpi xmlns:a14="http://schemas.microsoft.com/office/drawing/2010/main" val="0"/>
                        </a:ext>
                      </a:extLst>
                    </a:blip>
                    <a:srcRect l="-250" t="-354" r="30009" b="354"/>
                    <a:stretch/>
                  </pic:blipFill>
                  <pic:spPr bwMode="auto">
                    <a:xfrm>
                      <a:off x="0" y="0"/>
                      <a:ext cx="4046400" cy="2032635"/>
                    </a:xfrm>
                    <a:prstGeom prst="rect">
                      <a:avLst/>
                    </a:prstGeom>
                    <a:noFill/>
                    <a:ln>
                      <a:noFill/>
                    </a:ln>
                    <a:extLst>
                      <a:ext uri="{53640926-AAD7-44D8-BBD7-CCE9431645EC}">
                        <a14:shadowObscured xmlns:a14="http://schemas.microsoft.com/office/drawing/2010/main"/>
                      </a:ext>
                    </a:extLst>
                  </pic:spPr>
                </pic:pic>
              </a:graphicData>
            </a:graphic>
          </wp:inline>
        </w:drawing>
      </w:r>
    </w:p>
    <w:p w14:paraId="222D60D4" w14:textId="77777777" w:rsidR="00843F5C" w:rsidRPr="00906ECD" w:rsidRDefault="00843F5C" w:rsidP="00DA299F">
      <w:pPr>
        <w:textAlignment w:val="top"/>
      </w:pPr>
      <w:r w:rsidRPr="00906ECD">
        <w:t>Daarna zal er weer een etheenmonomeer kunnen schuiven aan het carbanion uiteinde. Deze propagatie stap kan zich vele malen herhalen waarbij steeds opnieuw een carbanion als actief uiteinde wordt gevormd. Het Li+-ion kan daarbij als tegenion in de buurt van het actieve ketenuiteinde aanwezig zijn.</w:t>
      </w:r>
    </w:p>
    <w:p w14:paraId="0E717394" w14:textId="77777777" w:rsidR="00843F5C" w:rsidRPr="00906ECD" w:rsidRDefault="00843F5C" w:rsidP="00AA2CDA">
      <w:pPr>
        <w:keepNext/>
        <w:widowControl/>
        <w:textAlignment w:val="top"/>
      </w:pPr>
      <w:r w:rsidRPr="00906ECD">
        <w:rPr>
          <w:rStyle w:val="Zwaar"/>
          <w:rFonts w:eastAsiaTheme="majorEastAsia"/>
          <w:i/>
          <w:iCs/>
        </w:rPr>
        <w:t>Propagatie</w:t>
      </w:r>
    </w:p>
    <w:p w14:paraId="316BBE92" w14:textId="77777777" w:rsidR="00843F5C" w:rsidRPr="00906ECD" w:rsidRDefault="00843F5C" w:rsidP="00DA299F">
      <w:pPr>
        <w:textAlignment w:val="top"/>
      </w:pPr>
      <w:r w:rsidRPr="00906ECD">
        <w:rPr>
          <w:noProof/>
        </w:rPr>
        <w:drawing>
          <wp:inline distT="0" distB="0" distL="0" distR="0" wp14:anchorId="41044C86" wp14:editId="5CF880ED">
            <wp:extent cx="3376800" cy="2376805"/>
            <wp:effectExtent l="0" t="0" r="0" b="4445"/>
            <wp:docPr id="662" name="Afbeelding 662" descr="https://lh3.googleusercontent.com/tuHtW5z7Co5MdsfESpXrU1NjneipqXA56TXDTuNxIdeKxInt__k5lpExaSc50T6FGOPIQWsZSPhVAiBaqg0GLkIfzaavSRJCNy0TYfXmty_o1JYd0P0=w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h3.googleusercontent.com/tuHtW5z7Co5MdsfESpXrU1NjneipqXA56TXDTuNxIdeKxInt__k5lpExaSc50T6FGOPIQWsZSPhVAiBaqg0GLkIfzaavSRJCNy0TYfXmty_o1JYd0P0=w773"/>
                    <pic:cNvPicPr>
                      <a:picLocks noChangeAspect="1" noChangeArrowheads="1"/>
                    </pic:cNvPicPr>
                  </pic:nvPicPr>
                  <pic:blipFill rotWithShape="1">
                    <a:blip r:embed="rId204">
                      <a:extLst>
                        <a:ext uri="{28A0092B-C50C-407E-A947-70E740481C1C}">
                          <a14:useLocalDpi xmlns:a14="http://schemas.microsoft.com/office/drawing/2010/main" val="0"/>
                        </a:ext>
                      </a:extLst>
                    </a:blip>
                    <a:srcRect r="41383"/>
                    <a:stretch/>
                  </pic:blipFill>
                  <pic:spPr bwMode="auto">
                    <a:xfrm>
                      <a:off x="0" y="0"/>
                      <a:ext cx="3376800" cy="2376805"/>
                    </a:xfrm>
                    <a:prstGeom prst="rect">
                      <a:avLst/>
                    </a:prstGeom>
                    <a:noFill/>
                    <a:ln>
                      <a:noFill/>
                    </a:ln>
                    <a:extLst>
                      <a:ext uri="{53640926-AAD7-44D8-BBD7-CCE9431645EC}">
                        <a14:shadowObscured xmlns:a14="http://schemas.microsoft.com/office/drawing/2010/main"/>
                      </a:ext>
                    </a:extLst>
                  </pic:spPr>
                </pic:pic>
              </a:graphicData>
            </a:graphic>
          </wp:inline>
        </w:drawing>
      </w:r>
    </w:p>
    <w:p w14:paraId="0D7ABDA9" w14:textId="77777777" w:rsidR="00843F5C" w:rsidRPr="00906ECD" w:rsidRDefault="00843F5C" w:rsidP="00DA299F">
      <w:pPr>
        <w:textAlignment w:val="top"/>
      </w:pPr>
      <w:r w:rsidRPr="00906ECD">
        <w:rPr>
          <w:rStyle w:val="Zwaar"/>
          <w:rFonts w:eastAsiaTheme="majorEastAsia"/>
          <w:i/>
          <w:iCs/>
        </w:rPr>
        <w:t>Terminatie?</w:t>
      </w:r>
    </w:p>
    <w:p w14:paraId="38CAAEF9" w14:textId="5ADE6EFD" w:rsidR="00843F5C" w:rsidRPr="00906ECD" w:rsidRDefault="00843F5C" w:rsidP="00DA299F">
      <w:pPr>
        <w:textAlignment w:val="top"/>
      </w:pPr>
      <w:r w:rsidRPr="00906ECD">
        <w:t xml:space="preserve">Terminatie als bij </w:t>
      </w:r>
      <w:r w:rsidR="00C052C7">
        <w:t>k</w:t>
      </w:r>
      <w:r w:rsidRPr="00906ECD">
        <w:t>ationische polymerisatie door de ontleding is te verwaarlozen omdat de abstractie van een hydride-ion H</w:t>
      </w:r>
      <w:r w:rsidRPr="00906ECD">
        <w:rPr>
          <w:vertAlign w:val="superscript"/>
        </w:rPr>
        <w:t>-</w:t>
      </w:r>
      <w:r>
        <w:t xml:space="preserve"> </w:t>
      </w:r>
      <w:r w:rsidRPr="00906ECD">
        <w:t>van de CH</w:t>
      </w:r>
      <w:r w:rsidRPr="00906ECD">
        <w:rPr>
          <w:vertAlign w:val="subscript"/>
        </w:rPr>
        <w:t>2</w:t>
      </w:r>
      <w:r w:rsidRPr="00906ECD">
        <w:t>-groep een te ongunstige reactie is. Hetzelfde geldt voor ketenoverdracht naar monomeer, waarbij het monomeer immers een H</w:t>
      </w:r>
      <w:r w:rsidRPr="00906ECD">
        <w:rPr>
          <w:vertAlign w:val="superscript"/>
        </w:rPr>
        <w:t>-</w:t>
      </w:r>
      <w:r>
        <w:t xml:space="preserve"> </w:t>
      </w:r>
      <w:r w:rsidRPr="00906ECD">
        <w:t>zou moeten abstraheren van de CH</w:t>
      </w:r>
      <w:r w:rsidRPr="00906ECD">
        <w:rPr>
          <w:vertAlign w:val="subscript"/>
        </w:rPr>
        <w:t>2</w:t>
      </w:r>
      <w:r w:rsidRPr="00906ECD">
        <w:t>-groep bij het ketenuiteinde.</w:t>
      </w:r>
    </w:p>
    <w:p w14:paraId="52A7513C" w14:textId="2BB0DB05" w:rsidR="00843F5C" w:rsidRPr="00906ECD" w:rsidRDefault="00843F5C" w:rsidP="00DA299F">
      <w:pPr>
        <w:textAlignment w:val="top"/>
      </w:pPr>
      <w:r w:rsidRPr="00906ECD">
        <w:t>Werkt men in een</w:t>
      </w:r>
      <w:r>
        <w:t xml:space="preserve"> </w:t>
      </w:r>
      <w:r w:rsidRPr="00906ECD">
        <w:rPr>
          <w:rStyle w:val="Nadruk"/>
        </w:rPr>
        <w:t>weinig polair medium</w:t>
      </w:r>
      <w:r>
        <w:t xml:space="preserve"> </w:t>
      </w:r>
      <w:r w:rsidRPr="00906ECD">
        <w:t>dan zal de carbanion-eindgroep weer een</w:t>
      </w:r>
      <w:r>
        <w:t xml:space="preserve"> </w:t>
      </w:r>
      <w:r w:rsidRPr="00906ECD">
        <w:rPr>
          <w:rStyle w:val="Nadruk"/>
        </w:rPr>
        <w:t>ionenpaar vormen met het tegenion</w:t>
      </w:r>
      <w:r>
        <w:t xml:space="preserve"> </w:t>
      </w:r>
      <w:r w:rsidRPr="00906ECD">
        <w:t xml:space="preserve">en vindt er propagatie volgens een inschuifmechanisme plaats. Er treden dus vergelijkbare effecten van het oplosmiddel op als bij de hiervoor beschreven </w:t>
      </w:r>
      <w:r w:rsidR="00C052C7">
        <w:t>k</w:t>
      </w:r>
      <w:r w:rsidRPr="00906ECD">
        <w:t>ationische polymerisatie.</w:t>
      </w:r>
    </w:p>
    <w:p w14:paraId="77E44F46" w14:textId="4D02251B" w:rsidR="00843F5C" w:rsidRPr="00906ECD" w:rsidRDefault="00C052C7" w:rsidP="00832D19">
      <w:pPr>
        <w:pStyle w:val="Kop3"/>
      </w:pPr>
      <w:bookmarkStart w:id="194" w:name="_Toc4596314"/>
      <w:r>
        <w:t>‘</w:t>
      </w:r>
      <w:r w:rsidR="00843F5C" w:rsidRPr="00906ECD">
        <w:t>Living polymers</w:t>
      </w:r>
      <w:r>
        <w:t>’</w:t>
      </w:r>
      <w:r w:rsidR="00843F5C" w:rsidRPr="00906ECD">
        <w:t>ofwel levende polymeren</w:t>
      </w:r>
      <w:bookmarkEnd w:id="194"/>
    </w:p>
    <w:p w14:paraId="0CC22087" w14:textId="77777777" w:rsidR="00843F5C" w:rsidRPr="00906ECD" w:rsidRDefault="00843F5C" w:rsidP="00DA299F">
      <w:pPr>
        <w:textAlignment w:val="top"/>
      </w:pPr>
      <w:r w:rsidRPr="00906ECD">
        <w:t>Kiest men als reactiemedium</w:t>
      </w:r>
      <w:r>
        <w:t xml:space="preserve"> </w:t>
      </w:r>
      <w:r w:rsidRPr="00906ECD">
        <w:rPr>
          <w:rStyle w:val="Nadruk"/>
        </w:rPr>
        <w:t>een zuiver en watervrij aprotisch</w:t>
      </w:r>
      <w:r>
        <w:t xml:space="preserve"> </w:t>
      </w:r>
      <w:r w:rsidRPr="00906ECD">
        <w:t>oplosmiddel dan kan een keten in het geheel niet meer gestopt worden en spreekt men met de ontdekker Szwarc van een</w:t>
      </w:r>
      <w:r>
        <w:t xml:space="preserve"> </w:t>
      </w:r>
      <w:r w:rsidRPr="00677668">
        <w:rPr>
          <w:rStyle w:val="Zwaar"/>
          <w:rFonts w:eastAsiaTheme="majorEastAsia"/>
          <w:b w:val="0"/>
          <w:i/>
          <w:iCs/>
        </w:rPr>
        <w:t>levend polymeer</w:t>
      </w:r>
      <w:r w:rsidRPr="00677668">
        <w:rPr>
          <w:rStyle w:val="Zwaar"/>
          <w:rFonts w:eastAsiaTheme="majorEastAsia"/>
          <w:b w:val="0"/>
        </w:rPr>
        <w:t>.</w:t>
      </w:r>
      <w:r>
        <w:t xml:space="preserve"> </w:t>
      </w:r>
      <w:r w:rsidRPr="00906ECD">
        <w:t>In deze polymeren blijken alle eindgroepen actief en kan zich in een bepaald temperatuurgebied een evenwicht instellen tussen polymerisatie en depolymerisatie. Wordt aan een levend polymeer nieuw monomeer toegevoegd dan gaat de polymerisatie weer verder. Kiest men daarbij voor een ander monomeer dan ontstaat dus een blokcopolymeer.</w:t>
      </w:r>
    </w:p>
    <w:p w14:paraId="0E668455" w14:textId="77777777" w:rsidR="00843F5C" w:rsidRPr="00906ECD" w:rsidRDefault="00843F5C" w:rsidP="00DA299F">
      <w:pPr>
        <w:textAlignment w:val="top"/>
      </w:pPr>
      <w:r w:rsidRPr="00906ECD">
        <w:t xml:space="preserve">Een voorbeeld van de vorming van een levend polymeer is de polymerisatie van styreen, geïnitieerd door </w:t>
      </w:r>
      <w:r w:rsidRPr="00C052C7">
        <w:rPr>
          <w:i/>
        </w:rPr>
        <w:t>n</w:t>
      </w:r>
      <w:r w:rsidRPr="00906ECD">
        <w:t xml:space="preserve">-butyllithium in THF: </w:t>
      </w:r>
    </w:p>
    <w:p w14:paraId="0DEF6794" w14:textId="1781E058" w:rsidR="00843F5C" w:rsidRPr="00906ECD" w:rsidRDefault="00C052C7" w:rsidP="00967964">
      <w:pPr>
        <w:pStyle w:val="vgl"/>
      </w:pPr>
      <w:r>
        <w:rPr>
          <w:noProof/>
        </w:rPr>
        <w:lastRenderedPageBreak/>
        <w:drawing>
          <wp:inline distT="0" distB="0" distL="0" distR="0" wp14:anchorId="2FB321D5" wp14:editId="7960F41C">
            <wp:extent cx="5029200" cy="1097280"/>
            <wp:effectExtent l="0" t="0" r="0" b="762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029200" cy="1097280"/>
                    </a:xfrm>
                    <a:prstGeom prst="rect">
                      <a:avLst/>
                    </a:prstGeom>
                    <a:noFill/>
                    <a:ln>
                      <a:noFill/>
                    </a:ln>
                  </pic:spPr>
                </pic:pic>
              </a:graphicData>
            </a:graphic>
          </wp:inline>
        </w:drawing>
      </w:r>
    </w:p>
    <w:p w14:paraId="3465632C" w14:textId="4DEF6CA5" w:rsidR="00843F5C" w:rsidRPr="00906ECD" w:rsidRDefault="00843F5C" w:rsidP="00DA299F">
      <w:pPr>
        <w:textAlignment w:val="top"/>
      </w:pPr>
      <w:r w:rsidRPr="00906ECD">
        <w:t>Een ander gevolg van het ontbreken van terminatie en ketenoverdracht is dat, onder gegeven omstandigheden waarin de initiatie zeer snel gebeurt,</w:t>
      </w:r>
      <w:r>
        <w:t xml:space="preserve"> </w:t>
      </w:r>
      <w:r w:rsidRPr="00906ECD">
        <w:rPr>
          <w:rStyle w:val="Nadruk"/>
        </w:rPr>
        <w:t>alle ketens even lang groeien</w:t>
      </w:r>
      <w:r>
        <w:t xml:space="preserve"> </w:t>
      </w:r>
      <w:r w:rsidRPr="00906ECD">
        <w:t>en de</w:t>
      </w:r>
      <w:r>
        <w:t xml:space="preserve"> </w:t>
      </w:r>
      <w:r w:rsidRPr="00906ECD">
        <w:rPr>
          <w:rStyle w:val="Nadruk"/>
        </w:rPr>
        <w:t>molecuul</w:t>
      </w:r>
      <w:r w:rsidR="00C052C7">
        <w:rPr>
          <w:rStyle w:val="Nadruk"/>
        </w:rPr>
        <w:t>massa</w:t>
      </w:r>
      <w:r w:rsidRPr="00906ECD">
        <w:rPr>
          <w:rStyle w:val="Nadruk"/>
        </w:rPr>
        <w:t>verdeling zeer smal</w:t>
      </w:r>
      <w:r>
        <w:t xml:space="preserve"> </w:t>
      </w:r>
      <w:r w:rsidRPr="00906ECD">
        <w:t>zal blijven. Men heeft zo polystyreen berkregen met een dispersiegraad D=1,01 door polymerisatie met naftylnatrium. Onder dergelijke condities levert ieder initiatormolecuul precies 1 keten en spreekt men van</w:t>
      </w:r>
      <w:r>
        <w:t xml:space="preserve"> </w:t>
      </w:r>
      <w:r w:rsidRPr="00906ECD">
        <w:rPr>
          <w:rStyle w:val="Nadruk"/>
        </w:rPr>
        <w:t>stoechiometrische polymerisatie</w:t>
      </w:r>
      <w:r w:rsidRPr="00906ECD">
        <w:t>. De gekozen molaire verhoudingen van monomeer en initiator bepaalt direct de polymerisatiegraad van het te vormen, praktisch homodisperse, polymeer.</w:t>
      </w:r>
    </w:p>
    <w:p w14:paraId="309A509F" w14:textId="48D1FD04" w:rsidR="00843F5C" w:rsidRPr="00906ECD" w:rsidRDefault="00843F5C" w:rsidP="00832D19">
      <w:pPr>
        <w:pStyle w:val="Kop3"/>
      </w:pPr>
      <w:bookmarkStart w:id="195" w:name="_Toc4596315"/>
      <w:r w:rsidRPr="00906ECD">
        <w:t>Stereospecifieke polymerisatie en Ziegler Natta</w:t>
      </w:r>
      <w:bookmarkEnd w:id="195"/>
    </w:p>
    <w:p w14:paraId="2B13C219" w14:textId="77777777" w:rsidR="00843F5C" w:rsidRPr="00906ECD" w:rsidRDefault="00843F5C" w:rsidP="00832D19">
      <w:pPr>
        <w:pStyle w:val="Kop4"/>
      </w:pPr>
      <w:r w:rsidRPr="00906ECD">
        <w:t>Stereospecifieke polymerisatie</w:t>
      </w:r>
    </w:p>
    <w:p w14:paraId="300A06DC" w14:textId="6004E6D0" w:rsidR="00843F5C" w:rsidRPr="00906ECD" w:rsidRDefault="00843F5C" w:rsidP="00DA299F">
      <w:pPr>
        <w:textAlignment w:val="top"/>
      </w:pPr>
      <w:r w:rsidRPr="00906ECD">
        <w:rPr>
          <w:i/>
          <w:iCs/>
        </w:rPr>
        <w:t>Stereospecifieke polymerisaties</w:t>
      </w:r>
      <w:r>
        <w:t xml:space="preserve"> </w:t>
      </w:r>
      <w:r w:rsidRPr="00906ECD">
        <w:t>zijn belangrijk omdat de eigenschappen van een polymeer sterk afhangen van de</w:t>
      </w:r>
      <w:r>
        <w:t xml:space="preserve"> </w:t>
      </w:r>
      <w:r w:rsidRPr="00906ECD">
        <w:rPr>
          <w:i/>
          <w:iCs/>
        </w:rPr>
        <w:t>stereoregulariteit</w:t>
      </w:r>
      <w:r>
        <w:t xml:space="preserve"> </w:t>
      </w:r>
      <w:r w:rsidRPr="00906ECD">
        <w:t>van de ketens. Hierbij staat de term stereoregulariteit voor de mater waarin een bepaalde configuratie overheerst. Deze</w:t>
      </w:r>
      <w:r>
        <w:t xml:space="preserve"> </w:t>
      </w:r>
      <w:r w:rsidRPr="00DC430F">
        <w:rPr>
          <w:bCs/>
        </w:rPr>
        <w:t>bepaalt de ruimtelijke vorm</w:t>
      </w:r>
      <w:r>
        <w:t xml:space="preserve"> </w:t>
      </w:r>
      <w:r w:rsidRPr="00906ECD">
        <w:t>van de ketens dus de manier waarop de ketens onderling zijn gestapeld en dit bepaalt dus ook de mogelijkheid tot kristalvorming.</w:t>
      </w:r>
    </w:p>
    <w:p w14:paraId="7CACB58C" w14:textId="4E045517" w:rsidR="00843F5C" w:rsidRPr="00906ECD" w:rsidRDefault="00843F5C" w:rsidP="00DA299F">
      <w:pPr>
        <w:textAlignment w:val="top"/>
      </w:pPr>
      <w:r w:rsidRPr="00906ECD">
        <w:t>De stereoregulariteit is afhankelijk van de condities waaronder het betreffende polymeer tot stand komt. Is de stereoregulariteit groot dan waren de polymerisatiecondities geschikt voor de vorming van een</w:t>
      </w:r>
      <w:r>
        <w:t xml:space="preserve"> </w:t>
      </w:r>
      <w:r w:rsidRPr="00906ECD">
        <w:rPr>
          <w:i/>
          <w:iCs/>
        </w:rPr>
        <w:t>specifieke configuratie</w:t>
      </w:r>
      <w:r>
        <w:t xml:space="preserve"> </w:t>
      </w:r>
      <w:r w:rsidRPr="00906ECD">
        <w:t>en spreekt men van een</w:t>
      </w:r>
      <w:r>
        <w:t xml:space="preserve"> </w:t>
      </w:r>
      <w:r w:rsidRPr="00DC430F">
        <w:rPr>
          <w:bCs/>
          <w:i/>
          <w:iCs/>
        </w:rPr>
        <w:t>stereospecifieke polymerisatie.</w:t>
      </w:r>
    </w:p>
    <w:p w14:paraId="12D2E7A7" w14:textId="77777777" w:rsidR="0043265D" w:rsidRDefault="0043265D" w:rsidP="00DA299F">
      <w:pPr>
        <w:textAlignment w:val="top"/>
      </w:pPr>
    </w:p>
    <w:p w14:paraId="08BDC86E" w14:textId="5FA33270" w:rsidR="00843F5C" w:rsidRPr="00906ECD" w:rsidRDefault="00843F5C" w:rsidP="00DA299F">
      <w:pPr>
        <w:textAlignment w:val="top"/>
      </w:pPr>
      <w:r w:rsidRPr="00906ECD">
        <w:t xml:space="preserve">Tijdens een polymerisatie heeft elk monomeer dat aan het actieve ketenuiteinde aangelegd wordt, in principe verschillende keuzes. Bij 1,4-polymerisatie van geconjugeerde diënen bestaat de keuze uit </w:t>
      </w:r>
      <w:r w:rsidRPr="00A72829">
        <w:rPr>
          <w:i/>
        </w:rPr>
        <w:t>cis</w:t>
      </w:r>
      <w:r w:rsidRPr="00906ECD">
        <w:t xml:space="preserve">- of </w:t>
      </w:r>
      <w:r w:rsidRPr="00A72829">
        <w:rPr>
          <w:i/>
        </w:rPr>
        <w:t>trans</w:t>
      </w:r>
      <w:r w:rsidRPr="00906ECD">
        <w:t>-aanleg. Bij vinylpolymerisatie bestaat uit</w:t>
      </w:r>
      <w:r>
        <w:t xml:space="preserve"> </w:t>
      </w:r>
      <w:r w:rsidRPr="00906ECD">
        <w:rPr>
          <w:i/>
          <w:iCs/>
        </w:rPr>
        <w:t>d-</w:t>
      </w:r>
      <w:r>
        <w:t xml:space="preserve"> </w:t>
      </w:r>
      <w:r w:rsidRPr="00906ECD">
        <w:t>of</w:t>
      </w:r>
      <w:r>
        <w:t xml:space="preserve"> </w:t>
      </w:r>
      <w:r w:rsidRPr="00906ECD">
        <w:rPr>
          <w:i/>
          <w:iCs/>
        </w:rPr>
        <w:t>l-</w:t>
      </w:r>
      <w:r>
        <w:rPr>
          <w:i/>
          <w:iCs/>
        </w:rPr>
        <w:t xml:space="preserve"> </w:t>
      </w:r>
      <w:r w:rsidRPr="00906ECD">
        <w:t>aanleg. Ofwel voor vinylmonomeren zijn de 4 mogelijkheden:</w:t>
      </w:r>
    </w:p>
    <w:p w14:paraId="73BECE25" w14:textId="77777777" w:rsidR="00843F5C" w:rsidRPr="00906ECD" w:rsidRDefault="00843F5C" w:rsidP="00967964">
      <w:pPr>
        <w:pStyle w:val="vgl"/>
      </w:pPr>
      <w:r w:rsidRPr="00906ECD">
        <w:t>~~~</w:t>
      </w:r>
      <w:r w:rsidRPr="00906ECD">
        <w:rPr>
          <w:i/>
          <w:iCs/>
        </w:rPr>
        <w:t>d</w:t>
      </w:r>
      <w:r>
        <w:t xml:space="preserve"> </w:t>
      </w:r>
      <w:r w:rsidRPr="00906ECD">
        <w:t>+ M --&gt; ~~~</w:t>
      </w:r>
      <w:r w:rsidRPr="00906ECD">
        <w:rPr>
          <w:i/>
          <w:iCs/>
        </w:rPr>
        <w:t>dd</w:t>
      </w:r>
      <w:r>
        <w:t xml:space="preserve"> </w:t>
      </w:r>
      <w:r w:rsidRPr="00906ECD">
        <w:t>of ~~~</w:t>
      </w:r>
      <w:r w:rsidRPr="00906ECD">
        <w:rPr>
          <w:i/>
          <w:iCs/>
        </w:rPr>
        <w:t>d</w:t>
      </w:r>
      <w:r>
        <w:t xml:space="preserve"> </w:t>
      </w:r>
      <w:r w:rsidRPr="00906ECD">
        <w:t>+ M --&gt; ~~~</w:t>
      </w:r>
      <w:r w:rsidRPr="00906ECD">
        <w:rPr>
          <w:i/>
          <w:iCs/>
        </w:rPr>
        <w:t>dl</w:t>
      </w:r>
      <w:r>
        <w:br/>
      </w:r>
      <w:r w:rsidRPr="00906ECD">
        <w:t>~~~</w:t>
      </w:r>
      <w:r w:rsidRPr="00906ECD">
        <w:rPr>
          <w:i/>
          <w:iCs/>
        </w:rPr>
        <w:t>l</w:t>
      </w:r>
      <w:r>
        <w:t xml:space="preserve"> </w:t>
      </w:r>
      <w:r w:rsidRPr="00906ECD">
        <w:t>+ M --&gt; ~~~</w:t>
      </w:r>
      <w:r w:rsidRPr="00906ECD">
        <w:rPr>
          <w:i/>
          <w:iCs/>
        </w:rPr>
        <w:t>ll</w:t>
      </w:r>
      <w:r>
        <w:rPr>
          <w:i/>
          <w:iCs/>
        </w:rPr>
        <w:t xml:space="preserve"> </w:t>
      </w:r>
      <w:r w:rsidRPr="00906ECD">
        <w:t>of ~~~</w:t>
      </w:r>
      <w:r w:rsidRPr="00906ECD">
        <w:rPr>
          <w:i/>
          <w:iCs/>
        </w:rPr>
        <w:t>l</w:t>
      </w:r>
      <w:r>
        <w:t xml:space="preserve"> </w:t>
      </w:r>
      <w:r w:rsidRPr="00906ECD">
        <w:t>+ M --&gt; ~~~</w:t>
      </w:r>
      <w:r w:rsidRPr="00906ECD">
        <w:rPr>
          <w:i/>
          <w:iCs/>
        </w:rPr>
        <w:t>ld</w:t>
      </w:r>
    </w:p>
    <w:p w14:paraId="79F74564" w14:textId="77777777" w:rsidR="00843F5C" w:rsidRPr="00906ECD" w:rsidRDefault="00843F5C" w:rsidP="00DA299F">
      <w:pPr>
        <w:textAlignment w:val="top"/>
      </w:pPr>
      <w:r w:rsidRPr="00906ECD">
        <w:t>en bij de 1,4-additie van diëen-monomeren zijn er de volgende 4 mogelijkheden:</w:t>
      </w:r>
    </w:p>
    <w:p w14:paraId="1E2E1985" w14:textId="77777777" w:rsidR="00843F5C" w:rsidRPr="00DC430F" w:rsidRDefault="00843F5C" w:rsidP="00967964">
      <w:pPr>
        <w:pStyle w:val="vgl"/>
      </w:pPr>
      <w:r w:rsidRPr="00906ECD">
        <w:t>~~~</w:t>
      </w:r>
      <w:r w:rsidRPr="00DC430F">
        <w:rPr>
          <w:i/>
        </w:rPr>
        <w:t>cis</w:t>
      </w:r>
      <w:r w:rsidRPr="00906ECD">
        <w:t xml:space="preserve"> + M </w:t>
      </w:r>
      <w:r>
        <w:rPr>
          <w:rFonts w:ascii="Symbol" w:hAnsi="Symbol"/>
        </w:rPr>
        <w:t></w:t>
      </w:r>
      <w:r w:rsidRPr="00906ECD">
        <w:t xml:space="preserve"> ~~~</w:t>
      </w:r>
      <w:r w:rsidRPr="00DC430F">
        <w:rPr>
          <w:i/>
        </w:rPr>
        <w:t>cis-cis</w:t>
      </w:r>
      <w:r w:rsidRPr="00906ECD">
        <w:t xml:space="preserve"> of ~~~</w:t>
      </w:r>
      <w:r w:rsidRPr="00DC430F">
        <w:rPr>
          <w:i/>
        </w:rPr>
        <w:t>cis</w:t>
      </w:r>
      <w:r w:rsidRPr="00906ECD">
        <w:t xml:space="preserve"> + M </w:t>
      </w:r>
      <w:r>
        <w:rPr>
          <w:rFonts w:ascii="Symbol" w:hAnsi="Symbol"/>
        </w:rPr>
        <w:t></w:t>
      </w:r>
      <w:r w:rsidRPr="00906ECD">
        <w:t xml:space="preserve"> ~~~</w:t>
      </w:r>
      <w:r w:rsidRPr="00DC430F">
        <w:rPr>
          <w:i/>
        </w:rPr>
        <w:t>cis-trans</w:t>
      </w:r>
      <w:r>
        <w:br/>
      </w:r>
      <w:r w:rsidRPr="00DC430F">
        <w:t>~~~</w:t>
      </w:r>
      <w:r w:rsidRPr="00DC430F">
        <w:rPr>
          <w:i/>
        </w:rPr>
        <w:t>trans</w:t>
      </w:r>
      <w:r w:rsidRPr="00DC430F">
        <w:t xml:space="preserve"> + M </w:t>
      </w:r>
      <w:r>
        <w:rPr>
          <w:rFonts w:ascii="Symbol" w:hAnsi="Symbol"/>
        </w:rPr>
        <w:t></w:t>
      </w:r>
      <w:r w:rsidRPr="00DC430F">
        <w:t xml:space="preserve"> ~~~</w:t>
      </w:r>
      <w:r w:rsidRPr="00DC430F">
        <w:rPr>
          <w:i/>
        </w:rPr>
        <w:t>trans-trans</w:t>
      </w:r>
      <w:r w:rsidRPr="00DC430F">
        <w:t xml:space="preserve"> of ~~~</w:t>
      </w:r>
      <w:r w:rsidRPr="00DC430F">
        <w:rPr>
          <w:i/>
        </w:rPr>
        <w:t>trans</w:t>
      </w:r>
      <w:r w:rsidRPr="00DC430F">
        <w:t xml:space="preserve"> + M </w:t>
      </w:r>
      <w:r>
        <w:rPr>
          <w:rFonts w:ascii="Symbol" w:hAnsi="Symbol"/>
        </w:rPr>
        <w:t></w:t>
      </w:r>
      <w:r w:rsidRPr="00DC430F">
        <w:t xml:space="preserve"> ~~~</w:t>
      </w:r>
      <w:r w:rsidRPr="00DC430F">
        <w:rPr>
          <w:i/>
        </w:rPr>
        <w:t>trans-cis</w:t>
      </w:r>
    </w:p>
    <w:p w14:paraId="6995D775" w14:textId="77777777" w:rsidR="00843F5C" w:rsidRPr="00906ECD" w:rsidRDefault="00843F5C" w:rsidP="00DA299F">
      <w:pPr>
        <w:textAlignment w:val="top"/>
      </w:pPr>
      <w:r w:rsidRPr="00906ECD">
        <w:t>Bij vinylpolymerisaties leveren de llllllll aanleg, de ddddddddd aanleg en de dldldldldldldl aanleg stereospecifieke polymeren op. De ddddldlllldlddllddlllldd is willekeurig, levert een atactisch polymeer op en is niet specifiek.</w:t>
      </w:r>
    </w:p>
    <w:p w14:paraId="3477A308" w14:textId="41CC73FB" w:rsidR="00843F5C" w:rsidRPr="00A17780" w:rsidRDefault="00843F5C" w:rsidP="00DA299F">
      <w:pPr>
        <w:spacing w:before="120"/>
        <w:textAlignment w:val="top"/>
        <w:rPr>
          <w:b/>
        </w:rPr>
      </w:pPr>
      <w:r w:rsidRPr="00A17780">
        <w:rPr>
          <w:b/>
        </w:rPr>
        <w:t>Naamgeving</w:t>
      </w:r>
    </w:p>
    <w:p w14:paraId="6CB64996" w14:textId="77777777" w:rsidR="00843F5C" w:rsidRPr="00906ECD" w:rsidRDefault="00843F5C" w:rsidP="00F3176E">
      <w:pPr>
        <w:widowControl/>
        <w:numPr>
          <w:ilvl w:val="0"/>
          <w:numId w:val="20"/>
        </w:numPr>
        <w:autoSpaceDE/>
        <w:autoSpaceDN/>
        <w:adjustRightInd/>
        <w:spacing w:after="90"/>
        <w:ind w:left="0"/>
        <w:textAlignment w:val="top"/>
      </w:pPr>
      <w:r w:rsidRPr="00DC430F">
        <w:rPr>
          <w:bCs/>
        </w:rPr>
        <w:t>Isotactische</w:t>
      </w:r>
      <w:r w:rsidRPr="00906ECD">
        <w:t xml:space="preserve"> aanleg dd of ll=&gt; of dddddddddddddddddd of llllllllllllllllllllllllllllll </w:t>
      </w:r>
    </w:p>
    <w:p w14:paraId="2831FDF9" w14:textId="77777777" w:rsidR="00843F5C" w:rsidRPr="00906ECD" w:rsidRDefault="00843F5C" w:rsidP="00F3176E">
      <w:pPr>
        <w:widowControl/>
        <w:numPr>
          <w:ilvl w:val="0"/>
          <w:numId w:val="20"/>
        </w:numPr>
        <w:autoSpaceDE/>
        <w:autoSpaceDN/>
        <w:adjustRightInd/>
        <w:spacing w:before="90" w:after="90"/>
        <w:ind w:left="0"/>
        <w:textAlignment w:val="top"/>
      </w:pPr>
      <w:r w:rsidRPr="00DC430F">
        <w:rPr>
          <w:bCs/>
        </w:rPr>
        <w:t>Syndiotactische</w:t>
      </w:r>
      <w:r w:rsidRPr="00906ECD">
        <w:t xml:space="preserve"> aanleg is dl en ld afwisselend =&gt; continu wisselend dus dldldldldldldldldldldld</w:t>
      </w:r>
    </w:p>
    <w:p w14:paraId="20E90450" w14:textId="77777777" w:rsidR="00843F5C" w:rsidRPr="00906ECD" w:rsidRDefault="00843F5C" w:rsidP="00F3176E">
      <w:pPr>
        <w:widowControl/>
        <w:numPr>
          <w:ilvl w:val="0"/>
          <w:numId w:val="20"/>
        </w:numPr>
        <w:autoSpaceDE/>
        <w:autoSpaceDN/>
        <w:adjustRightInd/>
        <w:spacing w:before="90"/>
        <w:ind w:left="0"/>
        <w:textAlignment w:val="top"/>
      </w:pPr>
      <w:r w:rsidRPr="00DC430F">
        <w:rPr>
          <w:bCs/>
        </w:rPr>
        <w:t>Atactisch</w:t>
      </w:r>
      <w:r w:rsidRPr="00906ECD">
        <w:t>: willekeurige aanleg, bijvoorbeeld dlldddlllllldldlddlllddllllddldllllldlllldldldllll</w:t>
      </w:r>
    </w:p>
    <w:p w14:paraId="26573626" w14:textId="77777777" w:rsidR="00843F5C" w:rsidRPr="00906ECD" w:rsidRDefault="00843F5C" w:rsidP="00DA299F">
      <w:pPr>
        <w:textAlignment w:val="top"/>
      </w:pPr>
      <w:r w:rsidRPr="00906ECD">
        <w:t>Kijk in figuur 4.5.1 wat voor ruimtelijke gevolgen dit soort aanleg heeft.</w:t>
      </w:r>
    </w:p>
    <w:p w14:paraId="7AC51569" w14:textId="77777777" w:rsidR="00843F5C" w:rsidRPr="00906ECD" w:rsidRDefault="00843F5C" w:rsidP="00DA299F">
      <w:pPr>
        <w:textAlignment w:val="top"/>
      </w:pPr>
      <w:r w:rsidRPr="00906ECD">
        <w:t>De verhouding waarin deze verschillende tacticiteitaanleg (dus dd of ll tov dl of ld) optreden wordt gegeven door de verhouding van de snelheidsconstanten:</w:t>
      </w:r>
    </w:p>
    <w:p w14:paraId="75D35387" w14:textId="77777777" w:rsidR="00843F5C" w:rsidRPr="00906ECD" w:rsidRDefault="00843F5C" w:rsidP="00967964">
      <w:pPr>
        <w:pStyle w:val="vgl"/>
      </w:pPr>
      <w:r w:rsidRPr="00E16E53">
        <w:rPr>
          <w:i/>
        </w:rPr>
        <w:t>k</w:t>
      </w:r>
      <w:r w:rsidRPr="00906ECD">
        <w:rPr>
          <w:vertAlign w:val="subscript"/>
        </w:rPr>
        <w:t>iso</w:t>
      </w:r>
      <w:r w:rsidRPr="00906ECD">
        <w:t>/</w:t>
      </w:r>
      <w:r w:rsidRPr="00E16E53">
        <w:rPr>
          <w:i/>
        </w:rPr>
        <w:t>k</w:t>
      </w:r>
      <w:r w:rsidRPr="00906ECD">
        <w:rPr>
          <w:vertAlign w:val="subscript"/>
        </w:rPr>
        <w:t>syn</w:t>
      </w:r>
      <w:r>
        <w:t xml:space="preserve"> </w:t>
      </w:r>
      <w:r w:rsidRPr="00906ECD">
        <w:t>= exp{(Δ</w:t>
      </w:r>
      <w:r w:rsidRPr="00E16E53">
        <w:rPr>
          <w:i/>
        </w:rPr>
        <w:t>G</w:t>
      </w:r>
      <w:r w:rsidRPr="00906ECD">
        <w:rPr>
          <w:vertAlign w:val="subscript"/>
        </w:rPr>
        <w:t>syn</w:t>
      </w:r>
      <w:r>
        <w:t xml:space="preserve"> </w:t>
      </w:r>
      <w:r w:rsidRPr="00906ECD">
        <w:t>– Δ</w:t>
      </w:r>
      <w:r w:rsidRPr="00E16E53">
        <w:rPr>
          <w:i/>
        </w:rPr>
        <w:t>G</w:t>
      </w:r>
      <w:r w:rsidRPr="00906ECD">
        <w:rPr>
          <w:vertAlign w:val="subscript"/>
        </w:rPr>
        <w:t>iso</w:t>
      </w:r>
      <w:r w:rsidRPr="00906ECD">
        <w:t>)/</w:t>
      </w:r>
      <w:r w:rsidRPr="00E16E53">
        <w:rPr>
          <w:i/>
        </w:rPr>
        <w:t>RT</w:t>
      </w:r>
      <w:r w:rsidRPr="00906ECD">
        <w:t>}</w:t>
      </w:r>
    </w:p>
    <w:p w14:paraId="473861F2" w14:textId="77777777" w:rsidR="00843F5C" w:rsidRPr="00906ECD" w:rsidRDefault="00843F5C" w:rsidP="00F3176E">
      <w:pPr>
        <w:widowControl/>
        <w:numPr>
          <w:ilvl w:val="0"/>
          <w:numId w:val="21"/>
        </w:numPr>
        <w:autoSpaceDE/>
        <w:autoSpaceDN/>
        <w:adjustRightInd/>
        <w:spacing w:after="90"/>
        <w:ind w:left="0"/>
        <w:textAlignment w:val="top"/>
      </w:pPr>
      <w:r w:rsidRPr="00906ECD">
        <w:t>met Δ</w:t>
      </w:r>
      <w:r w:rsidRPr="00E16E53">
        <w:rPr>
          <w:i/>
        </w:rPr>
        <w:t>G</w:t>
      </w:r>
      <w:r w:rsidRPr="00906ECD">
        <w:t xml:space="preserve"> = vrije activeringsenthalpie = de toename in vrije enthalpie bij de vorming van de overgangstoestand (het geactiveerde complex) tussen ketenuiteinde en monomeer.</w:t>
      </w:r>
    </w:p>
    <w:p w14:paraId="59125D26" w14:textId="77777777" w:rsidR="00843F5C" w:rsidRPr="00906ECD" w:rsidRDefault="00843F5C" w:rsidP="00F3176E">
      <w:pPr>
        <w:widowControl/>
        <w:numPr>
          <w:ilvl w:val="0"/>
          <w:numId w:val="21"/>
        </w:numPr>
        <w:autoSpaceDE/>
        <w:autoSpaceDN/>
        <w:adjustRightInd/>
        <w:spacing w:before="90"/>
        <w:ind w:left="0"/>
        <w:textAlignment w:val="top"/>
      </w:pPr>
      <w:r w:rsidRPr="00906ECD">
        <w:t xml:space="preserve">met </w:t>
      </w:r>
      <w:r w:rsidRPr="00E16E53">
        <w:rPr>
          <w:i/>
        </w:rPr>
        <w:t>k</w:t>
      </w:r>
      <w:r w:rsidRPr="00906ECD">
        <w:t xml:space="preserve"> de reactiesnelheidsconstanten</w:t>
      </w:r>
    </w:p>
    <w:p w14:paraId="308C6BA6" w14:textId="77777777" w:rsidR="00843F5C" w:rsidRPr="00906ECD" w:rsidRDefault="00843F5C" w:rsidP="00DA299F">
      <w:pPr>
        <w:textAlignment w:val="top"/>
      </w:pPr>
      <w:r w:rsidRPr="00906ECD">
        <w:t>De</w:t>
      </w:r>
      <w:r>
        <w:t xml:space="preserve"> </w:t>
      </w:r>
      <w:r w:rsidRPr="00E16E53">
        <w:rPr>
          <w:bCs/>
        </w:rPr>
        <w:t>stereoregulatie</w:t>
      </w:r>
      <w:r>
        <w:t xml:space="preserve"> </w:t>
      </w:r>
      <w:r w:rsidRPr="00906ECD">
        <w:t>hangt dus af van</w:t>
      </w:r>
      <w:r>
        <w:t xml:space="preserve"> </w:t>
      </w:r>
      <w:r w:rsidRPr="00E16E53">
        <w:rPr>
          <w:bCs/>
        </w:rPr>
        <w:t>het verschil tussen</w:t>
      </w:r>
      <w:r>
        <w:t xml:space="preserve"> </w:t>
      </w:r>
      <w:r w:rsidRPr="00906ECD">
        <w:t>Δ</w:t>
      </w:r>
      <w:r w:rsidRPr="00A72829">
        <w:rPr>
          <w:i/>
        </w:rPr>
        <w:t>G</w:t>
      </w:r>
      <w:r w:rsidRPr="00906ECD">
        <w:rPr>
          <w:vertAlign w:val="subscript"/>
        </w:rPr>
        <w:t>syn</w:t>
      </w:r>
      <w:r>
        <w:t xml:space="preserve"> </w:t>
      </w:r>
      <w:r w:rsidRPr="00906ECD">
        <w:t>en Δ</w:t>
      </w:r>
      <w:r w:rsidRPr="00A72829">
        <w:rPr>
          <w:i/>
        </w:rPr>
        <w:t>G</w:t>
      </w:r>
      <w:r w:rsidRPr="00906ECD">
        <w:rPr>
          <w:vertAlign w:val="subscript"/>
        </w:rPr>
        <w:t>iso</w:t>
      </w:r>
      <w:r w:rsidRPr="00906ECD">
        <w:t xml:space="preserve">. Hoe groter het verschil in </w:t>
      </w:r>
      <w:r w:rsidRPr="00906ECD">
        <w:lastRenderedPageBreak/>
        <w:t>activeringsenthalpie des te groter het reactiviteitsverschil in tacticiteitsaanleg. De verschil term wordt kleiner bij hogere temperatuur. Hogere temperatuur zal dus zorgen voor een kleinere stereospecificiteit. Is er juist stereospecificiteit gewenst dat zal dit beter gaan naarmate de reactietemperatuur T lager is.</w:t>
      </w:r>
    </w:p>
    <w:p w14:paraId="160A87EA" w14:textId="77777777" w:rsidR="00843F5C" w:rsidRPr="00906ECD" w:rsidRDefault="00843F5C" w:rsidP="00DA299F">
      <w:pPr>
        <w:textAlignment w:val="top"/>
      </w:pPr>
      <w:r w:rsidRPr="00906ECD">
        <w:t>Bij een</w:t>
      </w:r>
      <w:r>
        <w:t xml:space="preserve"> </w:t>
      </w:r>
      <w:r w:rsidRPr="00E16E53">
        <w:rPr>
          <w:bCs/>
        </w:rPr>
        <w:t>vrij radicaaluiteinde</w:t>
      </w:r>
      <w:r>
        <w:t xml:space="preserve"> </w:t>
      </w:r>
      <w:r w:rsidRPr="00906ECD">
        <w:t>zal er</w:t>
      </w:r>
      <w:r>
        <w:t xml:space="preserve"> </w:t>
      </w:r>
      <w:r w:rsidRPr="00E16E53">
        <w:rPr>
          <w:bCs/>
        </w:rPr>
        <w:t>geen duidelijke voorkeur</w:t>
      </w:r>
      <w:r>
        <w:t xml:space="preserve"> </w:t>
      </w:r>
      <w:r w:rsidRPr="00906ECD">
        <w:t>bestaan voor isotactische of syndiotactische aanleg van een monomeer. Bovendien kan een nieuw radicaaluiteinde achteraf gemakkelijk omklappen van configuratie optreden (</w:t>
      </w:r>
      <w:r w:rsidRPr="00E16E53">
        <w:rPr>
          <w:bCs/>
        </w:rPr>
        <w:t>racemisatie</w:t>
      </w:r>
      <w:r w:rsidRPr="00906ECD">
        <w:t>).</w:t>
      </w:r>
    </w:p>
    <w:p w14:paraId="2D0CCFDC" w14:textId="77777777" w:rsidR="00843F5C" w:rsidRPr="00906ECD" w:rsidRDefault="00843F5C" w:rsidP="00DA299F">
      <w:pPr>
        <w:textAlignment w:val="top"/>
      </w:pPr>
      <w:r w:rsidRPr="00906ECD">
        <w:t>Bij</w:t>
      </w:r>
      <w:r>
        <w:t xml:space="preserve"> </w:t>
      </w:r>
      <w:r w:rsidRPr="00E16E53">
        <w:rPr>
          <w:bCs/>
        </w:rPr>
        <w:t>ionische polymerisaties</w:t>
      </w:r>
      <w:r>
        <w:t xml:space="preserve"> </w:t>
      </w:r>
      <w:r w:rsidRPr="00906ECD">
        <w:t>is de situatie anders door de</w:t>
      </w:r>
      <w:r>
        <w:t xml:space="preserve"> </w:t>
      </w:r>
      <w:r w:rsidRPr="00E16E53">
        <w:rPr>
          <w:bCs/>
        </w:rPr>
        <w:t>aanwezigheid van een tegenion.</w:t>
      </w:r>
      <w:r>
        <w:rPr>
          <w:b/>
          <w:bCs/>
        </w:rPr>
        <w:t xml:space="preserve"> </w:t>
      </w:r>
      <w:r w:rsidRPr="00906ECD">
        <w:t>Door de aanwezigheid van het tegenion treedt een</w:t>
      </w:r>
      <w:r>
        <w:t xml:space="preserve"> </w:t>
      </w:r>
      <w:r w:rsidRPr="00E16E53">
        <w:rPr>
          <w:bCs/>
        </w:rPr>
        <w:t>inschuifmechanisme</w:t>
      </w:r>
      <w:r>
        <w:t xml:space="preserve"> </w:t>
      </w:r>
      <w:r w:rsidRPr="00906ECD">
        <w:t>op en de solvatatie van de ionen of ionparen veroorzaken sterkere sterische en energetische interacties. Het</w:t>
      </w:r>
      <w:r>
        <w:t xml:space="preserve"> </w:t>
      </w:r>
      <w:r w:rsidRPr="00906ECD">
        <w:rPr>
          <w:i/>
          <w:iCs/>
        </w:rPr>
        <w:t>kan</w:t>
      </w:r>
      <w:r>
        <w:t xml:space="preserve"> </w:t>
      </w:r>
      <w:r w:rsidRPr="00906ECD">
        <w:t>dan een verschil maken of de substituent X van het binnendringende monomeer CH</w:t>
      </w:r>
      <w:r w:rsidRPr="00906ECD">
        <w:rPr>
          <w:vertAlign w:val="subscript"/>
        </w:rPr>
        <w:t>2</w:t>
      </w:r>
      <w:r w:rsidRPr="00906ECD">
        <w:t>=CHX in de overgangstoestand een isotactische of sydiotactische positie inneemt t.o.v. de X van het eindstandig monomeer.</w:t>
      </w:r>
    </w:p>
    <w:p w14:paraId="5F8EF912" w14:textId="77777777" w:rsidR="00843F5C" w:rsidRPr="00906ECD" w:rsidRDefault="00843F5C" w:rsidP="00DA299F">
      <w:pPr>
        <w:textAlignment w:val="top"/>
      </w:pPr>
      <w:r w:rsidRPr="00906ECD">
        <w:t>Verder worden ionische polymerisaties normaal gesproken bij lage temperatuur uitgevoerd. Hierdoor is het achteraf niet raar dat men vroeger al, zij het per ongeluk, stereospecifiek gepolymeriseerd heeft. Maar de grondlegger en ontdekkers van de stereospecifieke polymerisatie zijn Ziegler en G. Natta (1955), Nobelprijswinnaars in 1963.</w:t>
      </w:r>
    </w:p>
    <w:p w14:paraId="0AF612B1" w14:textId="77777777" w:rsidR="00843F5C" w:rsidRPr="00906ECD" w:rsidRDefault="00843F5C" w:rsidP="00C052C7">
      <w:pPr>
        <w:pStyle w:val="Kop2"/>
      </w:pPr>
      <w:bookmarkStart w:id="196" w:name="_Toc4596316"/>
      <w:r w:rsidRPr="00906ECD">
        <w:t>Ziegler-Natta polymerisatie</w:t>
      </w:r>
      <w:bookmarkEnd w:id="196"/>
    </w:p>
    <w:p w14:paraId="66DE6955" w14:textId="68C37F47" w:rsidR="00843F5C" w:rsidRPr="00906ECD" w:rsidRDefault="00843F5C" w:rsidP="00DA299F">
      <w:pPr>
        <w:textAlignment w:val="top"/>
      </w:pPr>
      <w:r w:rsidRPr="00906ECD">
        <w:t xml:space="preserve">De Ziegler-Natta polymerisatie is een stereospecifieke polymerisatie. </w:t>
      </w:r>
      <w:r w:rsidR="00C052C7">
        <w:t xml:space="preserve"> </w:t>
      </w:r>
      <w:r w:rsidRPr="00906ECD">
        <w:t xml:space="preserve">Ziegler en Natta zijn de ontdekkers van dit type polymerisatie dat dus isotactische of syndiotactische polymeren geeft. </w:t>
      </w:r>
      <w:r w:rsidR="00C052C7">
        <w:t xml:space="preserve"> </w:t>
      </w:r>
      <w:r w:rsidRPr="00906ECD">
        <w:t>De Ziegler-Natta polymerisatie wordt uitstekend uitgelegd op de site van de macrogalleria.</w:t>
      </w:r>
    </w:p>
    <w:p w14:paraId="7D7BCC33" w14:textId="77777777" w:rsidR="00843F5C" w:rsidRPr="00906ECD" w:rsidRDefault="00A23CD5" w:rsidP="00DA299F">
      <w:pPr>
        <w:textAlignment w:val="top"/>
      </w:pPr>
      <w:hyperlink r:id="rId206" w:tgtFrame="_blank" w:history="1">
        <w:r w:rsidR="00843F5C" w:rsidRPr="00906ECD">
          <w:rPr>
            <w:u w:val="single"/>
          </w:rPr>
          <w:t xml:space="preserve">Klik hier </w:t>
        </w:r>
        <w:r w:rsidR="00843F5C">
          <w:rPr>
            <w:u w:val="single"/>
          </w:rPr>
          <w:t>voor</w:t>
        </w:r>
        <w:r w:rsidR="00843F5C" w:rsidRPr="00906ECD">
          <w:rPr>
            <w:u w:val="single"/>
          </w:rPr>
          <w:t xml:space="preserve"> uitleg.</w:t>
        </w:r>
      </w:hyperlink>
    </w:p>
    <w:p w14:paraId="1155B711" w14:textId="77777777" w:rsidR="00843F5C" w:rsidRPr="00906ECD" w:rsidRDefault="00843F5C" w:rsidP="00DA299F">
      <w:pPr>
        <w:textAlignment w:val="top"/>
      </w:pPr>
      <w:r w:rsidRPr="00906ECD">
        <w:rPr>
          <w:noProof/>
        </w:rPr>
        <w:drawing>
          <wp:inline distT="0" distB="0" distL="0" distR="0" wp14:anchorId="34BC1F29" wp14:editId="300433F3">
            <wp:extent cx="1612800" cy="831161"/>
            <wp:effectExtent l="0" t="0" r="6985" b="7620"/>
            <wp:docPr id="1058" name="Afbeelding 1058" descr="http://pslc.ws/macrog/ziegler.htm">
              <a:hlinkClick xmlns:a="http://schemas.openxmlformats.org/drawingml/2006/main" r:id="rId2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pslc.ws/macrog/ziegler.htm">
                      <a:hlinkClick r:id="rId206" tgtFrame="&quot;_blank&quot;"/>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641715" cy="846062"/>
                    </a:xfrm>
                    <a:prstGeom prst="rect">
                      <a:avLst/>
                    </a:prstGeom>
                    <a:noFill/>
                    <a:ln>
                      <a:noFill/>
                    </a:ln>
                  </pic:spPr>
                </pic:pic>
              </a:graphicData>
            </a:graphic>
          </wp:inline>
        </w:drawing>
      </w:r>
    </w:p>
    <w:p w14:paraId="205CC871" w14:textId="76FF74F9" w:rsidR="00843F5C" w:rsidRPr="00906ECD" w:rsidRDefault="00843F5C" w:rsidP="00C052C7">
      <w:pPr>
        <w:pStyle w:val="Kop2"/>
      </w:pPr>
      <w:bookmarkStart w:id="197" w:name="_Toc4596317"/>
      <w:r w:rsidRPr="00906ECD">
        <w:t>Belangrijke kenmerken ketengroei versus stapgroei</w:t>
      </w:r>
      <w:bookmarkEnd w:id="197"/>
    </w:p>
    <w:p w14:paraId="2282528C" w14:textId="77777777" w:rsidR="00843F5C" w:rsidRPr="00E16E53" w:rsidRDefault="00843F5C" w:rsidP="00DA299F">
      <w:pPr>
        <w:textAlignment w:val="top"/>
        <w:rPr>
          <w:b/>
        </w:rPr>
      </w:pPr>
      <w:r w:rsidRPr="00E16E53">
        <w:rPr>
          <w:rStyle w:val="Zwaar"/>
          <w:rFonts w:eastAsiaTheme="majorEastAsia"/>
        </w:rPr>
        <w:t xml:space="preserve">Belangrijk kenmerken van Stapgroei en Ketengroei, met elkaar vergeleken. </w:t>
      </w:r>
    </w:p>
    <w:p w14:paraId="7CA580E0" w14:textId="77777777" w:rsidR="00843F5C" w:rsidRPr="00906ECD" w:rsidRDefault="00843F5C" w:rsidP="00DA299F">
      <w:pPr>
        <w:textAlignment w:val="top"/>
      </w:pPr>
      <w:r w:rsidRPr="00906ECD">
        <w:rPr>
          <w:noProof/>
        </w:rPr>
        <w:lastRenderedPageBreak/>
        <w:drawing>
          <wp:inline distT="0" distB="0" distL="0" distR="0" wp14:anchorId="2C49B2C4" wp14:editId="225BD99A">
            <wp:extent cx="5313600" cy="4208942"/>
            <wp:effectExtent l="0" t="0" r="1905" b="1270"/>
            <wp:docPr id="1059" name="Afbeelding 1059" descr="https://lh5.googleusercontent.com/eH9uB__FbwShAOusAqX0P0UAPfwYt5iaZ2_rh_PGRt9kMIht1klRWJuw0vJeG5XUNxlpAeiIVdv4b1z7tG3QP0uO7HQTxdfDBK4Ul7qb1csOx2yCrQ=w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lh5.googleusercontent.com/eH9uB__FbwShAOusAqX0P0UAPfwYt5iaZ2_rh_PGRt9kMIht1klRWJuw0vJeG5XUNxlpAeiIVdv4b1z7tG3QP0uO7HQTxdfDBK4Ul7qb1csOx2yCrQ=w77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392432" cy="4271386"/>
                    </a:xfrm>
                    <a:prstGeom prst="rect">
                      <a:avLst/>
                    </a:prstGeom>
                    <a:noFill/>
                    <a:ln>
                      <a:noFill/>
                    </a:ln>
                  </pic:spPr>
                </pic:pic>
              </a:graphicData>
            </a:graphic>
          </wp:inline>
        </w:drawing>
      </w:r>
    </w:p>
    <w:p w14:paraId="744DFE2B" w14:textId="77777777" w:rsidR="00843F5C" w:rsidRPr="00906ECD" w:rsidRDefault="00843F5C" w:rsidP="00DA299F">
      <w:pPr>
        <w:textAlignment w:val="top"/>
      </w:pPr>
      <w:r w:rsidRPr="00906ECD">
        <w:rPr>
          <w:noProof/>
        </w:rPr>
        <w:drawing>
          <wp:inline distT="0" distB="0" distL="0" distR="0" wp14:anchorId="38B7BEF7" wp14:editId="7C25D149">
            <wp:extent cx="5148000" cy="3668631"/>
            <wp:effectExtent l="0" t="0" r="0" b="8255"/>
            <wp:docPr id="1060" name="Afbeelding 1060" descr="https://lh5.googleusercontent.com/5kDK1ZytFiahsNzKby-Fy_xcaKvmONHSQo9T25NkUMSzz2Y6uZJBRaGZ5D6fow_NJouckPo3Q2_RdMU1Ij6gzQNBXEHGpU5NXXyiCrdzyaJpXCos2J8=w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lh5.googleusercontent.com/5kDK1ZytFiahsNzKby-Fy_xcaKvmONHSQo9T25NkUMSzz2Y6uZJBRaGZ5D6fow_NJouckPo3Q2_RdMU1Ij6gzQNBXEHGpU5NXXyiCrdzyaJpXCos2J8=w77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06036" cy="3709990"/>
                    </a:xfrm>
                    <a:prstGeom prst="rect">
                      <a:avLst/>
                    </a:prstGeom>
                    <a:noFill/>
                    <a:ln>
                      <a:noFill/>
                    </a:ln>
                  </pic:spPr>
                </pic:pic>
              </a:graphicData>
            </a:graphic>
          </wp:inline>
        </w:drawing>
      </w:r>
    </w:p>
    <w:p w14:paraId="6F1CADEE" w14:textId="77777777" w:rsidR="00843F5C" w:rsidRPr="00906ECD" w:rsidRDefault="00843F5C" w:rsidP="00DA299F">
      <w:pPr>
        <w:textAlignment w:val="top"/>
      </w:pPr>
      <w:r w:rsidRPr="00906ECD">
        <w:rPr>
          <w:noProof/>
        </w:rPr>
        <w:lastRenderedPageBreak/>
        <w:drawing>
          <wp:inline distT="0" distB="0" distL="0" distR="0" wp14:anchorId="51DAC944" wp14:editId="51681755">
            <wp:extent cx="5056299" cy="1936800"/>
            <wp:effectExtent l="0" t="0" r="0" b="6350"/>
            <wp:docPr id="1061" name="Afbeelding 1061" descr="https://lh6.googleusercontent.com/CKK5o4dMI3tFrL1Uk24xcoOxyaTZDhkLS5VYEkbwAyS5SHwYcniFm3YzdSmTvEkuL_J7Q0Vopk_SjXcEjIbfrHWAK2yuQTrT5At_Vq53HmtHypcVgA=w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6.googleusercontent.com/CKK5o4dMI3tFrL1Uk24xcoOxyaTZDhkLS5VYEkbwAyS5SHwYcniFm3YzdSmTvEkuL_J7Q0Vopk_SjXcEjIbfrHWAK2yuQTrT5At_Vq53HmtHypcVgA=w77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155669" cy="1974864"/>
                    </a:xfrm>
                    <a:prstGeom prst="rect">
                      <a:avLst/>
                    </a:prstGeom>
                    <a:noFill/>
                    <a:ln>
                      <a:noFill/>
                    </a:ln>
                  </pic:spPr>
                </pic:pic>
              </a:graphicData>
            </a:graphic>
          </wp:inline>
        </w:drawing>
      </w:r>
    </w:p>
    <w:p w14:paraId="02DCB43B" w14:textId="5C507BEA" w:rsidR="00D742FB" w:rsidRPr="001979C6" w:rsidRDefault="00D742FB" w:rsidP="00A35BFD">
      <w:pPr>
        <w:sectPr w:rsidR="00D742FB" w:rsidRPr="001979C6" w:rsidSect="00A35BFD">
          <w:headerReference w:type="default" r:id="rId211"/>
          <w:type w:val="oddPage"/>
          <w:pgSz w:w="11909" w:h="16838"/>
          <w:pgMar w:top="1417" w:right="1417" w:bottom="1417" w:left="1417" w:header="708" w:footer="708" w:gutter="0"/>
          <w:cols w:space="708"/>
          <w:noEndnote/>
          <w:docGrid w:linePitch="272"/>
        </w:sectPr>
      </w:pPr>
    </w:p>
    <w:p w14:paraId="67FAE35E" w14:textId="285DD20C" w:rsidR="00496B92" w:rsidRPr="001979C6" w:rsidRDefault="00496B92" w:rsidP="00502772">
      <w:pPr>
        <w:pStyle w:val="Kop1"/>
      </w:pPr>
      <w:bookmarkStart w:id="198" w:name="_Toc4596318"/>
      <w:r w:rsidRPr="001979C6">
        <w:lastRenderedPageBreak/>
        <w:t>Organische chemie</w:t>
      </w:r>
      <w:bookmarkEnd w:id="198"/>
    </w:p>
    <w:p w14:paraId="68879EA3" w14:textId="6E519167" w:rsidR="00E31ED7" w:rsidRPr="006C591B" w:rsidRDefault="00E31ED7" w:rsidP="00832D19">
      <w:pPr>
        <w:pStyle w:val="Kop2"/>
        <w:rPr>
          <w:szCs w:val="28"/>
        </w:rPr>
      </w:pPr>
      <w:bookmarkStart w:id="199" w:name="_Toc4596319"/>
      <w:r w:rsidRPr="006C591B">
        <w:rPr>
          <w:rStyle w:val="Zwaar"/>
        </w:rPr>
        <w:t>Terpenen</w:t>
      </w:r>
      <w:bookmarkEnd w:id="199"/>
    </w:p>
    <w:p w14:paraId="35DDB692" w14:textId="77777777" w:rsidR="00E31ED7" w:rsidRPr="004C4BD3" w:rsidRDefault="00E31ED7" w:rsidP="00C0434F">
      <w:pPr>
        <w:pStyle w:val="Normaalweb"/>
        <w:widowControl w:val="0"/>
        <w:spacing w:before="0" w:beforeAutospacing="0" w:after="0" w:afterAutospacing="0"/>
        <w:rPr>
          <w:sz w:val="22"/>
          <w:szCs w:val="22"/>
        </w:rPr>
      </w:pPr>
      <w:r w:rsidRPr="004C4BD3">
        <w:rPr>
          <w:sz w:val="22"/>
          <w:szCs w:val="22"/>
        </w:rPr>
        <w:t>De terpenen zijn een van de meest voorkomende soorten natuurproducten</w:t>
      </w:r>
      <w:r>
        <w:rPr>
          <w:sz w:val="22"/>
          <w:szCs w:val="22"/>
        </w:rPr>
        <w:t xml:space="preserve">: </w:t>
      </w:r>
      <w:r w:rsidRPr="004C4BD3">
        <w:rPr>
          <w:sz w:val="22"/>
          <w:szCs w:val="22"/>
        </w:rPr>
        <w:t>de grootste groep plantenstoffen</w:t>
      </w:r>
      <w:r>
        <w:rPr>
          <w:sz w:val="22"/>
          <w:szCs w:val="22"/>
        </w:rPr>
        <w:t>;</w:t>
      </w:r>
      <w:r w:rsidRPr="004C4BD3">
        <w:rPr>
          <w:sz w:val="22"/>
          <w:szCs w:val="22"/>
        </w:rPr>
        <w:t xml:space="preserve"> er zijn inmiddels 36.000 verschillende structuren bekend. Terpenen hebben diverse, zeer uiteenlopende, functies in planten, maar in levensmiddelen zijn ze vooral van betekenis vanwege de geur. Het aroma van vele planten, zoals citrusvruchten, kaneel en vele andere kruiden en specerijen, wordt</w:t>
      </w:r>
      <w:r>
        <w:rPr>
          <w:sz w:val="22"/>
          <w:szCs w:val="22"/>
        </w:rPr>
        <w:t xml:space="preserve"> bepaald door diverse terpenen.</w:t>
      </w:r>
    </w:p>
    <w:p w14:paraId="15B1D356" w14:textId="77777777" w:rsidR="00E31ED7" w:rsidRPr="004C4BD3" w:rsidRDefault="00E31ED7" w:rsidP="00C0434F">
      <w:pPr>
        <w:shd w:val="clear" w:color="auto" w:fill="F8FCFF"/>
      </w:pPr>
      <w:r w:rsidRPr="004C4BD3">
        <w:rPr>
          <w:bCs/>
        </w:rPr>
        <w:t>Terpenen</w:t>
      </w:r>
      <w:r w:rsidRPr="004C4BD3">
        <w:t xml:space="preserve"> zijn een klasse organische moleculen afgeleid van isopreen</w:t>
      </w:r>
      <w:r>
        <w:t>.</w:t>
      </w:r>
      <w:r w:rsidRPr="004C4BD3">
        <w:t xml:space="preserve"> </w:t>
      </w:r>
      <w:r>
        <w:t>Ze</w:t>
      </w:r>
      <w:r w:rsidRPr="004C4BD3">
        <w:t xml:space="preserve"> worden in veel planten, vooral coniferen, geproduceerd, maar kunnen ook in enkele zeldzame gevallen van dierlijke oorsprong zijn.</w:t>
      </w:r>
    </w:p>
    <w:p w14:paraId="62054AFA" w14:textId="77777777" w:rsidR="00E31ED7" w:rsidRPr="004C4BD3" w:rsidRDefault="00E31ED7" w:rsidP="00C0434F">
      <w:pPr>
        <w:shd w:val="clear" w:color="auto" w:fill="F8FCFF"/>
      </w:pPr>
      <w:r w:rsidRPr="004C4BD3">
        <w:t>Natuurlijke terpenen kunnen tal van biologische functies hebben.</w:t>
      </w:r>
    </w:p>
    <w:p w14:paraId="001A56A1" w14:textId="77777777" w:rsidR="00E31ED7" w:rsidRPr="004C4BD3" w:rsidRDefault="00E31ED7" w:rsidP="00C0434F">
      <w:pPr>
        <w:shd w:val="clear" w:color="auto" w:fill="F8FCFF"/>
      </w:pPr>
      <w:r w:rsidRPr="004C4BD3">
        <w:t xml:space="preserve">In 2006 werd in </w:t>
      </w:r>
      <w:r>
        <w:t>de</w:t>
      </w:r>
      <w:r w:rsidRPr="004C4BD3">
        <w:t xml:space="preserve"> plant</w:t>
      </w:r>
      <w:r>
        <w:t xml:space="preserve"> </w:t>
      </w:r>
      <w:r w:rsidRPr="004C4BD3">
        <w:t xml:space="preserve">keizerskroon een terpeen ontdekt waarmee mollen </w:t>
      </w:r>
      <w:r>
        <w:t xml:space="preserve">kunnen </w:t>
      </w:r>
      <w:r w:rsidRPr="004C4BD3">
        <w:t>worden afgeschrikt, 3-methylbut-2-een-1-thiol.</w:t>
      </w:r>
    </w:p>
    <w:p w14:paraId="0D7A10FE" w14:textId="77777777" w:rsidR="00E31ED7" w:rsidRPr="004C4BD3" w:rsidRDefault="00E31ED7" w:rsidP="00C0434F">
      <w:pPr>
        <w:shd w:val="clear" w:color="auto" w:fill="F8FCFF"/>
      </w:pPr>
      <w:r w:rsidRPr="004C4BD3">
        <w:t xml:space="preserve">Rupsen van pages </w:t>
      </w:r>
      <w:r>
        <w:t xml:space="preserve">(vlindersoort) </w:t>
      </w:r>
      <w:r w:rsidRPr="004C4BD3">
        <w:t>hebben een gevorkt orgaan (osmeterium) dat bij gevaar snel wordt uitgestoken en terpenen afscheidt, om zo vijanden te verjagen met de stank.</w:t>
      </w:r>
    </w:p>
    <w:p w14:paraId="1EEAA416" w14:textId="77777777" w:rsidR="00E31ED7" w:rsidRPr="004C4BD3" w:rsidRDefault="00E31ED7" w:rsidP="00C0434F">
      <w:pPr>
        <w:pStyle w:val="Normaalweb"/>
        <w:widowControl w:val="0"/>
        <w:spacing w:before="0" w:beforeAutospacing="0" w:after="0" w:afterAutospacing="0"/>
        <w:rPr>
          <w:sz w:val="22"/>
          <w:szCs w:val="22"/>
        </w:rPr>
      </w:pPr>
      <w:r w:rsidRPr="004C4BD3">
        <w:rPr>
          <w:sz w:val="22"/>
          <w:szCs w:val="22"/>
        </w:rPr>
        <w:t xml:space="preserve">Veel voorkomende terpenen en </w:t>
      </w:r>
      <w:r w:rsidRPr="004C4BD3">
        <w:rPr>
          <w:rStyle w:val="Zwaar"/>
          <w:sz w:val="22"/>
          <w:szCs w:val="22"/>
        </w:rPr>
        <w:t>terpenoïden</w:t>
      </w:r>
      <w:r>
        <w:rPr>
          <w:sz w:val="22"/>
          <w:szCs w:val="22"/>
        </w:rPr>
        <w:t xml:space="preserve"> </w:t>
      </w:r>
      <w:r w:rsidRPr="004C4BD3">
        <w:rPr>
          <w:sz w:val="22"/>
          <w:szCs w:val="22"/>
        </w:rPr>
        <w:t xml:space="preserve">zijn limoneen en citral (beide in citrusvruchten), camphor (kamfer), pineen (dennengeur), eugenol (kruidnagelen), anethool (anijs, venkel), thymol (tijm, oregano), geraniol (roos) and menthol. </w:t>
      </w:r>
    </w:p>
    <w:p w14:paraId="2AA5B099" w14:textId="77777777" w:rsidR="00E31ED7" w:rsidRPr="004C4BD3" w:rsidRDefault="00E31ED7" w:rsidP="00C0434F">
      <w:pPr>
        <w:pStyle w:val="Normaalweb"/>
        <w:widowControl w:val="0"/>
        <w:spacing w:before="0" w:beforeAutospacing="0" w:after="0" w:afterAutospacing="0"/>
        <w:rPr>
          <w:sz w:val="22"/>
          <w:szCs w:val="22"/>
        </w:rPr>
      </w:pPr>
      <w:r w:rsidRPr="004C4BD3">
        <w:rPr>
          <w:sz w:val="22"/>
          <w:szCs w:val="22"/>
        </w:rPr>
        <w:t>Terpenen zijn een belangrijk onderdeel van de essentiële oliën van planten en werden derhalve al in het oude Egypte toegepast, o</w:t>
      </w:r>
      <w:r>
        <w:rPr>
          <w:sz w:val="22"/>
          <w:szCs w:val="22"/>
        </w:rPr>
        <w:t>.</w:t>
      </w:r>
      <w:r w:rsidRPr="004C4BD3">
        <w:rPr>
          <w:sz w:val="22"/>
          <w:szCs w:val="22"/>
        </w:rPr>
        <w:t>a</w:t>
      </w:r>
      <w:r>
        <w:rPr>
          <w:sz w:val="22"/>
          <w:szCs w:val="22"/>
        </w:rPr>
        <w:t>.</w:t>
      </w:r>
      <w:r w:rsidRPr="004C4BD3">
        <w:rPr>
          <w:sz w:val="22"/>
          <w:szCs w:val="22"/>
        </w:rPr>
        <w:t xml:space="preserve"> voor religieuze doeleinden. Kamfer werd in Europa in de 11</w:t>
      </w:r>
      <w:r w:rsidRPr="002632D9">
        <w:rPr>
          <w:sz w:val="22"/>
          <w:szCs w:val="22"/>
          <w:vertAlign w:val="superscript"/>
        </w:rPr>
        <w:t>e</w:t>
      </w:r>
      <w:r>
        <w:rPr>
          <w:sz w:val="22"/>
          <w:szCs w:val="22"/>
        </w:rPr>
        <w:t xml:space="preserve"> </w:t>
      </w:r>
      <w:r w:rsidRPr="004C4BD3">
        <w:rPr>
          <w:sz w:val="22"/>
          <w:szCs w:val="22"/>
        </w:rPr>
        <w:t xml:space="preserve">eeuw door de Arabieren uit het Verre Oosten geïntroduceerd. </w:t>
      </w:r>
    </w:p>
    <w:p w14:paraId="3174AA03" w14:textId="77777777" w:rsidR="00E31ED7" w:rsidRPr="004C4BD3" w:rsidRDefault="00E31ED7" w:rsidP="00C0434F">
      <w:pPr>
        <w:pStyle w:val="Normaalweb"/>
        <w:widowControl w:val="0"/>
        <w:spacing w:before="0" w:beforeAutospacing="0" w:after="0" w:afterAutospacing="0"/>
        <w:rPr>
          <w:sz w:val="22"/>
          <w:szCs w:val="22"/>
        </w:rPr>
      </w:pPr>
      <w:r w:rsidRPr="004C4BD3">
        <w:rPr>
          <w:sz w:val="22"/>
          <w:szCs w:val="22"/>
        </w:rPr>
        <w:t>Het proces om essentiële olie te winnen door extractie met vet, was in de Middeleeuwen al bekend, zowel in het Westen als in China. In de 12</w:t>
      </w:r>
      <w:r w:rsidRPr="002632D9">
        <w:rPr>
          <w:sz w:val="22"/>
          <w:szCs w:val="22"/>
          <w:vertAlign w:val="superscript"/>
        </w:rPr>
        <w:t>e</w:t>
      </w:r>
      <w:r>
        <w:rPr>
          <w:sz w:val="22"/>
          <w:szCs w:val="22"/>
        </w:rPr>
        <w:t xml:space="preserve"> </w:t>
      </w:r>
      <w:r w:rsidRPr="004C4BD3">
        <w:rPr>
          <w:sz w:val="22"/>
          <w:szCs w:val="22"/>
        </w:rPr>
        <w:t xml:space="preserve">eeuw beschreef Arnaud de Villanosa de distillatie van olie uit rozemarijn en salie. Hij noemde zijn extracten " </w:t>
      </w:r>
      <w:r w:rsidRPr="004C4BD3">
        <w:rPr>
          <w:rStyle w:val="Nadruk"/>
        </w:rPr>
        <w:t xml:space="preserve">oleum mirabile </w:t>
      </w:r>
      <w:r w:rsidRPr="004C4BD3">
        <w:rPr>
          <w:sz w:val="22"/>
          <w:szCs w:val="22"/>
        </w:rPr>
        <w:t xml:space="preserve">". In 1592 werden in de Neurenbergse editie van de " </w:t>
      </w:r>
      <w:r w:rsidRPr="004C4BD3">
        <w:rPr>
          <w:rStyle w:val="Nadruk"/>
        </w:rPr>
        <w:t xml:space="preserve">Dispensatorium valerii cordi </w:t>
      </w:r>
      <w:r w:rsidRPr="004C4BD3">
        <w:rPr>
          <w:sz w:val="22"/>
          <w:szCs w:val="22"/>
        </w:rPr>
        <w:t xml:space="preserve">" meer dan 60 essentiële oliën beschreven. </w:t>
      </w:r>
    </w:p>
    <w:p w14:paraId="63AAF30E" w14:textId="77777777" w:rsidR="00E31ED7" w:rsidRPr="004C4BD3" w:rsidRDefault="00E31ED7" w:rsidP="00C0434F">
      <w:pPr>
        <w:pStyle w:val="Normaalweb"/>
        <w:widowControl w:val="0"/>
        <w:spacing w:before="0" w:beforeAutospacing="0" w:after="0" w:afterAutospacing="0"/>
        <w:rPr>
          <w:sz w:val="22"/>
          <w:szCs w:val="22"/>
        </w:rPr>
      </w:pPr>
    </w:p>
    <w:p w14:paraId="303B423E" w14:textId="77777777" w:rsidR="00E31ED7" w:rsidRPr="004C4BD3" w:rsidRDefault="00E31ED7" w:rsidP="00C0434F">
      <w:pPr>
        <w:pStyle w:val="Normaalweb"/>
        <w:widowControl w:val="0"/>
        <w:spacing w:before="0" w:beforeAutospacing="0" w:after="0" w:afterAutospacing="0"/>
        <w:rPr>
          <w:sz w:val="22"/>
          <w:szCs w:val="22"/>
        </w:rPr>
      </w:pPr>
      <w:r>
        <w:rPr>
          <w:noProof/>
          <w:sz w:val="22"/>
          <w:szCs w:val="22"/>
        </w:rPr>
        <w:drawing>
          <wp:anchor distT="0" distB="0" distL="114300" distR="114300" simplePos="0" relativeHeight="251726848" behindDoc="0" locked="0" layoutInCell="1" allowOverlap="1" wp14:anchorId="7D9EBD9A" wp14:editId="4DDCB08F">
            <wp:simplePos x="0" y="0"/>
            <wp:positionH relativeFrom="column">
              <wp:posOffset>4366895</wp:posOffset>
            </wp:positionH>
            <wp:positionV relativeFrom="paragraph">
              <wp:posOffset>70485</wp:posOffset>
            </wp:positionV>
            <wp:extent cx="1379855" cy="1001395"/>
            <wp:effectExtent l="19050" t="0" r="0" b="0"/>
            <wp:wrapSquare wrapText="bothSides"/>
            <wp:docPr id="7" name="Afbeelding 9" descr="http://www.food-info.net/images/isopr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food-info.net/images/isoprene.jpg"/>
                    <pic:cNvPicPr>
                      <a:picLocks noChangeAspect="1" noChangeArrowheads="1"/>
                    </pic:cNvPicPr>
                  </pic:nvPicPr>
                  <pic:blipFill>
                    <a:blip r:embed="rId212" cstate="print"/>
                    <a:srcRect/>
                    <a:stretch>
                      <a:fillRect/>
                    </a:stretch>
                  </pic:blipFill>
                  <pic:spPr bwMode="auto">
                    <a:xfrm>
                      <a:off x="0" y="0"/>
                      <a:ext cx="1379855" cy="1001395"/>
                    </a:xfrm>
                    <a:prstGeom prst="rect">
                      <a:avLst/>
                    </a:prstGeom>
                    <a:noFill/>
                    <a:ln w="9525">
                      <a:noFill/>
                      <a:miter lim="800000"/>
                      <a:headEnd/>
                      <a:tailEnd/>
                    </a:ln>
                  </pic:spPr>
                </pic:pic>
              </a:graphicData>
            </a:graphic>
          </wp:anchor>
        </w:drawing>
      </w:r>
      <w:r w:rsidRPr="004C4BD3">
        <w:rPr>
          <w:sz w:val="22"/>
          <w:szCs w:val="22"/>
        </w:rPr>
        <w:t xml:space="preserve">Scheikundig </w:t>
      </w:r>
      <w:r>
        <w:rPr>
          <w:sz w:val="22"/>
          <w:szCs w:val="22"/>
        </w:rPr>
        <w:t>vormen</w:t>
      </w:r>
      <w:r w:rsidRPr="004C4BD3">
        <w:rPr>
          <w:sz w:val="22"/>
          <w:szCs w:val="22"/>
        </w:rPr>
        <w:t xml:space="preserve"> terpenen een groep van moleculen die zijn opgebouwd uit een bepaald aantal isopreeneenheden. Isopreen, methylbut-1,3-dieen, ook wel hemiterpeen genaamd, is een bouwsteen van 5 koolstofatomen, zie </w:t>
      </w:r>
      <w:r>
        <w:rPr>
          <w:sz w:val="22"/>
          <w:szCs w:val="22"/>
        </w:rPr>
        <w:t xml:space="preserve">bijgaande </w:t>
      </w:r>
      <w:r w:rsidRPr="004C4BD3">
        <w:rPr>
          <w:sz w:val="22"/>
          <w:szCs w:val="22"/>
        </w:rPr>
        <w:t xml:space="preserve">figuur. </w:t>
      </w:r>
    </w:p>
    <w:p w14:paraId="6C691C69" w14:textId="77777777" w:rsidR="00E31ED7" w:rsidRPr="004C4BD3" w:rsidRDefault="00E31ED7" w:rsidP="00B7153D">
      <w:pPr>
        <w:pStyle w:val="interlinie"/>
      </w:pPr>
      <w:r w:rsidRPr="004C4BD3">
        <w:t>Mono-, sesqui-, di-, en sesterpene</w:t>
      </w:r>
      <w:r>
        <w:t>n</w:t>
      </w:r>
      <w:r w:rsidRPr="004C4BD3">
        <w:t xml:space="preserve"> zijn opgebouwd uit kop-staart gebonden isopreen eenheden. De triterpenen en carotenoïden (tetraterpenen) bevatten respectievelijk twee C15</w:t>
      </w:r>
      <w:r>
        <w:t>-</w:t>
      </w:r>
      <w:r w:rsidRPr="004C4BD3">
        <w:t xml:space="preserve"> of C20</w:t>
      </w:r>
      <w:r>
        <w:t>-</w:t>
      </w:r>
      <w:r w:rsidRPr="004C4BD3">
        <w:t xml:space="preserve">eenheden die kop-kop met elkaar zijn verbonden. </w:t>
      </w:r>
    </w:p>
    <w:p w14:paraId="1773EAD3" w14:textId="22F36FEC" w:rsidR="00E31ED7" w:rsidRPr="004C4BD3" w:rsidRDefault="00E31ED7" w:rsidP="00C0434F">
      <w:pPr>
        <w:pStyle w:val="Normaalweb"/>
        <w:widowControl w:val="0"/>
        <w:spacing w:before="0" w:beforeAutospacing="0" w:after="0" w:afterAutospacing="0"/>
        <w:rPr>
          <w:sz w:val="22"/>
          <w:szCs w:val="22"/>
        </w:rPr>
      </w:pPr>
      <w:r w:rsidRPr="004C4BD3">
        <w:rPr>
          <w:sz w:val="22"/>
          <w:szCs w:val="22"/>
        </w:rPr>
        <w:t xml:space="preserve">De basisterpenen zijn koolwaterstoffen </w:t>
      </w:r>
      <w:r>
        <w:rPr>
          <w:sz w:val="22"/>
          <w:szCs w:val="22"/>
        </w:rPr>
        <w:t>(</w:t>
      </w:r>
      <w:r w:rsidRPr="004C4BD3">
        <w:rPr>
          <w:sz w:val="22"/>
          <w:szCs w:val="22"/>
        </w:rPr>
        <w:t>bevatten alleen koolstof en waterstof</w:t>
      </w:r>
      <w:r>
        <w:rPr>
          <w:sz w:val="22"/>
          <w:szCs w:val="22"/>
        </w:rPr>
        <w:t>)</w:t>
      </w:r>
      <w:r w:rsidRPr="004C4BD3">
        <w:rPr>
          <w:sz w:val="22"/>
          <w:szCs w:val="22"/>
        </w:rPr>
        <w:t>.</w:t>
      </w:r>
      <w:r>
        <w:rPr>
          <w:sz w:val="22"/>
          <w:szCs w:val="22"/>
        </w:rPr>
        <w:t xml:space="preserve"> E</w:t>
      </w:r>
      <w:r w:rsidRPr="004C4BD3">
        <w:rPr>
          <w:sz w:val="22"/>
          <w:szCs w:val="22"/>
        </w:rPr>
        <w:t>r bestaan echter vele afgeleide verbindingen met alcohol-, aldehyd</w:t>
      </w:r>
      <w:r w:rsidR="00C052C7">
        <w:rPr>
          <w:sz w:val="22"/>
          <w:szCs w:val="22"/>
        </w:rPr>
        <w:t>e</w:t>
      </w:r>
      <w:r w:rsidRPr="004C4BD3">
        <w:rPr>
          <w:sz w:val="22"/>
          <w:szCs w:val="22"/>
        </w:rPr>
        <w:t xml:space="preserve">- of ketongroepen. Deze afgeleide verbindingen worden </w:t>
      </w:r>
      <w:r w:rsidRPr="004C4BD3">
        <w:rPr>
          <w:rStyle w:val="Zwaar"/>
          <w:sz w:val="22"/>
          <w:szCs w:val="22"/>
        </w:rPr>
        <w:t xml:space="preserve">terpenoïden </w:t>
      </w:r>
      <w:r w:rsidRPr="004C4BD3">
        <w:rPr>
          <w:sz w:val="22"/>
          <w:szCs w:val="22"/>
        </w:rPr>
        <w:t xml:space="preserve">genoemd. </w:t>
      </w:r>
    </w:p>
    <w:p w14:paraId="55044BBC" w14:textId="77777777" w:rsidR="00E31ED7" w:rsidRPr="004C4BD3" w:rsidRDefault="00E31ED7" w:rsidP="00C0434F">
      <w:pPr>
        <w:pStyle w:val="Normaalweb"/>
        <w:widowControl w:val="0"/>
        <w:spacing w:before="0" w:beforeAutospacing="0" w:after="0" w:afterAutospacing="0"/>
        <w:rPr>
          <w:sz w:val="22"/>
          <w:szCs w:val="22"/>
        </w:rPr>
      </w:pPr>
      <w:r w:rsidRPr="004C4BD3">
        <w:rPr>
          <w:sz w:val="22"/>
          <w:szCs w:val="22"/>
        </w:rPr>
        <w:t>De mono- en sesquiterpenen zijn de voornaamste bestanddelen van essentiële oliën, terwijl de hogere terpenen vooral gevonden worden in balsem</w:t>
      </w:r>
      <w:r>
        <w:rPr>
          <w:sz w:val="22"/>
          <w:szCs w:val="22"/>
        </w:rPr>
        <w:t>, hars, was en rubber.</w:t>
      </w:r>
    </w:p>
    <w:p w14:paraId="20DA5626" w14:textId="70196927" w:rsidR="00E31ED7" w:rsidRPr="004C4BD3" w:rsidRDefault="00E31ED7" w:rsidP="00B7153D">
      <w:pPr>
        <w:pStyle w:val="interlinie"/>
      </w:pPr>
      <w:r w:rsidRPr="004C4BD3">
        <w:t xml:space="preserve">Isopreen is niet de eigenlijke biochemische precursor van de terpenen. De natuur gebruikt isopentenylpyrofosfaat (IPP). Deze biologische stof wordt gevormd uit azijnzuur. Azijnzuur ondergaat zo </w:t>
      </w:r>
      <w:r>
        <w:t>omzettingen</w:t>
      </w:r>
      <w:r w:rsidRPr="004C4BD3">
        <w:t xml:space="preserve"> via lanosterol (een triterpeen) tot de menselijke steroïdhormonen.</w:t>
      </w:r>
    </w:p>
    <w:p w14:paraId="7327A407" w14:textId="77777777" w:rsidR="00E31ED7" w:rsidRPr="004C4BD3" w:rsidRDefault="00E31ED7" w:rsidP="00C0434F">
      <w:pPr>
        <w:shd w:val="clear" w:color="auto" w:fill="F8FCFF"/>
      </w:pPr>
      <w:r w:rsidRPr="004C4BD3">
        <w:t>Een voorbeeld van een terpeen is myrceen</w:t>
      </w:r>
      <w:r>
        <w:t>;</w:t>
      </w:r>
      <w:r w:rsidRPr="004C4BD3">
        <w:t xml:space="preserve"> </w:t>
      </w:r>
      <w:r>
        <w:t>het</w:t>
      </w:r>
      <w:r w:rsidRPr="004C4BD3">
        <w:t xml:space="preserve"> word</w:t>
      </w:r>
      <w:r>
        <w:t>t</w:t>
      </w:r>
      <w:r w:rsidRPr="004C4BD3">
        <w:t xml:space="preserve"> geïsoleerd uit laurierbladeren en is de grondstof voor de bereiding van verschillende geurstoffen, o.a. geraniol (dat naar rozen ruikt).</w:t>
      </w:r>
    </w:p>
    <w:p w14:paraId="52CC9189" w14:textId="77777777" w:rsidR="00E31ED7" w:rsidRPr="004C4BD3" w:rsidRDefault="00E31ED7" w:rsidP="00C0434F">
      <w:pPr>
        <w:pStyle w:val="Normaalweb"/>
        <w:widowControl w:val="0"/>
        <w:spacing w:before="0" w:beforeAutospacing="0" w:after="0" w:afterAutospacing="0"/>
        <w:rPr>
          <w:sz w:val="22"/>
          <w:szCs w:val="22"/>
        </w:rPr>
      </w:pPr>
      <w:r w:rsidRPr="004C4BD3">
        <w:rPr>
          <w:sz w:val="22"/>
          <w:szCs w:val="22"/>
        </w:rPr>
        <w:t>De naamgeving en classificatie van terpenen is gebaseerd op het aantal isopreeneenhed</w:t>
      </w:r>
      <w:r>
        <w:rPr>
          <w:sz w:val="22"/>
          <w:szCs w:val="22"/>
        </w:rPr>
        <w:t>en in het basis molecuulskelet:</w:t>
      </w:r>
    </w:p>
    <w:p w14:paraId="0CF80B51" w14:textId="77777777" w:rsidR="00E31ED7" w:rsidRPr="004C4BD3" w:rsidRDefault="00E31ED7" w:rsidP="00C0434F">
      <w:pPr>
        <w:pStyle w:val="Normaalweb"/>
        <w:widowControl w:val="0"/>
        <w:spacing w:before="0" w:beforeAutospacing="0" w:after="0" w:afterAutospacing="0"/>
        <w:rPr>
          <w:sz w:val="22"/>
          <w:szCs w:val="22"/>
        </w:rPr>
      </w:pPr>
    </w:p>
    <w:p w14:paraId="0EF4F36F" w14:textId="77777777" w:rsidR="00E91B65" w:rsidRDefault="00E91B65" w:rsidP="00C0434F">
      <w:pPr>
        <w:pStyle w:val="Normaalweb"/>
        <w:widowControl w:val="0"/>
        <w:spacing w:before="0" w:beforeAutospacing="0" w:after="0" w:afterAutospacing="0"/>
        <w:rPr>
          <w:sz w:val="22"/>
          <w:szCs w:val="22"/>
        </w:rPr>
        <w:sectPr w:rsidR="00E91B65" w:rsidSect="00A35BFD">
          <w:headerReference w:type="default" r:id="rId213"/>
          <w:type w:val="oddPage"/>
          <w:pgSz w:w="11909" w:h="16838"/>
          <w:pgMar w:top="1417" w:right="1417" w:bottom="1417" w:left="1417" w:header="708" w:footer="708" w:gutter="0"/>
          <w:cols w:space="708"/>
          <w:noEndnote/>
          <w:docGrid w:linePitch="272"/>
        </w:sectPr>
      </w:pPr>
    </w:p>
    <w:tbl>
      <w:tblPr>
        <w:tblW w:w="9389" w:type="dxa"/>
        <w:tblCellSpacing w:w="0" w:type="dxa"/>
        <w:tblCellMar>
          <w:left w:w="0" w:type="dxa"/>
          <w:right w:w="0" w:type="dxa"/>
        </w:tblCellMar>
        <w:tblLook w:val="04A0" w:firstRow="1" w:lastRow="0" w:firstColumn="1" w:lastColumn="0" w:noHBand="0" w:noVBand="1"/>
      </w:tblPr>
      <w:tblGrid>
        <w:gridCol w:w="176"/>
        <w:gridCol w:w="1469"/>
        <w:gridCol w:w="1845"/>
        <w:gridCol w:w="1613"/>
        <w:gridCol w:w="4286"/>
      </w:tblGrid>
      <w:tr w:rsidR="00E31ED7" w:rsidRPr="004C4BD3" w14:paraId="3B662EAF" w14:textId="77777777" w:rsidTr="00C0434F">
        <w:trPr>
          <w:tblCellSpacing w:w="0" w:type="dxa"/>
        </w:trPr>
        <w:tc>
          <w:tcPr>
            <w:tcW w:w="0" w:type="auto"/>
            <w:tcMar>
              <w:left w:w="85" w:type="dxa"/>
              <w:right w:w="85" w:type="dxa"/>
            </w:tcMar>
            <w:hideMark/>
          </w:tcPr>
          <w:p w14:paraId="22D6CE09" w14:textId="6529C845" w:rsidR="00E31ED7" w:rsidRPr="004C4BD3" w:rsidRDefault="00E31ED7" w:rsidP="00C0434F">
            <w:pPr>
              <w:pStyle w:val="Normaalweb"/>
              <w:widowControl w:val="0"/>
              <w:spacing w:before="0" w:beforeAutospacing="0" w:after="0" w:afterAutospacing="0"/>
              <w:rPr>
                <w:sz w:val="22"/>
                <w:szCs w:val="22"/>
              </w:rPr>
            </w:pPr>
          </w:p>
        </w:tc>
        <w:tc>
          <w:tcPr>
            <w:tcW w:w="1469" w:type="dxa"/>
            <w:tcMar>
              <w:left w:w="85" w:type="dxa"/>
              <w:right w:w="85" w:type="dxa"/>
            </w:tcMar>
            <w:hideMark/>
          </w:tcPr>
          <w:p w14:paraId="25AAFE2C" w14:textId="77777777" w:rsidR="00E31ED7" w:rsidRPr="004C4BD3" w:rsidRDefault="00E31ED7" w:rsidP="00C0434F">
            <w:pPr>
              <w:pStyle w:val="Normaalweb"/>
              <w:widowControl w:val="0"/>
              <w:spacing w:before="0" w:beforeAutospacing="0" w:after="0" w:afterAutospacing="0"/>
              <w:rPr>
                <w:sz w:val="22"/>
                <w:szCs w:val="22"/>
              </w:rPr>
            </w:pPr>
            <w:r w:rsidRPr="004C4BD3">
              <w:rPr>
                <w:rStyle w:val="Zwaar"/>
                <w:sz w:val="22"/>
                <w:szCs w:val="22"/>
              </w:rPr>
              <w:t>terpe</w:t>
            </w:r>
            <w:r>
              <w:rPr>
                <w:rStyle w:val="Zwaar"/>
                <w:sz w:val="22"/>
                <w:szCs w:val="22"/>
              </w:rPr>
              <w:t>e</w:t>
            </w:r>
            <w:r w:rsidRPr="004C4BD3">
              <w:rPr>
                <w:rStyle w:val="Zwaar"/>
                <w:sz w:val="22"/>
                <w:szCs w:val="22"/>
              </w:rPr>
              <w:t xml:space="preserve">n </w:t>
            </w:r>
          </w:p>
        </w:tc>
        <w:tc>
          <w:tcPr>
            <w:tcW w:w="0" w:type="auto"/>
            <w:tcMar>
              <w:left w:w="85" w:type="dxa"/>
              <w:right w:w="85" w:type="dxa"/>
            </w:tcMar>
            <w:hideMark/>
          </w:tcPr>
          <w:p w14:paraId="2BE59BBA" w14:textId="77777777" w:rsidR="00E31ED7" w:rsidRPr="004C4BD3" w:rsidRDefault="00E31ED7" w:rsidP="00C0434F">
            <w:pPr>
              <w:pStyle w:val="Normaalweb"/>
              <w:widowControl w:val="0"/>
              <w:spacing w:before="0" w:beforeAutospacing="0" w:after="0" w:afterAutospacing="0"/>
              <w:rPr>
                <w:sz w:val="22"/>
                <w:szCs w:val="22"/>
              </w:rPr>
            </w:pPr>
            <w:r>
              <w:rPr>
                <w:rStyle w:val="Zwaar"/>
                <w:sz w:val="22"/>
                <w:szCs w:val="22"/>
              </w:rPr>
              <w:t>aantal</w:t>
            </w:r>
            <w:r>
              <w:rPr>
                <w:rStyle w:val="Zwaar"/>
                <w:sz w:val="22"/>
                <w:szCs w:val="22"/>
              </w:rPr>
              <w:br/>
            </w:r>
            <w:r w:rsidRPr="004C4BD3">
              <w:rPr>
                <w:rStyle w:val="Zwaar"/>
                <w:sz w:val="22"/>
                <w:szCs w:val="22"/>
              </w:rPr>
              <w:t xml:space="preserve">isopreeneenheden </w:t>
            </w:r>
          </w:p>
        </w:tc>
        <w:tc>
          <w:tcPr>
            <w:tcW w:w="0" w:type="auto"/>
            <w:tcMar>
              <w:left w:w="85" w:type="dxa"/>
              <w:right w:w="85" w:type="dxa"/>
            </w:tcMar>
            <w:hideMark/>
          </w:tcPr>
          <w:p w14:paraId="2293FBD3" w14:textId="77777777" w:rsidR="00E31ED7" w:rsidRPr="004C4BD3" w:rsidRDefault="00E31ED7" w:rsidP="00C0434F">
            <w:pPr>
              <w:pStyle w:val="Normaalweb"/>
              <w:widowControl w:val="0"/>
              <w:spacing w:before="0" w:beforeAutospacing="0" w:after="0" w:afterAutospacing="0"/>
              <w:rPr>
                <w:sz w:val="22"/>
                <w:szCs w:val="22"/>
              </w:rPr>
            </w:pPr>
            <w:r>
              <w:rPr>
                <w:rStyle w:val="Zwaar"/>
                <w:sz w:val="22"/>
                <w:szCs w:val="22"/>
              </w:rPr>
              <w:t>aantal</w:t>
            </w:r>
            <w:r>
              <w:rPr>
                <w:rStyle w:val="Zwaar"/>
                <w:sz w:val="22"/>
                <w:szCs w:val="22"/>
              </w:rPr>
              <w:br/>
            </w:r>
            <w:r w:rsidRPr="004C4BD3">
              <w:rPr>
                <w:rStyle w:val="Zwaar"/>
                <w:sz w:val="22"/>
                <w:szCs w:val="22"/>
              </w:rPr>
              <w:t xml:space="preserve">koolstofatomen </w:t>
            </w:r>
          </w:p>
        </w:tc>
        <w:tc>
          <w:tcPr>
            <w:tcW w:w="0" w:type="auto"/>
          </w:tcPr>
          <w:p w14:paraId="22308B8C" w14:textId="77777777" w:rsidR="00E31ED7" w:rsidRPr="004C4BD3" w:rsidRDefault="00E31ED7" w:rsidP="00C0434F">
            <w:pPr>
              <w:pStyle w:val="Normaalweb"/>
              <w:widowControl w:val="0"/>
              <w:spacing w:before="0" w:beforeAutospacing="0" w:after="0" w:afterAutospacing="0"/>
              <w:rPr>
                <w:rStyle w:val="Zwaar"/>
                <w:b w:val="0"/>
                <w:sz w:val="22"/>
                <w:szCs w:val="22"/>
              </w:rPr>
            </w:pPr>
            <w:r>
              <w:rPr>
                <w:rStyle w:val="Zwaar"/>
                <w:sz w:val="22"/>
                <w:szCs w:val="22"/>
              </w:rPr>
              <w:t>voorbeeld</w:t>
            </w:r>
          </w:p>
        </w:tc>
      </w:tr>
      <w:tr w:rsidR="00E31ED7" w:rsidRPr="004C4BD3" w14:paraId="3AC9B84C" w14:textId="77777777" w:rsidTr="00C0434F">
        <w:trPr>
          <w:tblCellSpacing w:w="0" w:type="dxa"/>
        </w:trPr>
        <w:tc>
          <w:tcPr>
            <w:tcW w:w="0" w:type="auto"/>
            <w:tcMar>
              <w:left w:w="85" w:type="dxa"/>
              <w:right w:w="85" w:type="dxa"/>
            </w:tcMar>
            <w:hideMark/>
          </w:tcPr>
          <w:p w14:paraId="5A19CB96" w14:textId="77777777" w:rsidR="00E31ED7" w:rsidRPr="004C4BD3" w:rsidRDefault="00E31ED7" w:rsidP="00C0434F">
            <w:pPr>
              <w:pStyle w:val="Normaalweb"/>
              <w:widowControl w:val="0"/>
              <w:spacing w:before="0" w:beforeAutospacing="0" w:after="0" w:afterAutospacing="0"/>
              <w:rPr>
                <w:sz w:val="22"/>
                <w:szCs w:val="22"/>
              </w:rPr>
            </w:pPr>
          </w:p>
        </w:tc>
        <w:tc>
          <w:tcPr>
            <w:tcW w:w="1469" w:type="dxa"/>
            <w:tcMar>
              <w:left w:w="85" w:type="dxa"/>
              <w:right w:w="85" w:type="dxa"/>
            </w:tcMar>
            <w:hideMark/>
          </w:tcPr>
          <w:p w14:paraId="2AA4156E" w14:textId="77777777" w:rsidR="00E31ED7" w:rsidRDefault="00E31ED7" w:rsidP="00C0434F">
            <w:pPr>
              <w:pStyle w:val="Normaalweb"/>
              <w:widowControl w:val="0"/>
              <w:spacing w:before="0" w:beforeAutospacing="0" w:after="0" w:afterAutospacing="0"/>
              <w:rPr>
                <w:sz w:val="22"/>
                <w:szCs w:val="22"/>
              </w:rPr>
            </w:pPr>
            <w:r>
              <w:rPr>
                <w:sz w:val="22"/>
                <w:szCs w:val="22"/>
              </w:rPr>
              <w:t>hemi- (½)</w:t>
            </w:r>
          </w:p>
        </w:tc>
        <w:tc>
          <w:tcPr>
            <w:tcW w:w="0" w:type="auto"/>
            <w:tcMar>
              <w:left w:w="85" w:type="dxa"/>
              <w:right w:w="85" w:type="dxa"/>
            </w:tcMar>
            <w:hideMark/>
          </w:tcPr>
          <w:p w14:paraId="73D6F1ED" w14:textId="77777777" w:rsidR="00E31ED7" w:rsidRPr="004C4BD3" w:rsidRDefault="00E31ED7" w:rsidP="00C0434F">
            <w:pPr>
              <w:pStyle w:val="Normaalweb"/>
              <w:widowControl w:val="0"/>
              <w:spacing w:before="0" w:beforeAutospacing="0" w:after="0" w:afterAutospacing="0"/>
              <w:jc w:val="center"/>
              <w:rPr>
                <w:sz w:val="22"/>
                <w:szCs w:val="22"/>
              </w:rPr>
            </w:pPr>
            <w:r>
              <w:rPr>
                <w:sz w:val="22"/>
                <w:szCs w:val="22"/>
              </w:rPr>
              <w:t>1</w:t>
            </w:r>
          </w:p>
        </w:tc>
        <w:tc>
          <w:tcPr>
            <w:tcW w:w="0" w:type="auto"/>
            <w:tcMar>
              <w:left w:w="85" w:type="dxa"/>
              <w:right w:w="85" w:type="dxa"/>
            </w:tcMar>
            <w:hideMark/>
          </w:tcPr>
          <w:p w14:paraId="180C108E" w14:textId="77777777" w:rsidR="00E31ED7" w:rsidRPr="004C4BD3" w:rsidRDefault="00E31ED7" w:rsidP="00C0434F">
            <w:pPr>
              <w:pStyle w:val="Normaalweb"/>
              <w:widowControl w:val="0"/>
              <w:spacing w:before="0" w:beforeAutospacing="0" w:after="0" w:afterAutospacing="0"/>
              <w:jc w:val="center"/>
              <w:rPr>
                <w:sz w:val="22"/>
                <w:szCs w:val="22"/>
              </w:rPr>
            </w:pPr>
            <w:r>
              <w:rPr>
                <w:sz w:val="22"/>
                <w:szCs w:val="22"/>
              </w:rPr>
              <w:t>5</w:t>
            </w:r>
          </w:p>
        </w:tc>
        <w:tc>
          <w:tcPr>
            <w:tcW w:w="0" w:type="auto"/>
          </w:tcPr>
          <w:p w14:paraId="21E3CA04" w14:textId="77777777" w:rsidR="00E31ED7" w:rsidRDefault="00E31ED7" w:rsidP="00C0434F">
            <w:pPr>
              <w:pStyle w:val="Normaalweb"/>
              <w:widowControl w:val="0"/>
              <w:spacing w:before="0" w:beforeAutospacing="0" w:after="0" w:afterAutospacing="0"/>
              <w:rPr>
                <w:sz w:val="22"/>
                <w:szCs w:val="22"/>
              </w:rPr>
            </w:pPr>
            <w:r>
              <w:rPr>
                <w:sz w:val="22"/>
                <w:szCs w:val="22"/>
              </w:rPr>
              <w:t>isopreen</w:t>
            </w:r>
          </w:p>
        </w:tc>
      </w:tr>
      <w:tr w:rsidR="00E31ED7" w:rsidRPr="004C4BD3" w14:paraId="6A6E50CB" w14:textId="77777777" w:rsidTr="00C0434F">
        <w:trPr>
          <w:tblCellSpacing w:w="0" w:type="dxa"/>
        </w:trPr>
        <w:tc>
          <w:tcPr>
            <w:tcW w:w="0" w:type="auto"/>
            <w:tcMar>
              <w:left w:w="85" w:type="dxa"/>
              <w:right w:w="85" w:type="dxa"/>
            </w:tcMar>
            <w:hideMark/>
          </w:tcPr>
          <w:p w14:paraId="67B001F7" w14:textId="77777777" w:rsidR="00E31ED7" w:rsidRPr="004C4BD3" w:rsidRDefault="00E31ED7" w:rsidP="00C0434F">
            <w:pPr>
              <w:pStyle w:val="Normaalweb"/>
              <w:widowControl w:val="0"/>
              <w:spacing w:before="0" w:beforeAutospacing="0" w:after="0" w:afterAutospacing="0"/>
              <w:rPr>
                <w:sz w:val="22"/>
                <w:szCs w:val="22"/>
              </w:rPr>
            </w:pPr>
          </w:p>
        </w:tc>
        <w:tc>
          <w:tcPr>
            <w:tcW w:w="1469" w:type="dxa"/>
            <w:tcMar>
              <w:left w:w="85" w:type="dxa"/>
              <w:right w:w="85" w:type="dxa"/>
            </w:tcMar>
            <w:hideMark/>
          </w:tcPr>
          <w:p w14:paraId="66485012" w14:textId="77777777" w:rsidR="00E31ED7" w:rsidRPr="004C4BD3" w:rsidRDefault="00E31ED7" w:rsidP="00C0434F">
            <w:pPr>
              <w:pStyle w:val="Normaalweb"/>
              <w:widowControl w:val="0"/>
              <w:spacing w:before="0" w:beforeAutospacing="0" w:after="0" w:afterAutospacing="0"/>
              <w:rPr>
                <w:sz w:val="22"/>
                <w:szCs w:val="22"/>
              </w:rPr>
            </w:pPr>
            <w:r>
              <w:rPr>
                <w:sz w:val="22"/>
                <w:szCs w:val="22"/>
              </w:rPr>
              <w:t>mono-</w:t>
            </w:r>
            <w:r w:rsidRPr="004C4BD3">
              <w:rPr>
                <w:sz w:val="22"/>
                <w:szCs w:val="22"/>
              </w:rPr>
              <w:t xml:space="preserve"> </w:t>
            </w:r>
          </w:p>
        </w:tc>
        <w:tc>
          <w:tcPr>
            <w:tcW w:w="0" w:type="auto"/>
            <w:tcMar>
              <w:left w:w="85" w:type="dxa"/>
              <w:right w:w="85" w:type="dxa"/>
            </w:tcMar>
            <w:hideMark/>
          </w:tcPr>
          <w:p w14:paraId="7F34BF97"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2</w:t>
            </w:r>
          </w:p>
        </w:tc>
        <w:tc>
          <w:tcPr>
            <w:tcW w:w="0" w:type="auto"/>
            <w:tcMar>
              <w:left w:w="85" w:type="dxa"/>
              <w:right w:w="85" w:type="dxa"/>
            </w:tcMar>
            <w:hideMark/>
          </w:tcPr>
          <w:p w14:paraId="25A70A21"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10</w:t>
            </w:r>
          </w:p>
        </w:tc>
        <w:tc>
          <w:tcPr>
            <w:tcW w:w="0" w:type="auto"/>
          </w:tcPr>
          <w:p w14:paraId="143C5AA6" w14:textId="77777777" w:rsidR="00E31ED7" w:rsidRPr="004C4BD3" w:rsidRDefault="00E31ED7" w:rsidP="00C0434F">
            <w:pPr>
              <w:pStyle w:val="Normaalweb"/>
              <w:widowControl w:val="0"/>
              <w:spacing w:before="0" w:beforeAutospacing="0" w:after="0" w:afterAutospacing="0"/>
              <w:rPr>
                <w:sz w:val="22"/>
                <w:szCs w:val="22"/>
              </w:rPr>
            </w:pPr>
            <w:r>
              <w:rPr>
                <w:sz w:val="22"/>
                <w:szCs w:val="22"/>
              </w:rPr>
              <w:t>sabineen</w:t>
            </w:r>
          </w:p>
        </w:tc>
      </w:tr>
      <w:tr w:rsidR="00E31ED7" w:rsidRPr="004C4BD3" w14:paraId="771CAF7B" w14:textId="77777777" w:rsidTr="00C0434F">
        <w:trPr>
          <w:tblCellSpacing w:w="0" w:type="dxa"/>
        </w:trPr>
        <w:tc>
          <w:tcPr>
            <w:tcW w:w="0" w:type="auto"/>
            <w:tcMar>
              <w:left w:w="85" w:type="dxa"/>
              <w:right w:w="85" w:type="dxa"/>
            </w:tcMar>
            <w:hideMark/>
          </w:tcPr>
          <w:p w14:paraId="251E6852" w14:textId="77777777" w:rsidR="00E31ED7" w:rsidRPr="004C4BD3" w:rsidRDefault="00E31ED7" w:rsidP="00C0434F">
            <w:pPr>
              <w:pStyle w:val="Normaalweb"/>
              <w:widowControl w:val="0"/>
              <w:spacing w:before="0" w:beforeAutospacing="0" w:after="0" w:afterAutospacing="0"/>
              <w:rPr>
                <w:sz w:val="22"/>
                <w:szCs w:val="22"/>
              </w:rPr>
            </w:pPr>
          </w:p>
        </w:tc>
        <w:tc>
          <w:tcPr>
            <w:tcW w:w="1469" w:type="dxa"/>
            <w:tcMar>
              <w:left w:w="85" w:type="dxa"/>
              <w:right w:w="85" w:type="dxa"/>
            </w:tcMar>
            <w:hideMark/>
          </w:tcPr>
          <w:p w14:paraId="1A94CCD6" w14:textId="77777777" w:rsidR="00E31ED7" w:rsidRPr="004C4BD3" w:rsidRDefault="00E31ED7" w:rsidP="00C0434F">
            <w:pPr>
              <w:pStyle w:val="Normaalweb"/>
              <w:widowControl w:val="0"/>
              <w:spacing w:before="0" w:beforeAutospacing="0" w:after="0" w:afterAutospacing="0"/>
              <w:rPr>
                <w:sz w:val="22"/>
                <w:szCs w:val="22"/>
              </w:rPr>
            </w:pPr>
            <w:r w:rsidRPr="004C4BD3">
              <w:rPr>
                <w:sz w:val="22"/>
                <w:szCs w:val="22"/>
              </w:rPr>
              <w:t>sesqui</w:t>
            </w:r>
            <w:r>
              <w:rPr>
                <w:sz w:val="22"/>
                <w:szCs w:val="22"/>
              </w:rPr>
              <w:t>-</w:t>
            </w:r>
            <w:r w:rsidRPr="004C4BD3">
              <w:rPr>
                <w:sz w:val="22"/>
                <w:szCs w:val="22"/>
              </w:rPr>
              <w:t xml:space="preserve"> </w:t>
            </w:r>
            <w:r>
              <w:rPr>
                <w:sz w:val="22"/>
                <w:szCs w:val="22"/>
              </w:rPr>
              <w:t>(1½)</w:t>
            </w:r>
          </w:p>
        </w:tc>
        <w:tc>
          <w:tcPr>
            <w:tcW w:w="0" w:type="auto"/>
            <w:tcMar>
              <w:left w:w="85" w:type="dxa"/>
              <w:right w:w="85" w:type="dxa"/>
            </w:tcMar>
            <w:hideMark/>
          </w:tcPr>
          <w:p w14:paraId="5982E650"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3</w:t>
            </w:r>
          </w:p>
        </w:tc>
        <w:tc>
          <w:tcPr>
            <w:tcW w:w="0" w:type="auto"/>
            <w:tcMar>
              <w:left w:w="85" w:type="dxa"/>
              <w:right w:w="85" w:type="dxa"/>
            </w:tcMar>
            <w:hideMark/>
          </w:tcPr>
          <w:p w14:paraId="0DCA6A3A"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15</w:t>
            </w:r>
          </w:p>
        </w:tc>
        <w:tc>
          <w:tcPr>
            <w:tcW w:w="0" w:type="auto"/>
          </w:tcPr>
          <w:p w14:paraId="2959DA69" w14:textId="77777777" w:rsidR="00E31ED7" w:rsidRPr="004C4BD3" w:rsidRDefault="00E31ED7" w:rsidP="00C0434F">
            <w:pPr>
              <w:pStyle w:val="Normaalweb"/>
              <w:widowControl w:val="0"/>
              <w:spacing w:before="0" w:beforeAutospacing="0" w:after="0" w:afterAutospacing="0"/>
              <w:rPr>
                <w:sz w:val="22"/>
                <w:szCs w:val="22"/>
              </w:rPr>
            </w:pPr>
            <w:r>
              <w:rPr>
                <w:sz w:val="22"/>
                <w:szCs w:val="22"/>
              </w:rPr>
              <w:t>carofylleen</w:t>
            </w:r>
          </w:p>
        </w:tc>
      </w:tr>
      <w:tr w:rsidR="00E31ED7" w:rsidRPr="004C4BD3" w14:paraId="352AB4B8" w14:textId="77777777" w:rsidTr="00C0434F">
        <w:trPr>
          <w:tblCellSpacing w:w="0" w:type="dxa"/>
        </w:trPr>
        <w:tc>
          <w:tcPr>
            <w:tcW w:w="0" w:type="auto"/>
            <w:tcMar>
              <w:left w:w="85" w:type="dxa"/>
              <w:right w:w="85" w:type="dxa"/>
            </w:tcMar>
            <w:hideMark/>
          </w:tcPr>
          <w:p w14:paraId="2284EA83" w14:textId="77777777" w:rsidR="00E31ED7" w:rsidRPr="004C4BD3" w:rsidRDefault="00E31ED7" w:rsidP="00C0434F">
            <w:pPr>
              <w:pStyle w:val="Normaalweb"/>
              <w:widowControl w:val="0"/>
              <w:spacing w:before="0" w:beforeAutospacing="0" w:after="0" w:afterAutospacing="0"/>
              <w:rPr>
                <w:sz w:val="22"/>
                <w:szCs w:val="22"/>
              </w:rPr>
            </w:pPr>
          </w:p>
        </w:tc>
        <w:tc>
          <w:tcPr>
            <w:tcW w:w="1469" w:type="dxa"/>
            <w:tcMar>
              <w:left w:w="85" w:type="dxa"/>
              <w:right w:w="85" w:type="dxa"/>
            </w:tcMar>
            <w:hideMark/>
          </w:tcPr>
          <w:p w14:paraId="60255B8F" w14:textId="77777777" w:rsidR="00E31ED7" w:rsidRPr="004C4BD3" w:rsidRDefault="00E31ED7" w:rsidP="00C0434F">
            <w:pPr>
              <w:pStyle w:val="Normaalweb"/>
              <w:widowControl w:val="0"/>
              <w:spacing w:before="0" w:beforeAutospacing="0" w:after="0" w:afterAutospacing="0"/>
              <w:rPr>
                <w:sz w:val="22"/>
                <w:szCs w:val="22"/>
              </w:rPr>
            </w:pPr>
            <w:r w:rsidRPr="004C4BD3">
              <w:rPr>
                <w:sz w:val="22"/>
                <w:szCs w:val="22"/>
              </w:rPr>
              <w:t>di</w:t>
            </w:r>
            <w:r>
              <w:rPr>
                <w:sz w:val="22"/>
                <w:szCs w:val="22"/>
              </w:rPr>
              <w:t>-</w:t>
            </w:r>
            <w:r w:rsidRPr="004C4BD3">
              <w:rPr>
                <w:sz w:val="22"/>
                <w:szCs w:val="22"/>
              </w:rPr>
              <w:t xml:space="preserve"> </w:t>
            </w:r>
          </w:p>
        </w:tc>
        <w:tc>
          <w:tcPr>
            <w:tcW w:w="0" w:type="auto"/>
            <w:tcMar>
              <w:left w:w="85" w:type="dxa"/>
              <w:right w:w="85" w:type="dxa"/>
            </w:tcMar>
            <w:hideMark/>
          </w:tcPr>
          <w:p w14:paraId="14367117"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4</w:t>
            </w:r>
          </w:p>
        </w:tc>
        <w:tc>
          <w:tcPr>
            <w:tcW w:w="0" w:type="auto"/>
            <w:tcMar>
              <w:left w:w="85" w:type="dxa"/>
              <w:right w:w="85" w:type="dxa"/>
            </w:tcMar>
            <w:hideMark/>
          </w:tcPr>
          <w:p w14:paraId="079D47AA"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20</w:t>
            </w:r>
          </w:p>
        </w:tc>
        <w:tc>
          <w:tcPr>
            <w:tcW w:w="0" w:type="auto"/>
          </w:tcPr>
          <w:p w14:paraId="37D30319" w14:textId="43985F23" w:rsidR="00E31ED7" w:rsidRPr="004C4BD3" w:rsidRDefault="00E31ED7" w:rsidP="00C0434F">
            <w:pPr>
              <w:pStyle w:val="Normaalweb"/>
              <w:widowControl w:val="0"/>
              <w:spacing w:before="0" w:beforeAutospacing="0" w:after="0" w:afterAutospacing="0"/>
              <w:rPr>
                <w:sz w:val="22"/>
                <w:szCs w:val="22"/>
              </w:rPr>
            </w:pPr>
            <w:r>
              <w:rPr>
                <w:sz w:val="22"/>
                <w:szCs w:val="22"/>
              </w:rPr>
              <w:t xml:space="preserve">sclareol, </w:t>
            </w:r>
            <w:r w:rsidRPr="00C052C7">
              <w:rPr>
                <w:sz w:val="22"/>
                <w:szCs w:val="22"/>
              </w:rPr>
              <w:t>ergosterol, vitamine D2</w:t>
            </w:r>
            <w:r>
              <w:rPr>
                <w:sz w:val="22"/>
                <w:szCs w:val="22"/>
              </w:rPr>
              <w:t>,</w:t>
            </w:r>
            <w:r w:rsidRPr="004C4BD3">
              <w:rPr>
                <w:sz w:val="22"/>
                <w:szCs w:val="22"/>
              </w:rPr>
              <w:t xml:space="preserve"> gibberelinezuren</w:t>
            </w:r>
            <w:r>
              <w:rPr>
                <w:sz w:val="22"/>
                <w:szCs w:val="22"/>
              </w:rPr>
              <w:t>:</w:t>
            </w:r>
            <w:r w:rsidRPr="004C4BD3">
              <w:rPr>
                <w:sz w:val="22"/>
                <w:szCs w:val="22"/>
              </w:rPr>
              <w:t xml:space="preserve"> groeiregulatoren</w:t>
            </w:r>
          </w:p>
        </w:tc>
      </w:tr>
      <w:tr w:rsidR="00E31ED7" w:rsidRPr="004C4BD3" w14:paraId="46BA0054" w14:textId="77777777" w:rsidTr="00C0434F">
        <w:trPr>
          <w:tblCellSpacing w:w="0" w:type="dxa"/>
        </w:trPr>
        <w:tc>
          <w:tcPr>
            <w:tcW w:w="0" w:type="auto"/>
            <w:tcMar>
              <w:left w:w="85" w:type="dxa"/>
              <w:right w:w="85" w:type="dxa"/>
            </w:tcMar>
            <w:hideMark/>
          </w:tcPr>
          <w:p w14:paraId="4263BA21" w14:textId="77777777" w:rsidR="00E31ED7" w:rsidRPr="004C4BD3" w:rsidRDefault="00E31ED7" w:rsidP="00C0434F">
            <w:pPr>
              <w:pStyle w:val="Normaalweb"/>
              <w:widowControl w:val="0"/>
              <w:spacing w:before="0" w:beforeAutospacing="0" w:after="0" w:afterAutospacing="0"/>
              <w:rPr>
                <w:sz w:val="22"/>
                <w:szCs w:val="22"/>
              </w:rPr>
            </w:pPr>
          </w:p>
        </w:tc>
        <w:tc>
          <w:tcPr>
            <w:tcW w:w="1469" w:type="dxa"/>
            <w:tcMar>
              <w:left w:w="85" w:type="dxa"/>
              <w:right w:w="85" w:type="dxa"/>
            </w:tcMar>
            <w:hideMark/>
          </w:tcPr>
          <w:p w14:paraId="06E8622D" w14:textId="77777777" w:rsidR="00E31ED7" w:rsidRPr="004C4BD3" w:rsidRDefault="00E31ED7" w:rsidP="00C0434F">
            <w:pPr>
              <w:pStyle w:val="Normaalweb"/>
              <w:widowControl w:val="0"/>
              <w:spacing w:before="0" w:beforeAutospacing="0" w:after="0" w:afterAutospacing="0"/>
              <w:rPr>
                <w:sz w:val="22"/>
                <w:szCs w:val="22"/>
              </w:rPr>
            </w:pPr>
            <w:r w:rsidRPr="004C4BD3">
              <w:rPr>
                <w:sz w:val="22"/>
                <w:szCs w:val="22"/>
              </w:rPr>
              <w:t>ses</w:t>
            </w:r>
            <w:r>
              <w:rPr>
                <w:sz w:val="22"/>
                <w:szCs w:val="22"/>
              </w:rPr>
              <w:t>-</w:t>
            </w:r>
            <w:r w:rsidRPr="004C4BD3">
              <w:rPr>
                <w:sz w:val="22"/>
                <w:szCs w:val="22"/>
              </w:rPr>
              <w:t xml:space="preserve"> </w:t>
            </w:r>
            <w:r>
              <w:rPr>
                <w:sz w:val="22"/>
                <w:szCs w:val="22"/>
              </w:rPr>
              <w:t>(2½)</w:t>
            </w:r>
          </w:p>
        </w:tc>
        <w:tc>
          <w:tcPr>
            <w:tcW w:w="0" w:type="auto"/>
            <w:tcMar>
              <w:left w:w="85" w:type="dxa"/>
              <w:right w:w="85" w:type="dxa"/>
            </w:tcMar>
            <w:hideMark/>
          </w:tcPr>
          <w:p w14:paraId="1C0B1830"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5</w:t>
            </w:r>
          </w:p>
        </w:tc>
        <w:tc>
          <w:tcPr>
            <w:tcW w:w="0" w:type="auto"/>
            <w:tcMar>
              <w:left w:w="85" w:type="dxa"/>
              <w:right w:w="85" w:type="dxa"/>
            </w:tcMar>
            <w:hideMark/>
          </w:tcPr>
          <w:p w14:paraId="70ABB9FC"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25</w:t>
            </w:r>
          </w:p>
        </w:tc>
        <w:tc>
          <w:tcPr>
            <w:tcW w:w="0" w:type="auto"/>
          </w:tcPr>
          <w:p w14:paraId="070ADC81" w14:textId="77777777" w:rsidR="00E31ED7" w:rsidRPr="004C4BD3" w:rsidRDefault="00E31ED7" w:rsidP="00C0434F">
            <w:pPr>
              <w:pStyle w:val="Normaalweb"/>
              <w:widowControl w:val="0"/>
              <w:spacing w:before="0" w:beforeAutospacing="0" w:after="0" w:afterAutospacing="0"/>
              <w:rPr>
                <w:sz w:val="22"/>
                <w:szCs w:val="22"/>
              </w:rPr>
            </w:pPr>
          </w:p>
        </w:tc>
      </w:tr>
      <w:tr w:rsidR="00E31ED7" w:rsidRPr="004C4BD3" w14:paraId="5CADAD74" w14:textId="77777777" w:rsidTr="00C0434F">
        <w:trPr>
          <w:tblCellSpacing w:w="0" w:type="dxa"/>
        </w:trPr>
        <w:tc>
          <w:tcPr>
            <w:tcW w:w="0" w:type="auto"/>
            <w:tcMar>
              <w:left w:w="85" w:type="dxa"/>
              <w:right w:w="85" w:type="dxa"/>
            </w:tcMar>
            <w:hideMark/>
          </w:tcPr>
          <w:p w14:paraId="68AB6A95" w14:textId="77777777" w:rsidR="00E31ED7" w:rsidRPr="004C4BD3" w:rsidRDefault="00E31ED7" w:rsidP="00C0434F">
            <w:pPr>
              <w:pStyle w:val="Normaalweb"/>
              <w:widowControl w:val="0"/>
              <w:spacing w:before="0" w:beforeAutospacing="0" w:after="0" w:afterAutospacing="0"/>
              <w:rPr>
                <w:sz w:val="22"/>
                <w:szCs w:val="22"/>
              </w:rPr>
            </w:pPr>
          </w:p>
        </w:tc>
        <w:tc>
          <w:tcPr>
            <w:tcW w:w="1469" w:type="dxa"/>
            <w:tcMar>
              <w:left w:w="85" w:type="dxa"/>
              <w:right w:w="85" w:type="dxa"/>
            </w:tcMar>
            <w:hideMark/>
          </w:tcPr>
          <w:p w14:paraId="1324CEB1" w14:textId="77777777" w:rsidR="00E31ED7" w:rsidRPr="004C4BD3" w:rsidRDefault="00E31ED7" w:rsidP="00C0434F">
            <w:pPr>
              <w:pStyle w:val="Normaalweb"/>
              <w:widowControl w:val="0"/>
              <w:spacing w:before="0" w:beforeAutospacing="0" w:after="0" w:afterAutospacing="0"/>
              <w:rPr>
                <w:sz w:val="22"/>
                <w:szCs w:val="22"/>
              </w:rPr>
            </w:pPr>
            <w:r w:rsidRPr="004C4BD3">
              <w:rPr>
                <w:sz w:val="22"/>
                <w:szCs w:val="22"/>
              </w:rPr>
              <w:t>tri</w:t>
            </w:r>
            <w:r>
              <w:rPr>
                <w:sz w:val="22"/>
                <w:szCs w:val="22"/>
              </w:rPr>
              <w:t>-</w:t>
            </w:r>
            <w:r w:rsidRPr="004C4BD3">
              <w:rPr>
                <w:sz w:val="22"/>
                <w:szCs w:val="22"/>
              </w:rPr>
              <w:t xml:space="preserve"> </w:t>
            </w:r>
          </w:p>
        </w:tc>
        <w:tc>
          <w:tcPr>
            <w:tcW w:w="0" w:type="auto"/>
            <w:tcMar>
              <w:left w:w="85" w:type="dxa"/>
              <w:right w:w="85" w:type="dxa"/>
            </w:tcMar>
            <w:hideMark/>
          </w:tcPr>
          <w:p w14:paraId="061A19BF"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6</w:t>
            </w:r>
          </w:p>
        </w:tc>
        <w:tc>
          <w:tcPr>
            <w:tcW w:w="0" w:type="auto"/>
            <w:tcMar>
              <w:left w:w="85" w:type="dxa"/>
              <w:right w:w="85" w:type="dxa"/>
            </w:tcMar>
            <w:hideMark/>
          </w:tcPr>
          <w:p w14:paraId="325A65C4"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30</w:t>
            </w:r>
          </w:p>
        </w:tc>
        <w:tc>
          <w:tcPr>
            <w:tcW w:w="0" w:type="auto"/>
          </w:tcPr>
          <w:p w14:paraId="50FEDE94" w14:textId="77777777" w:rsidR="00E31ED7" w:rsidRPr="004C4BD3" w:rsidRDefault="00E31ED7" w:rsidP="00C0434F">
            <w:pPr>
              <w:pStyle w:val="Normaalweb"/>
              <w:widowControl w:val="0"/>
              <w:spacing w:before="0" w:beforeAutospacing="0" w:after="0" w:afterAutospacing="0"/>
              <w:rPr>
                <w:sz w:val="22"/>
                <w:szCs w:val="22"/>
              </w:rPr>
            </w:pPr>
            <w:r w:rsidRPr="004C4BD3">
              <w:rPr>
                <w:sz w:val="22"/>
                <w:szCs w:val="22"/>
              </w:rPr>
              <w:t>steroïden</w:t>
            </w:r>
          </w:p>
        </w:tc>
      </w:tr>
      <w:tr w:rsidR="00E31ED7" w:rsidRPr="004C4BD3" w14:paraId="15346C14" w14:textId="77777777" w:rsidTr="00C0434F">
        <w:trPr>
          <w:tblCellSpacing w:w="0" w:type="dxa"/>
        </w:trPr>
        <w:tc>
          <w:tcPr>
            <w:tcW w:w="0" w:type="auto"/>
            <w:tcMar>
              <w:left w:w="85" w:type="dxa"/>
              <w:right w:w="85" w:type="dxa"/>
            </w:tcMar>
            <w:hideMark/>
          </w:tcPr>
          <w:p w14:paraId="0DE4253E" w14:textId="77777777" w:rsidR="00E31ED7" w:rsidRPr="004C4BD3" w:rsidRDefault="00E31ED7" w:rsidP="00C0434F">
            <w:pPr>
              <w:pStyle w:val="Normaalweb"/>
              <w:widowControl w:val="0"/>
              <w:spacing w:before="0" w:beforeAutospacing="0" w:after="0" w:afterAutospacing="0"/>
              <w:rPr>
                <w:sz w:val="22"/>
                <w:szCs w:val="22"/>
              </w:rPr>
            </w:pPr>
          </w:p>
        </w:tc>
        <w:tc>
          <w:tcPr>
            <w:tcW w:w="1469" w:type="dxa"/>
            <w:tcMar>
              <w:left w:w="85" w:type="dxa"/>
              <w:right w:w="85" w:type="dxa"/>
            </w:tcMar>
            <w:hideMark/>
          </w:tcPr>
          <w:p w14:paraId="047576CC" w14:textId="0349990C" w:rsidR="00E31ED7" w:rsidRPr="004C4BD3" w:rsidRDefault="00E31ED7" w:rsidP="00C0434F">
            <w:pPr>
              <w:pStyle w:val="Normaalweb"/>
              <w:widowControl w:val="0"/>
              <w:spacing w:before="0" w:beforeAutospacing="0" w:after="0" w:afterAutospacing="0"/>
              <w:rPr>
                <w:sz w:val="22"/>
                <w:szCs w:val="22"/>
              </w:rPr>
            </w:pPr>
            <w:r w:rsidRPr="00C052C7">
              <w:rPr>
                <w:sz w:val="22"/>
                <w:szCs w:val="22"/>
              </w:rPr>
              <w:t>carotenoïde</w:t>
            </w:r>
            <w:r w:rsidRPr="004C4BD3">
              <w:rPr>
                <w:sz w:val="22"/>
                <w:szCs w:val="22"/>
              </w:rPr>
              <w:t xml:space="preserve"> </w:t>
            </w:r>
          </w:p>
        </w:tc>
        <w:tc>
          <w:tcPr>
            <w:tcW w:w="0" w:type="auto"/>
            <w:tcMar>
              <w:left w:w="85" w:type="dxa"/>
              <w:right w:w="85" w:type="dxa"/>
            </w:tcMar>
            <w:hideMark/>
          </w:tcPr>
          <w:p w14:paraId="295B1739"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8</w:t>
            </w:r>
          </w:p>
        </w:tc>
        <w:tc>
          <w:tcPr>
            <w:tcW w:w="0" w:type="auto"/>
            <w:tcMar>
              <w:left w:w="85" w:type="dxa"/>
              <w:right w:w="85" w:type="dxa"/>
            </w:tcMar>
            <w:hideMark/>
          </w:tcPr>
          <w:p w14:paraId="2696B881"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40</w:t>
            </w:r>
          </w:p>
        </w:tc>
        <w:tc>
          <w:tcPr>
            <w:tcW w:w="0" w:type="auto"/>
          </w:tcPr>
          <w:p w14:paraId="7F30FBAF" w14:textId="13213BB7" w:rsidR="00E31ED7" w:rsidRPr="004C4BD3" w:rsidRDefault="00E31ED7" w:rsidP="00C0434F">
            <w:pPr>
              <w:pStyle w:val="Normaalweb"/>
              <w:widowControl w:val="0"/>
              <w:spacing w:before="0" w:beforeAutospacing="0" w:after="0" w:afterAutospacing="0"/>
              <w:rPr>
                <w:sz w:val="22"/>
                <w:szCs w:val="22"/>
              </w:rPr>
            </w:pPr>
            <w:r>
              <w:rPr>
                <w:sz w:val="22"/>
                <w:szCs w:val="22"/>
              </w:rPr>
              <w:t>caroteen</w:t>
            </w:r>
            <w:r w:rsidRPr="004C4BD3">
              <w:rPr>
                <w:sz w:val="22"/>
                <w:szCs w:val="22"/>
              </w:rPr>
              <w:t xml:space="preserve">(bijv. </w:t>
            </w:r>
            <w:r w:rsidRPr="00C052C7">
              <w:rPr>
                <w:rFonts w:ascii="Symbol" w:hAnsi="Symbol"/>
                <w:sz w:val="22"/>
                <w:szCs w:val="22"/>
              </w:rPr>
              <w:t></w:t>
            </w:r>
            <w:r w:rsidRPr="00C052C7">
              <w:rPr>
                <w:sz w:val="22"/>
                <w:szCs w:val="22"/>
              </w:rPr>
              <w:t>-caroteen</w:t>
            </w:r>
            <w:r w:rsidRPr="004C4BD3">
              <w:rPr>
                <w:sz w:val="22"/>
                <w:szCs w:val="22"/>
              </w:rPr>
              <w:t xml:space="preserve"> uit wortel en lycopeen, de rode kleurstof in tomaten</w:t>
            </w:r>
            <w:r>
              <w:rPr>
                <w:sz w:val="22"/>
                <w:szCs w:val="22"/>
              </w:rPr>
              <w:t>)</w:t>
            </w:r>
          </w:p>
        </w:tc>
      </w:tr>
      <w:tr w:rsidR="00E31ED7" w:rsidRPr="004C4BD3" w14:paraId="466D3D62" w14:textId="77777777" w:rsidTr="00C0434F">
        <w:trPr>
          <w:tblCellSpacing w:w="0" w:type="dxa"/>
        </w:trPr>
        <w:tc>
          <w:tcPr>
            <w:tcW w:w="0" w:type="auto"/>
            <w:tcMar>
              <w:left w:w="85" w:type="dxa"/>
              <w:right w:w="85" w:type="dxa"/>
            </w:tcMar>
            <w:hideMark/>
          </w:tcPr>
          <w:p w14:paraId="1722E65A" w14:textId="77777777" w:rsidR="00E31ED7" w:rsidRPr="004C4BD3" w:rsidRDefault="00E31ED7" w:rsidP="00C0434F">
            <w:pPr>
              <w:pStyle w:val="Normaalweb"/>
              <w:widowControl w:val="0"/>
              <w:spacing w:before="0" w:beforeAutospacing="0" w:after="0" w:afterAutospacing="0"/>
              <w:rPr>
                <w:sz w:val="22"/>
                <w:szCs w:val="22"/>
              </w:rPr>
            </w:pPr>
          </w:p>
        </w:tc>
        <w:tc>
          <w:tcPr>
            <w:tcW w:w="1469" w:type="dxa"/>
            <w:tcMar>
              <w:left w:w="85" w:type="dxa"/>
              <w:right w:w="85" w:type="dxa"/>
            </w:tcMar>
            <w:hideMark/>
          </w:tcPr>
          <w:p w14:paraId="30EBCF2E" w14:textId="77777777" w:rsidR="00E31ED7" w:rsidRPr="004C4BD3" w:rsidRDefault="00E31ED7" w:rsidP="00C0434F">
            <w:pPr>
              <w:pStyle w:val="Normaalweb"/>
              <w:widowControl w:val="0"/>
              <w:spacing w:before="0" w:beforeAutospacing="0" w:after="0" w:afterAutospacing="0"/>
              <w:rPr>
                <w:sz w:val="22"/>
                <w:szCs w:val="22"/>
              </w:rPr>
            </w:pPr>
            <w:r w:rsidRPr="004C4BD3">
              <w:rPr>
                <w:sz w:val="22"/>
                <w:szCs w:val="22"/>
              </w:rPr>
              <w:t xml:space="preserve">rubber </w:t>
            </w:r>
          </w:p>
        </w:tc>
        <w:tc>
          <w:tcPr>
            <w:tcW w:w="0" w:type="auto"/>
            <w:tcMar>
              <w:left w:w="85" w:type="dxa"/>
              <w:right w:w="85" w:type="dxa"/>
            </w:tcMar>
            <w:hideMark/>
          </w:tcPr>
          <w:p w14:paraId="6177F24C"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&gt; 100</w:t>
            </w:r>
          </w:p>
        </w:tc>
        <w:tc>
          <w:tcPr>
            <w:tcW w:w="0" w:type="auto"/>
            <w:tcMar>
              <w:left w:w="85" w:type="dxa"/>
              <w:right w:w="85" w:type="dxa"/>
            </w:tcMar>
            <w:hideMark/>
          </w:tcPr>
          <w:p w14:paraId="51973E9A" w14:textId="77777777" w:rsidR="00E31ED7" w:rsidRPr="004C4BD3" w:rsidRDefault="00E31ED7" w:rsidP="00C0434F">
            <w:pPr>
              <w:pStyle w:val="Normaalweb"/>
              <w:widowControl w:val="0"/>
              <w:spacing w:before="0" w:beforeAutospacing="0" w:after="0" w:afterAutospacing="0"/>
              <w:jc w:val="center"/>
              <w:rPr>
                <w:sz w:val="22"/>
                <w:szCs w:val="22"/>
              </w:rPr>
            </w:pPr>
            <w:r w:rsidRPr="004C4BD3">
              <w:rPr>
                <w:sz w:val="22"/>
                <w:szCs w:val="22"/>
              </w:rPr>
              <w:t>&gt; 500</w:t>
            </w:r>
          </w:p>
        </w:tc>
        <w:tc>
          <w:tcPr>
            <w:tcW w:w="0" w:type="auto"/>
          </w:tcPr>
          <w:p w14:paraId="3249707D" w14:textId="77777777" w:rsidR="00E31ED7" w:rsidRPr="004C4BD3" w:rsidRDefault="00E31ED7" w:rsidP="00C0434F">
            <w:pPr>
              <w:pStyle w:val="Normaalweb"/>
              <w:widowControl w:val="0"/>
              <w:spacing w:before="0" w:beforeAutospacing="0" w:after="0" w:afterAutospacing="0"/>
              <w:rPr>
                <w:sz w:val="22"/>
                <w:szCs w:val="22"/>
              </w:rPr>
            </w:pPr>
          </w:p>
        </w:tc>
      </w:tr>
    </w:tbl>
    <w:p w14:paraId="0D52685C" w14:textId="4893EFD6" w:rsidR="00E31ED7" w:rsidRPr="009F7876" w:rsidRDefault="00E31ED7" w:rsidP="00832D19">
      <w:pPr>
        <w:pStyle w:val="Kop2"/>
      </w:pPr>
      <w:bookmarkStart w:id="200" w:name="_Toc4596320"/>
      <w:r w:rsidRPr="009F7876">
        <w:t>Suikers</w:t>
      </w:r>
      <w:bookmarkEnd w:id="200"/>
    </w:p>
    <w:p w14:paraId="2D7A4054" w14:textId="77777777" w:rsidR="00E31ED7" w:rsidRDefault="00E31ED7" w:rsidP="00C0434F">
      <w:pPr>
        <w:rPr>
          <w:rStyle w:val="Opmaakprofiel12pt"/>
        </w:rPr>
      </w:pPr>
      <w:r w:rsidRPr="009F7876">
        <w:rPr>
          <w:rStyle w:val="Opmaakprofiel12pt"/>
        </w:rPr>
        <w:t>Koolhydraten vervullen belangrijke taken in het leven. Als eerste dien</w:t>
      </w:r>
      <w:r>
        <w:rPr>
          <w:rStyle w:val="Opmaakprofiel12pt"/>
        </w:rPr>
        <w:t>en</w:t>
      </w:r>
      <w:r w:rsidRPr="009F7876">
        <w:rPr>
          <w:rStyle w:val="Opmaakprofiel12pt"/>
        </w:rPr>
        <w:t xml:space="preserve"> </w:t>
      </w:r>
      <w:r>
        <w:rPr>
          <w:rStyle w:val="Opmaakprofiel12pt"/>
        </w:rPr>
        <w:t>ze</w:t>
      </w:r>
      <w:r w:rsidRPr="009F7876">
        <w:rPr>
          <w:rStyle w:val="Opmaakprofiel12pt"/>
        </w:rPr>
        <w:t xml:space="preserve"> als energieopslag, brandstof en metabolische intermedi</w:t>
      </w:r>
      <w:r>
        <w:rPr>
          <w:rStyle w:val="Opmaakprofiel12pt"/>
        </w:rPr>
        <w:t>ai</w:t>
      </w:r>
      <w:r w:rsidRPr="009F7876">
        <w:rPr>
          <w:rStyle w:val="Opmaakprofiel12pt"/>
        </w:rPr>
        <w:t xml:space="preserve">ren. Als tweede </w:t>
      </w:r>
      <w:r>
        <w:rPr>
          <w:rStyle w:val="Opmaakprofiel12pt"/>
        </w:rPr>
        <w:t>maken ze deel uit van</w:t>
      </w:r>
      <w:r w:rsidRPr="009F7876">
        <w:rPr>
          <w:rStyle w:val="Opmaakprofiel12pt"/>
        </w:rPr>
        <w:t xml:space="preserve"> de structuur van DNA en RNA. Als laatste zijn veel suikers gekoppeld aan eiwitten en vetten, en vervul</w:t>
      </w:r>
      <w:r>
        <w:rPr>
          <w:rStyle w:val="Opmaakprofiel12pt"/>
        </w:rPr>
        <w:t>len</w:t>
      </w:r>
      <w:r w:rsidRPr="009F7876">
        <w:rPr>
          <w:rStyle w:val="Opmaakprofiel12pt"/>
        </w:rPr>
        <w:t xml:space="preserve"> </w:t>
      </w:r>
      <w:r>
        <w:rPr>
          <w:rStyle w:val="Opmaakprofiel12pt"/>
        </w:rPr>
        <w:t>ze</w:t>
      </w:r>
      <w:r w:rsidRPr="009F7876">
        <w:rPr>
          <w:rStyle w:val="Opmaakprofiel12pt"/>
        </w:rPr>
        <w:t xml:space="preserve"> een rol in herkenningsprocessen.</w:t>
      </w:r>
    </w:p>
    <w:p w14:paraId="4602A51E" w14:textId="77777777" w:rsidR="00E31ED7" w:rsidRDefault="00E31ED7" w:rsidP="00C0434F">
      <w:pPr>
        <w:rPr>
          <w:rStyle w:val="Opmaakprofiel12pt"/>
        </w:rPr>
      </w:pPr>
      <w:r w:rsidRPr="009F7876">
        <w:rPr>
          <w:rStyle w:val="Opmaakprofiel12pt"/>
        </w:rPr>
        <w:t xml:space="preserve">De koolhydraten </w:t>
      </w:r>
      <w:r>
        <w:rPr>
          <w:rStyle w:val="Opmaakprofiel12pt"/>
        </w:rPr>
        <w:t>vormen</w:t>
      </w:r>
      <w:r w:rsidRPr="009F7876">
        <w:rPr>
          <w:rStyle w:val="Opmaakprofiel12pt"/>
        </w:rPr>
        <w:t xml:space="preserve"> </w:t>
      </w:r>
      <w:r>
        <w:rPr>
          <w:rStyle w:val="Opmaakprofiel12pt"/>
        </w:rPr>
        <w:t xml:space="preserve">een </w:t>
      </w:r>
      <w:r w:rsidRPr="009F7876">
        <w:rPr>
          <w:rStyle w:val="Opmaakprofiel12pt"/>
        </w:rPr>
        <w:t>omvangrijke groep moleculen. Koolhydraten worden ook wel sacharide</w:t>
      </w:r>
      <w:r>
        <w:rPr>
          <w:rStyle w:val="Opmaakprofiel12pt"/>
        </w:rPr>
        <w:t>n</w:t>
      </w:r>
      <w:r w:rsidRPr="009F7876">
        <w:rPr>
          <w:rStyle w:val="Opmaakprofiel12pt"/>
        </w:rPr>
        <w:t xml:space="preserve"> of suikers genoemd. De naam koolhydraat is afkomstig van de waarneming dat deze stoffen bij verhitten water (hudoor = water) verliezen en er koolstof overblijft</w:t>
      </w:r>
      <w:r>
        <w:rPr>
          <w:rStyle w:val="Opmaakprofiel12pt"/>
        </w:rPr>
        <w:t>;</w:t>
      </w:r>
      <w:r w:rsidRPr="009F7876">
        <w:rPr>
          <w:rStyle w:val="Opmaakprofiel12pt"/>
        </w:rPr>
        <w:t xml:space="preserve"> </w:t>
      </w:r>
      <w:r>
        <w:rPr>
          <w:rStyle w:val="Opmaakprofiel12pt"/>
        </w:rPr>
        <w:t>d</w:t>
      </w:r>
      <w:r w:rsidRPr="009F7876">
        <w:rPr>
          <w:rStyle w:val="Opmaakprofiel12pt"/>
        </w:rPr>
        <w:t>e algemene formule voor koolhydraten is: C</w:t>
      </w:r>
      <w:r w:rsidRPr="004F3619">
        <w:rPr>
          <w:vertAlign w:val="subscript"/>
        </w:rPr>
        <w:t>n</w:t>
      </w:r>
      <w:r w:rsidRPr="009F7876">
        <w:rPr>
          <w:rStyle w:val="Opmaakprofiel12pt"/>
        </w:rPr>
        <w:t>(H</w:t>
      </w:r>
      <w:r w:rsidRPr="004F3619">
        <w:rPr>
          <w:vertAlign w:val="subscript"/>
        </w:rPr>
        <w:t>2</w:t>
      </w:r>
      <w:r w:rsidRPr="009F7876">
        <w:rPr>
          <w:rStyle w:val="Opmaakprofiel12pt"/>
        </w:rPr>
        <w:t>O)</w:t>
      </w:r>
      <w:r w:rsidRPr="004F3619">
        <w:rPr>
          <w:vertAlign w:val="subscript"/>
        </w:rPr>
        <w:t>n</w:t>
      </w:r>
      <w:r w:rsidRPr="009F7876">
        <w:rPr>
          <w:rStyle w:val="Opmaakprofiel12pt"/>
        </w:rPr>
        <w:t>.</w:t>
      </w:r>
    </w:p>
    <w:p w14:paraId="6E853820" w14:textId="77777777" w:rsidR="00E31ED7" w:rsidRDefault="00E31ED7" w:rsidP="00C0434F">
      <w:pPr>
        <w:rPr>
          <w:rStyle w:val="Opmaakprofiel12pt"/>
        </w:rPr>
      </w:pPr>
      <w:r w:rsidRPr="009F7876">
        <w:rPr>
          <w:rStyle w:val="Opmaakprofiel12pt"/>
        </w:rPr>
        <w:t xml:space="preserve">Koolhydraten </w:t>
      </w:r>
      <w:r>
        <w:rPr>
          <w:rStyle w:val="Opmaakprofiel12pt"/>
        </w:rPr>
        <w:t>worden</w:t>
      </w:r>
      <w:r w:rsidRPr="009F7876">
        <w:rPr>
          <w:rStyle w:val="Opmaakprofiel12pt"/>
        </w:rPr>
        <w:t xml:space="preserve"> in grote hoeveelheden in planten tijdens de fotosynthese (assimilatie)</w:t>
      </w:r>
      <w:r>
        <w:rPr>
          <w:rStyle w:val="Opmaakprofiel12pt"/>
        </w:rPr>
        <w:t xml:space="preserve"> gevormd uit </w:t>
      </w:r>
      <w:r w:rsidRPr="009F7876">
        <w:rPr>
          <w:rStyle w:val="Opmaakprofiel12pt"/>
        </w:rPr>
        <w:t>water en koolstofdioxide:</w:t>
      </w:r>
    </w:p>
    <w:p w14:paraId="07C727BA" w14:textId="77777777" w:rsidR="00E31ED7" w:rsidRPr="0010629E" w:rsidRDefault="00E31ED7" w:rsidP="00C0434F">
      <w:pPr>
        <w:pStyle w:val="Reactievergelijking"/>
        <w:rPr>
          <w:rStyle w:val="Opmaakprofiel12pt"/>
        </w:rPr>
      </w:pPr>
      <w:r w:rsidRPr="0010629E">
        <w:rPr>
          <w:rStyle w:val="Opmaakprofiel12pt"/>
        </w:rPr>
        <w:t>n H</w:t>
      </w:r>
      <w:r w:rsidRPr="0010629E">
        <w:rPr>
          <w:vertAlign w:val="subscript"/>
        </w:rPr>
        <w:t>2</w:t>
      </w:r>
      <w:r w:rsidRPr="0010629E">
        <w:rPr>
          <w:rStyle w:val="Opmaakprofiel12pt"/>
        </w:rPr>
        <w:t>O + n CO</w:t>
      </w:r>
      <w:r w:rsidRPr="0010629E">
        <w:rPr>
          <w:vertAlign w:val="subscript"/>
        </w:rPr>
        <w:t>2</w:t>
      </w:r>
      <w:r w:rsidRPr="0010629E">
        <w:rPr>
          <w:rStyle w:val="Opmaakprofiel12pt"/>
        </w:rPr>
        <w:t xml:space="preserve"> </w:t>
      </w:r>
      <w:r>
        <w:sym w:font="Symbol" w:char="F0AE"/>
      </w:r>
      <w:r w:rsidRPr="0010629E">
        <w:t xml:space="preserve"> </w:t>
      </w:r>
      <w:r w:rsidRPr="0010629E">
        <w:rPr>
          <w:rStyle w:val="Opmaakprofiel12pt"/>
        </w:rPr>
        <w:t>C</w:t>
      </w:r>
      <w:r w:rsidRPr="0010629E">
        <w:rPr>
          <w:vertAlign w:val="subscript"/>
        </w:rPr>
        <w:t>n</w:t>
      </w:r>
      <w:r w:rsidRPr="0010629E">
        <w:rPr>
          <w:rStyle w:val="Opmaakprofiel12pt"/>
        </w:rPr>
        <w:t>(H</w:t>
      </w:r>
      <w:r w:rsidRPr="0010629E">
        <w:rPr>
          <w:vertAlign w:val="subscript"/>
        </w:rPr>
        <w:t>2</w:t>
      </w:r>
      <w:r w:rsidRPr="0010629E">
        <w:rPr>
          <w:rStyle w:val="Opmaakprofiel12pt"/>
        </w:rPr>
        <w:t>O)</w:t>
      </w:r>
      <w:r w:rsidRPr="0010629E">
        <w:rPr>
          <w:vertAlign w:val="subscript"/>
        </w:rPr>
        <w:t>n</w:t>
      </w:r>
      <w:r w:rsidRPr="0010629E">
        <w:rPr>
          <w:rStyle w:val="Opmaakprofiel12pt"/>
        </w:rPr>
        <w:t xml:space="preserve"> + n O</w:t>
      </w:r>
      <w:r w:rsidRPr="0010629E">
        <w:rPr>
          <w:vertAlign w:val="subscript"/>
        </w:rPr>
        <w:t>2</w:t>
      </w:r>
    </w:p>
    <w:p w14:paraId="7E4BC709" w14:textId="77777777" w:rsidR="00E31ED7" w:rsidRDefault="00E31ED7" w:rsidP="00C0434F">
      <w:pPr>
        <w:rPr>
          <w:rStyle w:val="Opmaakprofiel12pt"/>
        </w:rPr>
      </w:pPr>
      <w:r w:rsidRPr="009F7876">
        <w:rPr>
          <w:rStyle w:val="Opmaakprofiel12pt"/>
        </w:rPr>
        <w:t>Bij deze reactie wordt zonne-energie opgenomen en op chemische wijze vastgelegd. Koolhydraten zijn dus energierijk. De energie kan weer vrijkomen bij het omgekeerde proces: verbranding (dissimilatie). Al het dierlijk leven maakt gebruik van de verbranding van koolhydraten om energie te verkrijgen:</w:t>
      </w:r>
    </w:p>
    <w:p w14:paraId="3C1F9483" w14:textId="77777777" w:rsidR="00E31ED7" w:rsidRDefault="00E31ED7" w:rsidP="00C0434F">
      <w:pPr>
        <w:pStyle w:val="Reactievergelijking"/>
        <w:rPr>
          <w:rStyle w:val="Opmaakprofiel12pt"/>
        </w:rPr>
      </w:pPr>
      <w:r w:rsidRPr="009F7876">
        <w:rPr>
          <w:rStyle w:val="Opmaakprofiel12pt"/>
        </w:rPr>
        <w:t>(CH</w:t>
      </w:r>
      <w:r w:rsidRPr="009042F6">
        <w:rPr>
          <w:vertAlign w:val="subscript"/>
        </w:rPr>
        <w:t>2</w:t>
      </w:r>
      <w:r w:rsidRPr="009F7876">
        <w:rPr>
          <w:rStyle w:val="Opmaakprofiel12pt"/>
        </w:rPr>
        <w:t>O)</w:t>
      </w:r>
      <w:r w:rsidRPr="009042F6">
        <w:rPr>
          <w:vertAlign w:val="subscript"/>
        </w:rPr>
        <w:t>n</w:t>
      </w:r>
      <w:r w:rsidRPr="009F7876">
        <w:rPr>
          <w:rStyle w:val="Opmaakprofiel12pt"/>
        </w:rPr>
        <w:t xml:space="preserve"> + n O</w:t>
      </w:r>
      <w:r w:rsidRPr="009042F6">
        <w:rPr>
          <w:vertAlign w:val="subscript"/>
        </w:rPr>
        <w:t>2</w:t>
      </w:r>
      <w:r w:rsidRPr="009F7876">
        <w:rPr>
          <w:rStyle w:val="Opmaakprofiel12pt"/>
        </w:rPr>
        <w:t xml:space="preserve"> </w:t>
      </w:r>
      <w:r>
        <w:sym w:font="Symbol" w:char="F0AE"/>
      </w:r>
      <w:r>
        <w:t xml:space="preserve"> </w:t>
      </w:r>
      <w:r w:rsidRPr="009F7876">
        <w:rPr>
          <w:rStyle w:val="Opmaakprofiel12pt"/>
        </w:rPr>
        <w:t>n H</w:t>
      </w:r>
      <w:r w:rsidRPr="009042F6">
        <w:rPr>
          <w:vertAlign w:val="subscript"/>
        </w:rPr>
        <w:t>2</w:t>
      </w:r>
      <w:r w:rsidRPr="009F7876">
        <w:rPr>
          <w:rStyle w:val="Opmaakprofiel12pt"/>
        </w:rPr>
        <w:t>O + n CO</w:t>
      </w:r>
      <w:r w:rsidRPr="009042F6">
        <w:rPr>
          <w:vertAlign w:val="subscript"/>
        </w:rPr>
        <w:t>2</w:t>
      </w:r>
      <w:r w:rsidRPr="009F7876">
        <w:rPr>
          <w:rStyle w:val="Opmaakprofiel12pt"/>
        </w:rPr>
        <w:t xml:space="preserve"> + energie</w:t>
      </w:r>
    </w:p>
    <w:p w14:paraId="22914354" w14:textId="77777777" w:rsidR="00E31ED7" w:rsidRDefault="00E31ED7" w:rsidP="00C0434F">
      <w:pPr>
        <w:rPr>
          <w:rStyle w:val="Opmaakprofiel12pt"/>
        </w:rPr>
      </w:pPr>
      <w:r w:rsidRPr="009F7876">
        <w:rPr>
          <w:rStyle w:val="Opmaakprofiel12pt"/>
        </w:rPr>
        <w:t xml:space="preserve">Een belangrijk koolhydraat is </w:t>
      </w:r>
      <w:r w:rsidRPr="009042F6">
        <w:t>glucose</w:t>
      </w:r>
      <w:r w:rsidRPr="009F7876">
        <w:rPr>
          <w:rStyle w:val="Opmaakprofiel12pt"/>
        </w:rPr>
        <w:t>. Glucose wordt verbrand (afgebroken) in de stofwisseling (</w:t>
      </w:r>
      <w:r w:rsidRPr="009042F6">
        <w:t>glycolyse</w:t>
      </w:r>
      <w:r w:rsidRPr="009F7876">
        <w:rPr>
          <w:rStyle w:val="Opmaakprofiel12pt"/>
        </w:rPr>
        <w:t xml:space="preserve">, </w:t>
      </w:r>
      <w:r w:rsidRPr="009042F6">
        <w:t>citroenzuurcyclus</w:t>
      </w:r>
      <w:r w:rsidRPr="009F7876">
        <w:rPr>
          <w:rStyle w:val="Opmaakprofiel12pt"/>
        </w:rPr>
        <w:t>). Glucose is altijd aanwezig in het bloed met een gemiddelde massaconcentratie van 0,8 g/</w:t>
      </w:r>
      <w:r>
        <w:rPr>
          <w:rStyle w:val="Opmaakprofiel12pt"/>
        </w:rPr>
        <w:t>L</w:t>
      </w:r>
      <w:r w:rsidRPr="009F7876">
        <w:rPr>
          <w:rStyle w:val="Opmaakprofiel12pt"/>
        </w:rPr>
        <w:t>.</w:t>
      </w:r>
    </w:p>
    <w:p w14:paraId="39D0A9E9" w14:textId="77777777" w:rsidR="00E31ED7" w:rsidRDefault="00E31ED7" w:rsidP="00B7153D">
      <w:pPr>
        <w:pStyle w:val="interlinie"/>
        <w:rPr>
          <w:rStyle w:val="Opmaakprofiel12pt"/>
        </w:rPr>
      </w:pPr>
      <w:bookmarkStart w:id="201" w:name="soorten_sacchariden"/>
      <w:bookmarkEnd w:id="201"/>
      <w:r w:rsidRPr="009F7876">
        <w:rPr>
          <w:rStyle w:val="Opmaakprofiel12pt"/>
        </w:rPr>
        <w:t>Koolhydraten worden op grond van molecuulgrootte ingedeeld in drie groepen. De drie groepen zijn:</w:t>
      </w:r>
    </w:p>
    <w:p w14:paraId="1513128F" w14:textId="77777777" w:rsidR="00E31ED7" w:rsidRPr="0010629E" w:rsidRDefault="00E31ED7" w:rsidP="00F3176E">
      <w:pPr>
        <w:pStyle w:val="OpmaakprofielStipRegelafstandenkel"/>
        <w:numPr>
          <w:ilvl w:val="0"/>
          <w:numId w:val="9"/>
        </w:numPr>
        <w:rPr>
          <w:rStyle w:val="Opmaakprofiel12pt"/>
          <w:lang w:val="es-ES"/>
        </w:rPr>
      </w:pPr>
      <w:r w:rsidRPr="0010629E">
        <w:rPr>
          <w:lang w:val="es-ES"/>
        </w:rPr>
        <w:t>Monosachariden</w:t>
      </w:r>
      <w:r w:rsidRPr="0010629E">
        <w:rPr>
          <w:rStyle w:val="Opmaakprofiel12pt"/>
          <w:lang w:val="es-ES"/>
        </w:rPr>
        <w:t xml:space="preserve"> (enkelvoudige suikers; o.a. </w:t>
      </w:r>
      <w:r w:rsidRPr="0010629E">
        <w:rPr>
          <w:lang w:val="es-ES"/>
        </w:rPr>
        <w:t>glucose</w:t>
      </w:r>
      <w:r w:rsidRPr="0010629E">
        <w:rPr>
          <w:rStyle w:val="Opmaakprofiel12pt"/>
          <w:lang w:val="es-ES"/>
        </w:rPr>
        <w:t xml:space="preserve">, </w:t>
      </w:r>
      <w:r w:rsidRPr="0010629E">
        <w:rPr>
          <w:lang w:val="es-ES"/>
        </w:rPr>
        <w:t>fructose</w:t>
      </w:r>
      <w:r w:rsidRPr="0010629E">
        <w:rPr>
          <w:rStyle w:val="Opmaakprofiel12pt"/>
          <w:lang w:val="es-ES"/>
        </w:rPr>
        <w:t xml:space="preserve">, </w:t>
      </w:r>
      <w:r w:rsidRPr="0010629E">
        <w:rPr>
          <w:lang w:val="es-ES"/>
        </w:rPr>
        <w:t>ribose</w:t>
      </w:r>
      <w:r w:rsidRPr="0010629E">
        <w:rPr>
          <w:rStyle w:val="Opmaakprofiel12pt"/>
          <w:lang w:val="es-ES"/>
        </w:rPr>
        <w:t xml:space="preserve"> en </w:t>
      </w:r>
      <w:r w:rsidRPr="0010629E">
        <w:rPr>
          <w:lang w:val="es-ES"/>
        </w:rPr>
        <w:t>galactose</w:t>
      </w:r>
      <w:r w:rsidRPr="0010629E">
        <w:rPr>
          <w:rStyle w:val="Opmaakprofiel12pt"/>
          <w:lang w:val="es-ES"/>
        </w:rPr>
        <w:t>)</w:t>
      </w:r>
    </w:p>
    <w:p w14:paraId="17BBB34C" w14:textId="77777777" w:rsidR="00E31ED7" w:rsidRPr="0010629E" w:rsidRDefault="00E31ED7" w:rsidP="00F3176E">
      <w:pPr>
        <w:pStyle w:val="OpmaakprofielStipRegelafstandenkel"/>
        <w:numPr>
          <w:ilvl w:val="0"/>
          <w:numId w:val="9"/>
        </w:numPr>
        <w:rPr>
          <w:rStyle w:val="Opmaakprofiel12pt"/>
          <w:lang w:val="es-ES"/>
        </w:rPr>
      </w:pPr>
      <w:r w:rsidRPr="0010629E">
        <w:rPr>
          <w:lang w:val="es-ES"/>
        </w:rPr>
        <w:t>Disachariden</w:t>
      </w:r>
      <w:r w:rsidRPr="0010629E">
        <w:rPr>
          <w:rStyle w:val="Opmaakprofiel12pt"/>
          <w:lang w:val="es-ES"/>
        </w:rPr>
        <w:t xml:space="preserve"> (moleculen opgebouwd uit twee monosachariden; o.a. </w:t>
      </w:r>
      <w:r w:rsidRPr="0010629E">
        <w:rPr>
          <w:lang w:val="es-ES"/>
        </w:rPr>
        <w:t>sacharose</w:t>
      </w:r>
      <w:r w:rsidRPr="0010629E">
        <w:rPr>
          <w:rStyle w:val="Opmaakprofiel12pt"/>
          <w:lang w:val="es-ES"/>
        </w:rPr>
        <w:t xml:space="preserve">, </w:t>
      </w:r>
      <w:r w:rsidRPr="0010629E">
        <w:rPr>
          <w:lang w:val="es-ES"/>
        </w:rPr>
        <w:t>maltose</w:t>
      </w:r>
      <w:r w:rsidRPr="0010629E">
        <w:rPr>
          <w:rStyle w:val="Opmaakprofiel12pt"/>
          <w:lang w:val="es-ES"/>
        </w:rPr>
        <w:t xml:space="preserve"> en </w:t>
      </w:r>
      <w:r w:rsidRPr="0010629E">
        <w:rPr>
          <w:lang w:val="es-ES"/>
        </w:rPr>
        <w:t>lactose</w:t>
      </w:r>
      <w:r w:rsidRPr="0010629E">
        <w:rPr>
          <w:rStyle w:val="Opmaakprofiel12pt"/>
          <w:lang w:val="es-ES"/>
        </w:rPr>
        <w:t>)</w:t>
      </w:r>
    </w:p>
    <w:p w14:paraId="16DA18B1" w14:textId="77777777" w:rsidR="00E31ED7" w:rsidRDefault="00E31ED7" w:rsidP="00F3176E">
      <w:pPr>
        <w:pStyle w:val="OpmaakprofielStipRegelafstandenkel"/>
        <w:numPr>
          <w:ilvl w:val="0"/>
          <w:numId w:val="9"/>
        </w:numPr>
        <w:rPr>
          <w:rStyle w:val="Opmaakprofiel12pt"/>
        </w:rPr>
      </w:pPr>
      <w:r w:rsidRPr="009042F6">
        <w:t>Polysachariden</w:t>
      </w:r>
      <w:r w:rsidRPr="009F7876">
        <w:rPr>
          <w:rStyle w:val="Opmaakprofiel12pt"/>
        </w:rPr>
        <w:t xml:space="preserve"> (macromoleculen bestaande uit lange ketens</w:t>
      </w:r>
      <w:r>
        <w:rPr>
          <w:rStyle w:val="Opmaakprofiel12pt"/>
        </w:rPr>
        <w:t xml:space="preserve">; </w:t>
      </w:r>
      <w:r w:rsidRPr="009F7876">
        <w:rPr>
          <w:rStyle w:val="Opmaakprofiel12pt"/>
        </w:rPr>
        <w:t xml:space="preserve">o.a. </w:t>
      </w:r>
      <w:r w:rsidRPr="009042F6">
        <w:t>cellulose</w:t>
      </w:r>
      <w:r w:rsidRPr="009042F6">
        <w:rPr>
          <w:rStyle w:val="Opmaakprofiel12pt"/>
        </w:rPr>
        <w:t xml:space="preserve">, </w:t>
      </w:r>
      <w:r w:rsidRPr="009042F6">
        <w:t>zetmeel</w:t>
      </w:r>
      <w:r w:rsidRPr="009042F6">
        <w:rPr>
          <w:rStyle w:val="Opmaakprofiel12pt"/>
        </w:rPr>
        <w:t xml:space="preserve"> en </w:t>
      </w:r>
      <w:r w:rsidRPr="009042F6">
        <w:t>glycogeen</w:t>
      </w:r>
      <w:r w:rsidRPr="009F7876">
        <w:rPr>
          <w:rStyle w:val="Opmaakprofiel12pt"/>
        </w:rPr>
        <w:t>)</w:t>
      </w:r>
    </w:p>
    <w:p w14:paraId="47F20CFA" w14:textId="77777777" w:rsidR="00E31ED7" w:rsidRDefault="00E31ED7" w:rsidP="00E91B65">
      <w:pPr>
        <w:rPr>
          <w:rStyle w:val="Opmaakprofiel12pt"/>
        </w:rPr>
      </w:pPr>
      <w:r w:rsidRPr="005D24FD">
        <w:t>Overzicht van de verschillende soorten suikers</w:t>
      </w:r>
    </w:p>
    <w:p w14:paraId="2BE8A205" w14:textId="77777777" w:rsidR="00E31ED7" w:rsidRPr="00E91B65" w:rsidRDefault="00E31ED7" w:rsidP="00E91B65">
      <w:r w:rsidRPr="00E91B65">
        <w:t>Monosachariden</w:t>
      </w:r>
    </w:p>
    <w:p w14:paraId="169C736F" w14:textId="43954EEC" w:rsidR="00E31ED7" w:rsidRDefault="00E31ED7" w:rsidP="00C0434F">
      <w:pPr>
        <w:rPr>
          <w:rStyle w:val="Opmaakprofiel12pt"/>
        </w:rPr>
      </w:pPr>
      <w:r>
        <w:rPr>
          <w:rStyle w:val="Opmaakprofiel12pt"/>
        </w:rPr>
        <w:t>Monosac</w:t>
      </w:r>
      <w:r w:rsidRPr="009F7876">
        <w:rPr>
          <w:rStyle w:val="Opmaakprofiel12pt"/>
        </w:rPr>
        <w:t>hariden zijn de simpelste koolhydraten. Deze zijn onder te verdelen in aldosen en ketosen. De formule voor mono</w:t>
      </w:r>
      <w:r>
        <w:rPr>
          <w:rStyle w:val="Opmaakprofiel12pt"/>
        </w:rPr>
        <w:t>sacha</w:t>
      </w:r>
      <w:r w:rsidRPr="009F7876">
        <w:rPr>
          <w:rStyle w:val="Opmaakprofiel12pt"/>
        </w:rPr>
        <w:t>riden is (CH</w:t>
      </w:r>
      <w:r w:rsidRPr="009042F6">
        <w:rPr>
          <w:rStyle w:val="Opmaakprofiel12pt"/>
          <w:vertAlign w:val="subscript"/>
        </w:rPr>
        <w:t>2</w:t>
      </w:r>
      <w:r w:rsidRPr="009F7876">
        <w:rPr>
          <w:rStyle w:val="Opmaakprofiel12pt"/>
        </w:rPr>
        <w:t>O)</w:t>
      </w:r>
      <w:r w:rsidRPr="009042F6">
        <w:rPr>
          <w:rStyle w:val="Opmaakprofiel12pt"/>
          <w:vertAlign w:val="subscript"/>
        </w:rPr>
        <w:t>n</w:t>
      </w:r>
      <w:r w:rsidRPr="009F7876">
        <w:rPr>
          <w:rStyle w:val="Opmaakprofiel12pt"/>
        </w:rPr>
        <w:t>. De kleinste zijn, met n</w:t>
      </w:r>
      <w:r>
        <w:rPr>
          <w:rStyle w:val="Opmaakprofiel12pt"/>
        </w:rPr>
        <w:t xml:space="preserve"> </w:t>
      </w:r>
      <w:r w:rsidRPr="009F7876">
        <w:rPr>
          <w:rStyle w:val="Opmaakprofiel12pt"/>
        </w:rPr>
        <w:t>=</w:t>
      </w:r>
      <w:r>
        <w:rPr>
          <w:rStyle w:val="Opmaakprofiel12pt"/>
        </w:rPr>
        <w:t xml:space="preserve"> </w:t>
      </w:r>
      <w:r w:rsidRPr="009F7876">
        <w:rPr>
          <w:rStyle w:val="Opmaakprofiel12pt"/>
        </w:rPr>
        <w:t>3, glyceraldehyd</w:t>
      </w:r>
      <w:r w:rsidR="00C052C7">
        <w:rPr>
          <w:rStyle w:val="Opmaakprofiel12pt"/>
        </w:rPr>
        <w:t>e</w:t>
      </w:r>
      <w:r w:rsidRPr="009F7876">
        <w:rPr>
          <w:rStyle w:val="Opmaakprofiel12pt"/>
        </w:rPr>
        <w:t xml:space="preserve"> en dih</w:t>
      </w:r>
      <w:r>
        <w:rPr>
          <w:rStyle w:val="Opmaakprofiel12pt"/>
        </w:rPr>
        <w:t>y</w:t>
      </w:r>
      <w:r w:rsidRPr="009F7876">
        <w:rPr>
          <w:rStyle w:val="Opmaakprofiel12pt"/>
        </w:rPr>
        <w:t>droxyaceton. Glyceraldehyd</w:t>
      </w:r>
      <w:r w:rsidR="00C052C7">
        <w:rPr>
          <w:rStyle w:val="Opmaakprofiel12pt"/>
        </w:rPr>
        <w:t>e</w:t>
      </w:r>
      <w:r w:rsidRPr="009F7876">
        <w:rPr>
          <w:rStyle w:val="Opmaakprofiel12pt"/>
        </w:rPr>
        <w:t xml:space="preserve"> wordt een aldo</w:t>
      </w:r>
      <w:r>
        <w:rPr>
          <w:rStyle w:val="Opmaakprofiel12pt"/>
        </w:rPr>
        <w:t>se ge</w:t>
      </w:r>
      <w:r w:rsidRPr="009F7876">
        <w:rPr>
          <w:rStyle w:val="Opmaakprofiel12pt"/>
        </w:rPr>
        <w:t xml:space="preserve">noemd omdat het een </w:t>
      </w:r>
      <w:r>
        <w:rPr>
          <w:rStyle w:val="Opmaakprofiel12pt"/>
        </w:rPr>
        <w:t>aldehyd</w:t>
      </w:r>
      <w:r w:rsidR="00C052C7">
        <w:rPr>
          <w:rStyle w:val="Opmaakprofiel12pt"/>
        </w:rPr>
        <w:t>e</w:t>
      </w:r>
      <w:r>
        <w:rPr>
          <w:rStyle w:val="Opmaakprofiel12pt"/>
        </w:rPr>
        <w:t>gro</w:t>
      </w:r>
      <w:r w:rsidRPr="009F7876">
        <w:rPr>
          <w:rStyle w:val="Opmaakprofiel12pt"/>
        </w:rPr>
        <w:t>ep bevat. Dihydroxyaceton wordt een keto</w:t>
      </w:r>
      <w:r>
        <w:rPr>
          <w:rStyle w:val="Opmaakprofiel12pt"/>
        </w:rPr>
        <w:t>se ge</w:t>
      </w:r>
      <w:r w:rsidRPr="009F7876">
        <w:rPr>
          <w:rStyle w:val="Opmaakprofiel12pt"/>
        </w:rPr>
        <w:t>noemd omdat het een ketogroep heeft.</w:t>
      </w:r>
    </w:p>
    <w:p w14:paraId="0B052618" w14:textId="16E4A1B6" w:rsidR="00E31ED7" w:rsidRPr="009F7876" w:rsidRDefault="00C052C7" w:rsidP="00C0434F">
      <w:pPr>
        <w:pStyle w:val="Reactievergelijking"/>
        <w:rPr>
          <w:rStyle w:val="Opmaakprofiel12pt"/>
        </w:rPr>
      </w:pPr>
      <w:r w:rsidRPr="00C052C7">
        <w:drawing>
          <wp:inline distT="0" distB="0" distL="0" distR="0" wp14:anchorId="54194D5A" wp14:editId="1E2F47DD">
            <wp:extent cx="3401695" cy="1572895"/>
            <wp:effectExtent l="0" t="0" r="0" b="8255"/>
            <wp:docPr id="1020" name="Afbeelding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401695" cy="1572895"/>
                    </a:xfrm>
                    <a:prstGeom prst="rect">
                      <a:avLst/>
                    </a:prstGeom>
                    <a:noFill/>
                    <a:ln>
                      <a:noFill/>
                    </a:ln>
                  </pic:spPr>
                </pic:pic>
              </a:graphicData>
            </a:graphic>
          </wp:inline>
        </w:drawing>
      </w:r>
    </w:p>
    <w:p w14:paraId="5F93261B" w14:textId="2C07895C" w:rsidR="00E31ED7" w:rsidRDefault="00E31ED7" w:rsidP="00C0434F">
      <w:pPr>
        <w:rPr>
          <w:rStyle w:val="Opmaakprofiel12pt"/>
        </w:rPr>
      </w:pPr>
      <w:r w:rsidRPr="009F7876">
        <w:rPr>
          <w:rStyle w:val="Opmaakprofiel12pt"/>
        </w:rPr>
        <w:lastRenderedPageBreak/>
        <w:t>Glyceraldehyd</w:t>
      </w:r>
      <w:r w:rsidR="00C052C7">
        <w:rPr>
          <w:rStyle w:val="Opmaakprofiel12pt"/>
        </w:rPr>
        <w:t>e</w:t>
      </w:r>
      <w:r w:rsidRPr="009F7876">
        <w:rPr>
          <w:rStyle w:val="Opmaakprofiel12pt"/>
        </w:rPr>
        <w:t xml:space="preserve"> heeft een asymmetrisch </w:t>
      </w:r>
      <w:r>
        <w:rPr>
          <w:rStyle w:val="Opmaakprofiel12pt"/>
        </w:rPr>
        <w:t>koolstofat</w:t>
      </w:r>
      <w:r w:rsidRPr="009F7876">
        <w:rPr>
          <w:rStyle w:val="Opmaakprofiel12pt"/>
        </w:rPr>
        <w:t>oom, daarom zijn er twee verschillende vormen van mogelijk. Deze twee vormen worden aangeg</w:t>
      </w:r>
      <w:r w:rsidR="00C052C7">
        <w:rPr>
          <w:rStyle w:val="Opmaakprofiel12pt"/>
        </w:rPr>
        <w:t>e</w:t>
      </w:r>
      <w:r w:rsidRPr="009F7876">
        <w:rPr>
          <w:rStyle w:val="Opmaakprofiel12pt"/>
        </w:rPr>
        <w:t>even met D- en L-</w:t>
      </w:r>
      <w:r>
        <w:rPr>
          <w:rStyle w:val="Opmaakprofiel12pt"/>
        </w:rPr>
        <w:t>g</w:t>
      </w:r>
      <w:r w:rsidRPr="009F7876">
        <w:rPr>
          <w:rStyle w:val="Opmaakprofiel12pt"/>
        </w:rPr>
        <w:t>lyceraldehyd</w:t>
      </w:r>
      <w:r w:rsidR="00C052C7">
        <w:rPr>
          <w:rStyle w:val="Opmaakprofiel12pt"/>
        </w:rPr>
        <w:t>e</w:t>
      </w:r>
      <w:r w:rsidRPr="009F7876">
        <w:rPr>
          <w:rStyle w:val="Opmaakprofiel12pt"/>
        </w:rPr>
        <w:t xml:space="preserve">. De letter D en L verwijzen naar het asymmetrische koolstofatoom het verst van de </w:t>
      </w:r>
      <w:r w:rsidR="00C052C7">
        <w:rPr>
          <w:rStyle w:val="Opmaakprofiel12pt"/>
        </w:rPr>
        <w:t xml:space="preserve">aldehyde </w:t>
      </w:r>
      <w:r w:rsidRPr="009F7876">
        <w:rPr>
          <w:rStyle w:val="Opmaakprofiel12pt"/>
        </w:rPr>
        <w:t xml:space="preserve">of ketogroep </w:t>
      </w:r>
      <w:r>
        <w:rPr>
          <w:rStyle w:val="Opmaakprofiel12pt"/>
        </w:rPr>
        <w:t>vandaan</w:t>
      </w:r>
      <w:r w:rsidRPr="009F7876">
        <w:rPr>
          <w:rStyle w:val="Opmaakprofiel12pt"/>
        </w:rPr>
        <w:t xml:space="preserve"> (hier dus </w:t>
      </w:r>
      <w:r>
        <w:rPr>
          <w:rStyle w:val="Opmaakprofiel12pt"/>
        </w:rPr>
        <w:t xml:space="preserve">het </w:t>
      </w:r>
      <w:r w:rsidRPr="009F7876">
        <w:rPr>
          <w:rStyle w:val="Opmaakprofiel12pt"/>
        </w:rPr>
        <w:t xml:space="preserve">een na onderste). Er zijn </w:t>
      </w:r>
      <w:r>
        <w:rPr>
          <w:rStyle w:val="Opmaakprofiel12pt"/>
        </w:rPr>
        <w:t>bij de</w:t>
      </w:r>
      <w:r w:rsidRPr="009F7876">
        <w:rPr>
          <w:rStyle w:val="Opmaakprofiel12pt"/>
        </w:rPr>
        <w:t xml:space="preserve"> aldose</w:t>
      </w:r>
      <w:r>
        <w:rPr>
          <w:rStyle w:val="Opmaakprofiel12pt"/>
        </w:rPr>
        <w:t>n</w:t>
      </w:r>
      <w:r w:rsidRPr="009F7876">
        <w:rPr>
          <w:rStyle w:val="Opmaakprofiel12pt"/>
        </w:rPr>
        <w:t xml:space="preserve"> met drie koolstofatomen (triosen) twee verschillende vormen mogelijk. </w:t>
      </w:r>
      <w:r>
        <w:rPr>
          <w:rStyle w:val="Opmaakprofiel12pt"/>
        </w:rPr>
        <w:t>Bij de</w:t>
      </w:r>
      <w:r w:rsidRPr="009F7876">
        <w:rPr>
          <w:rStyle w:val="Opmaakprofiel12pt"/>
        </w:rPr>
        <w:t xml:space="preserve"> aldose</w:t>
      </w:r>
      <w:r>
        <w:rPr>
          <w:rStyle w:val="Opmaakprofiel12pt"/>
        </w:rPr>
        <w:t>n</w:t>
      </w:r>
      <w:r w:rsidRPr="009F7876">
        <w:rPr>
          <w:rStyle w:val="Opmaakprofiel12pt"/>
        </w:rPr>
        <w:t xml:space="preserve"> met vier koolstofatomen (tetrosen) zijn er vier verschillende mogelijk, </w:t>
      </w:r>
      <w:r>
        <w:rPr>
          <w:rStyle w:val="Opmaakprofiel12pt"/>
        </w:rPr>
        <w:t>vanwege de</w:t>
      </w:r>
      <w:r w:rsidRPr="009F7876">
        <w:rPr>
          <w:rStyle w:val="Opmaakprofiel12pt"/>
        </w:rPr>
        <w:t xml:space="preserve"> tw</w:t>
      </w:r>
      <w:r>
        <w:rPr>
          <w:rStyle w:val="Opmaakprofiel12pt"/>
        </w:rPr>
        <w:t>éé</w:t>
      </w:r>
      <w:r w:rsidRPr="009F7876">
        <w:rPr>
          <w:rStyle w:val="Opmaakprofiel12pt"/>
        </w:rPr>
        <w:t xml:space="preserve"> asymmetrische koolstofatomen zijn. </w:t>
      </w:r>
      <w:r>
        <w:rPr>
          <w:rStyle w:val="Opmaakprofiel12pt"/>
        </w:rPr>
        <w:t>Bij de</w:t>
      </w:r>
      <w:r w:rsidRPr="009F7876">
        <w:rPr>
          <w:rStyle w:val="Opmaakprofiel12pt"/>
        </w:rPr>
        <w:t xml:space="preserve"> aldose</w:t>
      </w:r>
      <w:r>
        <w:rPr>
          <w:rStyle w:val="Opmaakprofiel12pt"/>
        </w:rPr>
        <w:t>n</w:t>
      </w:r>
      <w:r w:rsidRPr="009F7876">
        <w:rPr>
          <w:rStyle w:val="Opmaakprofiel12pt"/>
        </w:rPr>
        <w:t xml:space="preserve"> met vijf C-atomen (pentosen) zijn er acht verschillende en </w:t>
      </w:r>
      <w:r>
        <w:rPr>
          <w:rStyle w:val="Opmaakprofiel12pt"/>
        </w:rPr>
        <w:t xml:space="preserve">bij die </w:t>
      </w:r>
      <w:r w:rsidRPr="009F7876">
        <w:rPr>
          <w:rStyle w:val="Opmaakprofiel12pt"/>
        </w:rPr>
        <w:t>met zes C-atomen (hexosen) zijn er zestien verschillende.</w:t>
      </w:r>
    </w:p>
    <w:p w14:paraId="2B29CD46" w14:textId="77777777" w:rsidR="00E31ED7" w:rsidRDefault="00E31ED7" w:rsidP="00C0434F">
      <w:pPr>
        <w:rPr>
          <w:rStyle w:val="Opmaakprofiel12pt"/>
        </w:rPr>
      </w:pPr>
      <w:r w:rsidRPr="009F7876">
        <w:rPr>
          <w:rStyle w:val="Opmaakprofiel12pt"/>
        </w:rPr>
        <w:t xml:space="preserve">Hieronder staan de verschillende aldosen weergegeven tot en met zes koolstofatomen. De </w:t>
      </w:r>
      <w:r>
        <w:rPr>
          <w:rStyle w:val="Opmaakprofiel12pt"/>
        </w:rPr>
        <w:t>aldehydgro</w:t>
      </w:r>
      <w:r w:rsidRPr="009F7876">
        <w:rPr>
          <w:rStyle w:val="Opmaakprofiel12pt"/>
        </w:rPr>
        <w:t xml:space="preserve">ep is </w:t>
      </w:r>
      <w:r>
        <w:rPr>
          <w:rStyle w:val="Opmaakprofiel12pt"/>
        </w:rPr>
        <w:t xml:space="preserve">bovenaan </w:t>
      </w:r>
      <w:r w:rsidRPr="009F7876">
        <w:rPr>
          <w:rStyle w:val="Opmaakprofiel12pt"/>
        </w:rPr>
        <w:t>weergegeven. Deze suikers hebben de D</w:t>
      </w:r>
      <w:r>
        <w:rPr>
          <w:rStyle w:val="Opmaakprofiel12pt"/>
        </w:rPr>
        <w:t>-</w:t>
      </w:r>
      <w:r w:rsidRPr="009F7876">
        <w:rPr>
          <w:rStyle w:val="Opmaakprofiel12pt"/>
        </w:rPr>
        <w:t xml:space="preserve">configuratie, </w:t>
      </w:r>
      <w:r>
        <w:rPr>
          <w:rStyle w:val="Opmaakprofiel12pt"/>
        </w:rPr>
        <w:t>zie een na onderste koolstofatoom</w:t>
      </w:r>
      <w:r w:rsidRPr="009F7876">
        <w:rPr>
          <w:rStyle w:val="Opmaakprofiel12pt"/>
        </w:rPr>
        <w:t>. Er is voor elk van deze aldose</w:t>
      </w:r>
      <w:r>
        <w:rPr>
          <w:rStyle w:val="Opmaakprofiel12pt"/>
        </w:rPr>
        <w:t>n</w:t>
      </w:r>
      <w:r w:rsidRPr="009F7876">
        <w:rPr>
          <w:rStyle w:val="Opmaakprofiel12pt"/>
        </w:rPr>
        <w:t xml:space="preserve"> ook een L-vorm.</w:t>
      </w:r>
    </w:p>
    <w:p w14:paraId="7DB4CCBE" w14:textId="77777777" w:rsidR="00E31ED7" w:rsidRPr="009F7876" w:rsidRDefault="00E31ED7" w:rsidP="00C0434F">
      <w:pPr>
        <w:pStyle w:val="Reactievergelijking"/>
        <w:rPr>
          <w:rStyle w:val="Opmaakprofiel12pt"/>
        </w:rPr>
      </w:pPr>
      <w:r>
        <w:object w:dxaOrig="11415" w:dyaOrig="9245" w14:anchorId="6DACECFC">
          <v:shape id="_x0000_i1084" type="#_x0000_t75" style="width:453.2pt;height:366.55pt" o:ole="">
            <v:imagedata r:id="rId215" o:title=""/>
          </v:shape>
          <o:OLEObject Type="Embed" ProgID="ACD.ChemSketch.20" ShapeID="_x0000_i1084" DrawAspect="Content" ObjectID="_1615213649" r:id="rId216"/>
        </w:object>
      </w:r>
    </w:p>
    <w:p w14:paraId="1C1F9ED2" w14:textId="77777777" w:rsidR="00E31ED7" w:rsidRDefault="00E31ED7" w:rsidP="00B7153D">
      <w:pPr>
        <w:pStyle w:val="interlinie"/>
        <w:rPr>
          <w:rStyle w:val="Opmaakprofiel12pt"/>
        </w:rPr>
      </w:pPr>
      <w:r w:rsidRPr="009F7876">
        <w:rPr>
          <w:rStyle w:val="Opmaakprofiel12pt"/>
        </w:rPr>
        <w:t xml:space="preserve">Bij </w:t>
      </w:r>
      <w:r>
        <w:rPr>
          <w:rStyle w:val="Opmaakprofiel12pt"/>
        </w:rPr>
        <w:t xml:space="preserve">de </w:t>
      </w:r>
      <w:r w:rsidRPr="009F7876">
        <w:rPr>
          <w:rStyle w:val="Opmaakprofiel12pt"/>
        </w:rPr>
        <w:t>ketosen zijn ook veel verschillende vormen te onderscheiden. Ketosen hebben ook D</w:t>
      </w:r>
      <w:r>
        <w:rPr>
          <w:rStyle w:val="Opmaakprofiel12pt"/>
        </w:rPr>
        <w:t>-</w:t>
      </w:r>
      <w:r w:rsidRPr="009F7876">
        <w:rPr>
          <w:rStyle w:val="Opmaakprofiel12pt"/>
        </w:rPr>
        <w:t xml:space="preserve"> en L</w:t>
      </w:r>
      <w:r>
        <w:rPr>
          <w:rStyle w:val="Opmaakprofiel12pt"/>
        </w:rPr>
        <w:t>-</w:t>
      </w:r>
      <w:r w:rsidRPr="009F7876">
        <w:rPr>
          <w:rStyle w:val="Opmaakprofiel12pt"/>
        </w:rPr>
        <w:t>vormen, behalve dihydroxy</w:t>
      </w:r>
      <w:r>
        <w:rPr>
          <w:rStyle w:val="Opmaakprofiel12pt"/>
        </w:rPr>
        <w:t>aceton</w:t>
      </w:r>
      <w:r w:rsidRPr="009F7876">
        <w:rPr>
          <w:rStyle w:val="Opmaakprofiel12pt"/>
        </w:rPr>
        <w:t xml:space="preserve"> omdat deze geen asymmetrisch koolstofatoom heeft. Er zijn minder verschillende ketosen</w:t>
      </w:r>
      <w:r>
        <w:rPr>
          <w:rStyle w:val="Opmaakprofiel12pt"/>
        </w:rPr>
        <w:t>,</w:t>
      </w:r>
      <w:r w:rsidRPr="009F7876">
        <w:rPr>
          <w:rStyle w:val="Opmaakprofiel12pt"/>
        </w:rPr>
        <w:t xml:space="preserve"> omdat ze een asymmetrisch koolstofatoom minder hebben.</w:t>
      </w:r>
    </w:p>
    <w:p w14:paraId="041C9344" w14:textId="77777777" w:rsidR="00E31ED7" w:rsidRDefault="00E31ED7" w:rsidP="00C0434F">
      <w:pPr>
        <w:rPr>
          <w:rStyle w:val="Opmaakprofiel12pt"/>
        </w:rPr>
      </w:pPr>
      <w:r w:rsidRPr="009F7876">
        <w:rPr>
          <w:rStyle w:val="Opmaakprofiel12pt"/>
        </w:rPr>
        <w:t>Hieronder staan de verschillende ketosen tot en met zes koolstofatomen afgebeeld. Het zijn ketosen omdat ze een ketogroep bevatten (</w:t>
      </w:r>
      <w:r>
        <w:rPr>
          <w:rStyle w:val="Opmaakprofiel12pt"/>
        </w:rPr>
        <w:t>C-atoom 2</w:t>
      </w:r>
      <w:r w:rsidRPr="009F7876">
        <w:rPr>
          <w:rStyle w:val="Opmaakprofiel12pt"/>
        </w:rPr>
        <w:t>). En de ketose</w:t>
      </w:r>
      <w:r>
        <w:rPr>
          <w:rStyle w:val="Opmaakprofiel12pt"/>
        </w:rPr>
        <w:t>n</w:t>
      </w:r>
      <w:r w:rsidRPr="009F7876">
        <w:rPr>
          <w:rStyle w:val="Opmaakprofiel12pt"/>
        </w:rPr>
        <w:t xml:space="preserve"> hebben de D-configuratie (</w:t>
      </w:r>
      <w:r>
        <w:rPr>
          <w:rStyle w:val="Opmaakprofiel12pt"/>
        </w:rPr>
        <w:t>een na onderste C-atoom</w:t>
      </w:r>
      <w:r w:rsidRPr="009F7876">
        <w:rPr>
          <w:rStyle w:val="Opmaakprofiel12pt"/>
        </w:rPr>
        <w:t xml:space="preserve">). Voor elk D-ketose is </w:t>
      </w:r>
      <w:r>
        <w:rPr>
          <w:rStyle w:val="Opmaakprofiel12pt"/>
        </w:rPr>
        <w:t xml:space="preserve">er </w:t>
      </w:r>
      <w:r w:rsidRPr="009F7876">
        <w:rPr>
          <w:rStyle w:val="Opmaakprofiel12pt"/>
        </w:rPr>
        <w:t>ook een L vorm.</w:t>
      </w:r>
    </w:p>
    <w:p w14:paraId="574A5B4A" w14:textId="77777777" w:rsidR="00E31ED7" w:rsidRPr="009F7876" w:rsidRDefault="00E31ED7" w:rsidP="00C0434F">
      <w:pPr>
        <w:pStyle w:val="Reactievergelijking"/>
        <w:jc w:val="center"/>
        <w:rPr>
          <w:rStyle w:val="Opmaakprofiel12pt"/>
        </w:rPr>
      </w:pPr>
      <w:r>
        <w:object w:dxaOrig="6533" w:dyaOrig="9158" w14:anchorId="1E0C5E8F">
          <v:shape id="_x0000_i1085" type="#_x0000_t75" style="width:327pt;height:457.9pt" o:ole="">
            <v:imagedata r:id="rId217" o:title=""/>
          </v:shape>
          <o:OLEObject Type="Embed" ProgID="ACD.ChemSketch.20" ShapeID="_x0000_i1085" DrawAspect="Content" ObjectID="_1615213650" r:id="rId218"/>
        </w:object>
      </w:r>
    </w:p>
    <w:p w14:paraId="5A9CF994" w14:textId="77777777" w:rsidR="00E31ED7" w:rsidRDefault="00E31ED7" w:rsidP="00B7153D">
      <w:pPr>
        <w:pStyle w:val="interlinie"/>
        <w:rPr>
          <w:rStyle w:val="Opmaakprofiel12pt"/>
        </w:rPr>
      </w:pPr>
      <w:r w:rsidRPr="009F7876">
        <w:rPr>
          <w:rStyle w:val="Opmaakprofiel12pt"/>
        </w:rPr>
        <w:t>De belangrijkste en bekendste mono</w:t>
      </w:r>
      <w:r>
        <w:rPr>
          <w:rStyle w:val="Opmaakprofiel12pt"/>
        </w:rPr>
        <w:t>sacha</w:t>
      </w:r>
      <w:r w:rsidRPr="009F7876">
        <w:rPr>
          <w:rStyle w:val="Opmaakprofiel12pt"/>
        </w:rPr>
        <w:t>ride</w:t>
      </w:r>
      <w:r>
        <w:rPr>
          <w:rStyle w:val="Opmaakprofiel12pt"/>
        </w:rPr>
        <w:t>n</w:t>
      </w:r>
      <w:r w:rsidRPr="009F7876">
        <w:rPr>
          <w:rStyle w:val="Opmaakprofiel12pt"/>
        </w:rPr>
        <w:t xml:space="preserve"> zijn </w:t>
      </w:r>
      <w:r w:rsidRPr="005D24FD">
        <w:t>glucose</w:t>
      </w:r>
      <w:r w:rsidRPr="005D24FD">
        <w:rPr>
          <w:rStyle w:val="Opmaakprofiel12pt"/>
        </w:rPr>
        <w:t xml:space="preserve">, </w:t>
      </w:r>
      <w:r w:rsidRPr="005D24FD">
        <w:t>fructose</w:t>
      </w:r>
      <w:r w:rsidRPr="005D24FD">
        <w:rPr>
          <w:rStyle w:val="Opmaakprofiel12pt"/>
        </w:rPr>
        <w:t xml:space="preserve">, </w:t>
      </w:r>
      <w:r w:rsidRPr="005D24FD">
        <w:t>galactose</w:t>
      </w:r>
      <w:r w:rsidRPr="005D24FD">
        <w:rPr>
          <w:rStyle w:val="Opmaakprofiel12pt"/>
        </w:rPr>
        <w:t xml:space="preserve"> en </w:t>
      </w:r>
      <w:r w:rsidRPr="005D24FD">
        <w:t>ribose</w:t>
      </w:r>
      <w:r w:rsidRPr="009F7876">
        <w:rPr>
          <w:rStyle w:val="Opmaakprofiel12pt"/>
        </w:rPr>
        <w:t>.</w:t>
      </w:r>
    </w:p>
    <w:p w14:paraId="531F787C" w14:textId="77777777" w:rsidR="00E31ED7" w:rsidRDefault="00E31ED7" w:rsidP="00C0434F">
      <w:pPr>
        <w:rPr>
          <w:rStyle w:val="Opmaakprofiel12pt"/>
        </w:rPr>
      </w:pPr>
      <w:r>
        <w:rPr>
          <w:rStyle w:val="Opmaakprofiel12pt"/>
        </w:rPr>
        <w:t>In oplossing komen</w:t>
      </w:r>
      <w:r w:rsidRPr="009F7876">
        <w:rPr>
          <w:rStyle w:val="Opmaakprofiel12pt"/>
        </w:rPr>
        <w:t xml:space="preserve"> glucose en fructose </w:t>
      </w:r>
      <w:r>
        <w:rPr>
          <w:rStyle w:val="Opmaakprofiel12pt"/>
        </w:rPr>
        <w:t xml:space="preserve">nauwelijks </w:t>
      </w:r>
      <w:r w:rsidRPr="009F7876">
        <w:rPr>
          <w:rStyle w:val="Opmaakprofiel12pt"/>
        </w:rPr>
        <w:t>voor</w:t>
      </w:r>
      <w:r>
        <w:rPr>
          <w:rStyle w:val="Opmaakprofiel12pt"/>
        </w:rPr>
        <w:t xml:space="preserve"> in</w:t>
      </w:r>
      <w:r w:rsidRPr="009F7876">
        <w:rPr>
          <w:rStyle w:val="Opmaakprofiel12pt"/>
        </w:rPr>
        <w:t xml:space="preserve"> de tot nu toe </w:t>
      </w:r>
      <w:r>
        <w:rPr>
          <w:rStyle w:val="Opmaakprofiel12pt"/>
        </w:rPr>
        <w:t>getekende</w:t>
      </w:r>
      <w:r w:rsidRPr="009F7876">
        <w:rPr>
          <w:rStyle w:val="Opmaakprofiel12pt"/>
        </w:rPr>
        <w:t xml:space="preserve"> </w:t>
      </w:r>
      <w:r>
        <w:rPr>
          <w:rStyle w:val="Opmaakprofiel12pt"/>
        </w:rPr>
        <w:t>ketenstructuur</w:t>
      </w:r>
      <w:r w:rsidRPr="009F7876">
        <w:rPr>
          <w:rStyle w:val="Opmaakprofiel12pt"/>
        </w:rPr>
        <w:t xml:space="preserve">, maar </w:t>
      </w:r>
      <w:r>
        <w:rPr>
          <w:rStyle w:val="Opmaakprofiel12pt"/>
        </w:rPr>
        <w:t xml:space="preserve">in </w:t>
      </w:r>
      <w:r w:rsidRPr="009F7876">
        <w:rPr>
          <w:rStyle w:val="Opmaakprofiel12pt"/>
        </w:rPr>
        <w:t>een ring</w:t>
      </w:r>
      <w:r>
        <w:rPr>
          <w:rStyle w:val="Opmaakprofiel12pt"/>
        </w:rPr>
        <w:t>structuur</w:t>
      </w:r>
      <w:r w:rsidRPr="009F7876">
        <w:rPr>
          <w:rStyle w:val="Opmaakprofiel12pt"/>
        </w:rPr>
        <w:t>.</w:t>
      </w:r>
    </w:p>
    <w:p w14:paraId="795DFF17" w14:textId="382D517C" w:rsidR="00E31ED7" w:rsidRDefault="00E31ED7" w:rsidP="00C0434F">
      <w:pPr>
        <w:rPr>
          <w:rStyle w:val="Opmaakprofiel12pt"/>
        </w:rPr>
      </w:pPr>
      <w:r w:rsidRPr="009F7876">
        <w:rPr>
          <w:rStyle w:val="Opmaakprofiel12pt"/>
        </w:rPr>
        <w:t xml:space="preserve">Bij glucose reageert de </w:t>
      </w:r>
      <w:r>
        <w:rPr>
          <w:rStyle w:val="Opmaakprofiel12pt"/>
        </w:rPr>
        <w:t>aldehyd</w:t>
      </w:r>
      <w:r w:rsidR="00C052C7">
        <w:rPr>
          <w:rStyle w:val="Opmaakprofiel12pt"/>
        </w:rPr>
        <w:t>e</w:t>
      </w:r>
      <w:r>
        <w:rPr>
          <w:rStyle w:val="Opmaakprofiel12pt"/>
        </w:rPr>
        <w:t>gro</w:t>
      </w:r>
      <w:r w:rsidRPr="009F7876">
        <w:rPr>
          <w:rStyle w:val="Opmaakprofiel12pt"/>
        </w:rPr>
        <w:t xml:space="preserve">ep op het C-1 atoom met de hydroxylgroep op C-5 </w:t>
      </w:r>
      <w:r>
        <w:rPr>
          <w:rStyle w:val="Opmaakprofiel12pt"/>
        </w:rPr>
        <w:t xml:space="preserve">(of C-4) </w:t>
      </w:r>
      <w:r w:rsidRPr="009F7876">
        <w:rPr>
          <w:rStyle w:val="Opmaakprofiel12pt"/>
        </w:rPr>
        <w:t>tot een ringvorm. Deze ringvorm wordt een pyrano</w:t>
      </w:r>
      <w:r>
        <w:rPr>
          <w:rStyle w:val="Opmaakprofiel12pt"/>
        </w:rPr>
        <w:t>se (furanose) ge</w:t>
      </w:r>
      <w:r w:rsidRPr="009F7876">
        <w:rPr>
          <w:rStyle w:val="Opmaakprofiel12pt"/>
        </w:rPr>
        <w:t xml:space="preserve">noemd omdat </w:t>
      </w:r>
      <w:r>
        <w:rPr>
          <w:rStyle w:val="Opmaakprofiel12pt"/>
        </w:rPr>
        <w:t>ze</w:t>
      </w:r>
      <w:r w:rsidRPr="009F7876">
        <w:rPr>
          <w:rStyle w:val="Opmaakprofiel12pt"/>
        </w:rPr>
        <w:t xml:space="preserve"> lijkt op pyran</w:t>
      </w:r>
      <w:r>
        <w:rPr>
          <w:rStyle w:val="Opmaakprofiel12pt"/>
        </w:rPr>
        <w:t xml:space="preserve"> (furan)</w:t>
      </w:r>
      <w:r w:rsidRPr="009F7876">
        <w:rPr>
          <w:rStyle w:val="Opmaakprofiel12pt"/>
        </w:rPr>
        <w:t>.</w:t>
      </w:r>
    </w:p>
    <w:p w14:paraId="26101197" w14:textId="77777777" w:rsidR="00E31ED7" w:rsidRPr="009F7876" w:rsidRDefault="00E31ED7" w:rsidP="00C0434F">
      <w:pPr>
        <w:pStyle w:val="Reactievergelijking"/>
        <w:rPr>
          <w:rStyle w:val="Opmaakprofiel12pt"/>
        </w:rPr>
      </w:pPr>
      <w:r>
        <w:object w:dxaOrig="9562" w:dyaOrig="4579" w14:anchorId="5B9453B6">
          <v:shape id="_x0000_i1086" type="#_x0000_t75" style="width:453.7pt;height:217.5pt" o:ole="">
            <v:imagedata r:id="rId219" o:title=""/>
          </v:shape>
          <o:OLEObject Type="Embed" ProgID="ACD.ChemSketch.20" ShapeID="_x0000_i1086" DrawAspect="Content" ObjectID="_1615213651" r:id="rId220"/>
        </w:object>
      </w:r>
    </w:p>
    <w:p w14:paraId="517F87A0" w14:textId="77777777" w:rsidR="00E31ED7" w:rsidRDefault="00E31ED7" w:rsidP="00B7153D">
      <w:pPr>
        <w:pStyle w:val="interlinie"/>
        <w:rPr>
          <w:rStyle w:val="Opmaakprofiel12pt"/>
        </w:rPr>
      </w:pPr>
      <w:r w:rsidRPr="009F7876">
        <w:rPr>
          <w:rStyle w:val="Opmaakprofiel12pt"/>
        </w:rPr>
        <w:t xml:space="preserve">Door het vormen van deze ring ontstaat er een asymmetrisch koolstofatoom op koolstofatoom 1, zodat er weer twee vormen </w:t>
      </w:r>
      <w:r>
        <w:rPr>
          <w:rStyle w:val="Opmaakprofiel12pt"/>
        </w:rPr>
        <w:t xml:space="preserve">(anomeren) </w:t>
      </w:r>
      <w:r w:rsidRPr="009F7876">
        <w:rPr>
          <w:rStyle w:val="Opmaakprofiel12pt"/>
        </w:rPr>
        <w:t xml:space="preserve">mogelijk zijn. Deze twee vormen worden </w:t>
      </w:r>
      <w:r>
        <w:rPr>
          <w:rStyle w:val="Opmaakprofiel12pt"/>
          <w:rFonts w:ascii="Symbol" w:hAnsi="Symbol"/>
        </w:rPr>
        <w:t></w:t>
      </w:r>
      <w:r>
        <w:rPr>
          <w:rStyle w:val="Opmaakprofiel12pt"/>
        </w:rPr>
        <w:t xml:space="preserve">- </w:t>
      </w:r>
      <w:r w:rsidRPr="009F7876">
        <w:rPr>
          <w:rStyle w:val="Opmaakprofiel12pt"/>
        </w:rPr>
        <w:t xml:space="preserve">en </w:t>
      </w:r>
      <w:r>
        <w:rPr>
          <w:rStyle w:val="Opmaakprofiel12pt"/>
          <w:rFonts w:ascii="Symbol" w:hAnsi="Symbol"/>
        </w:rPr>
        <w:t></w:t>
      </w:r>
      <w:r w:rsidRPr="009F7876">
        <w:rPr>
          <w:rStyle w:val="Opmaakprofiel12pt"/>
        </w:rPr>
        <w:t>-D-</w:t>
      </w:r>
      <w:r>
        <w:rPr>
          <w:rStyle w:val="Opmaakprofiel12pt"/>
        </w:rPr>
        <w:t>g</w:t>
      </w:r>
      <w:r w:rsidRPr="009F7876">
        <w:rPr>
          <w:rStyle w:val="Opmaakprofiel12pt"/>
        </w:rPr>
        <w:t>lucopyrano</w:t>
      </w:r>
      <w:r>
        <w:rPr>
          <w:rStyle w:val="Opmaakprofiel12pt"/>
        </w:rPr>
        <w:t>sege</w:t>
      </w:r>
      <w:r w:rsidRPr="009F7876">
        <w:rPr>
          <w:rStyle w:val="Opmaakprofiel12pt"/>
        </w:rPr>
        <w:t>noemd.</w:t>
      </w:r>
    </w:p>
    <w:p w14:paraId="2482E0B0" w14:textId="77777777" w:rsidR="00E31ED7" w:rsidRDefault="00E31ED7" w:rsidP="00C0434F">
      <w:pPr>
        <w:rPr>
          <w:rStyle w:val="Opmaakprofiel12pt"/>
        </w:rPr>
      </w:pPr>
      <w:r w:rsidRPr="009F7876">
        <w:rPr>
          <w:rStyle w:val="Opmaakprofiel12pt"/>
        </w:rPr>
        <w:t>Ketose</w:t>
      </w:r>
      <w:r>
        <w:rPr>
          <w:rStyle w:val="Opmaakprofiel12pt"/>
        </w:rPr>
        <w:t>n</w:t>
      </w:r>
      <w:r w:rsidRPr="009F7876">
        <w:rPr>
          <w:rStyle w:val="Opmaakprofiel12pt"/>
        </w:rPr>
        <w:t xml:space="preserve"> vormen ook een ring</w:t>
      </w:r>
      <w:r>
        <w:rPr>
          <w:rStyle w:val="Opmaakprofiel12pt"/>
        </w:rPr>
        <w:t>structuur</w:t>
      </w:r>
      <w:r w:rsidRPr="009F7876">
        <w:rPr>
          <w:rStyle w:val="Opmaakprofiel12pt"/>
        </w:rPr>
        <w:t>. De ketogroep op C-2 reageert met de hydroxylgroep op C-5 tot een ringvorm. Deze vijfring wordt een furano</w:t>
      </w:r>
      <w:r>
        <w:rPr>
          <w:rStyle w:val="Opmaakprofiel12pt"/>
        </w:rPr>
        <w:t>sege</w:t>
      </w:r>
      <w:r w:rsidRPr="009F7876">
        <w:rPr>
          <w:rStyle w:val="Opmaakprofiel12pt"/>
        </w:rPr>
        <w:t>noemd omdat het op furan lijkt.</w:t>
      </w:r>
    </w:p>
    <w:p w14:paraId="2ABDA7E7" w14:textId="1E5E14D0" w:rsidR="00A93081" w:rsidRPr="00A93081" w:rsidRDefault="00E91B65" w:rsidP="00832D19">
      <w:pPr>
        <w:pStyle w:val="Kop3"/>
        <w:rPr>
          <w:sz w:val="22"/>
          <w:szCs w:val="22"/>
        </w:rPr>
      </w:pPr>
      <w:bookmarkStart w:id="202" w:name="_Toc4596321"/>
      <w:r>
        <w:t>Monosacchariden</w:t>
      </w:r>
      <w:bookmarkEnd w:id="202"/>
    </w:p>
    <w:p w14:paraId="4BF2986D" w14:textId="0B788CC9" w:rsidR="00E31ED7" w:rsidRPr="009F7876" w:rsidRDefault="00E31ED7" w:rsidP="00A93081">
      <w:pPr>
        <w:jc w:val="center"/>
        <w:rPr>
          <w:rStyle w:val="Opmaakprofiel12pt"/>
        </w:rPr>
      </w:pPr>
      <w:r>
        <w:object w:dxaOrig="9720" w:dyaOrig="3379" w14:anchorId="645C5D0F">
          <v:shape id="_x0000_i1087" type="#_x0000_t75" style="width:453.45pt;height:157.45pt" o:ole="">
            <v:imagedata r:id="rId221" o:title=""/>
          </v:shape>
          <o:OLEObject Type="Embed" ProgID="ACD.ChemSketch.20" ShapeID="_x0000_i1087" DrawAspect="Content" ObjectID="_1615213652" r:id="rId222"/>
        </w:object>
      </w:r>
    </w:p>
    <w:p w14:paraId="34CE7B4B" w14:textId="77777777" w:rsidR="00E31ED7" w:rsidRPr="009F7876" w:rsidRDefault="00E31ED7" w:rsidP="00832D19">
      <w:pPr>
        <w:pStyle w:val="Kop4"/>
      </w:pPr>
      <w:r w:rsidRPr="009F7876">
        <w:rPr>
          <w:rStyle w:val="Opmaakprofiel12pt"/>
        </w:rPr>
        <w:t>Glucose</w:t>
      </w:r>
    </w:p>
    <w:p w14:paraId="705CC316" w14:textId="77777777" w:rsidR="00E31ED7" w:rsidRDefault="00E31ED7" w:rsidP="00C0434F">
      <w:pPr>
        <w:rPr>
          <w:rStyle w:val="Opmaakprofiel12pt"/>
        </w:rPr>
      </w:pPr>
      <w:r w:rsidRPr="009F7876">
        <w:rPr>
          <w:rStyle w:val="Opmaakprofiel12pt"/>
        </w:rPr>
        <w:t>Glucose wordt ook wel druivensuiker of dextro</w:t>
      </w:r>
      <w:r>
        <w:rPr>
          <w:rStyle w:val="Opmaakprofiel12pt"/>
        </w:rPr>
        <w:t>sege</w:t>
      </w:r>
      <w:r w:rsidRPr="009F7876">
        <w:rPr>
          <w:rStyle w:val="Opmaakprofiel12pt"/>
        </w:rPr>
        <w:t xml:space="preserve">noemd. Glucose is een suiker dat uit zes </w:t>
      </w:r>
      <w:r>
        <w:rPr>
          <w:rStyle w:val="Opmaakprofiel12pt"/>
        </w:rPr>
        <w:t>koolstofat</w:t>
      </w:r>
      <w:r w:rsidRPr="009F7876">
        <w:rPr>
          <w:rStyle w:val="Opmaakprofiel12pt"/>
        </w:rPr>
        <w:t xml:space="preserve">omen bestaat. Deze koolstofatomen liggen in een ring. Dit geeft een asymmetrisch molecuul van vijf </w:t>
      </w:r>
      <w:r>
        <w:rPr>
          <w:rStyle w:val="Opmaakprofiel12pt"/>
        </w:rPr>
        <w:t>koolstofat</w:t>
      </w:r>
      <w:r w:rsidRPr="009F7876">
        <w:rPr>
          <w:rStyle w:val="Opmaakprofiel12pt"/>
        </w:rPr>
        <w:t xml:space="preserve">omen in de ring en </w:t>
      </w:r>
      <w:r>
        <w:rPr>
          <w:rStyle w:val="Opmaakprofiel12pt"/>
        </w:rPr>
        <w:t>één</w:t>
      </w:r>
      <w:r w:rsidRPr="009F7876">
        <w:rPr>
          <w:rStyle w:val="Opmaakprofiel12pt"/>
        </w:rPr>
        <w:t xml:space="preserve"> </w:t>
      </w:r>
      <w:r>
        <w:rPr>
          <w:rStyle w:val="Opmaakprofiel12pt"/>
        </w:rPr>
        <w:t>koolstofat</w:t>
      </w:r>
      <w:r w:rsidRPr="009F7876">
        <w:rPr>
          <w:rStyle w:val="Opmaakprofiel12pt"/>
        </w:rPr>
        <w:t>oom erbuiten.</w:t>
      </w:r>
    </w:p>
    <w:p w14:paraId="31B510D7" w14:textId="77777777" w:rsidR="00E31ED7" w:rsidRPr="004F5B90" w:rsidRDefault="00E31ED7" w:rsidP="00C0434F">
      <w:pPr>
        <w:pStyle w:val="Reactievergelijking"/>
        <w:rPr>
          <w:rStyle w:val="Opmaakprofiel12pt"/>
          <w:rFonts w:ascii="Symbol" w:hAnsi="Symbol"/>
        </w:rPr>
      </w:pPr>
      <w:r>
        <w:object w:dxaOrig="1973" w:dyaOrig="1771" w14:anchorId="466AF086">
          <v:shape id="_x0000_i1088" type="#_x0000_t75" style="width:98.35pt;height:88.8pt" o:ole="">
            <v:imagedata r:id="rId223" o:title=""/>
          </v:shape>
          <o:OLEObject Type="Embed" ProgID="ACD.ChemSketch.20" ShapeID="_x0000_i1088" DrawAspect="Content" ObjectID="_1615213653" r:id="rId224"/>
        </w:object>
      </w:r>
      <w:r>
        <w:t xml:space="preserve"> (</w:t>
      </w:r>
      <w:r>
        <w:rPr>
          <w:rFonts w:ascii="Symbol" w:hAnsi="Symbol"/>
        </w:rPr>
        <w:t></w:t>
      </w:r>
      <w:r>
        <w:t>-cyclovorm)</w:t>
      </w:r>
    </w:p>
    <w:p w14:paraId="0A53C6AD" w14:textId="77777777" w:rsidR="00E31ED7" w:rsidRDefault="00E31ED7" w:rsidP="00C0434F">
      <w:pPr>
        <w:rPr>
          <w:rStyle w:val="Opmaakprofiel12pt"/>
        </w:rPr>
      </w:pPr>
      <w:r w:rsidRPr="009F7876">
        <w:rPr>
          <w:rStyle w:val="Opmaakprofiel12pt"/>
        </w:rPr>
        <w:t>Glucose is de meest voorkomende koolhydraat</w:t>
      </w:r>
      <w:r>
        <w:rPr>
          <w:rStyle w:val="Opmaakprofiel12pt"/>
        </w:rPr>
        <w:t>,</w:t>
      </w:r>
      <w:r w:rsidRPr="009F7876">
        <w:rPr>
          <w:rStyle w:val="Opmaakprofiel12pt"/>
        </w:rPr>
        <w:t xml:space="preserve"> algemeen aanwezig in levende organisme</w:t>
      </w:r>
      <w:r>
        <w:rPr>
          <w:rStyle w:val="Opmaakprofiel12pt"/>
        </w:rPr>
        <w:t>n</w:t>
      </w:r>
      <w:r w:rsidRPr="009F7876">
        <w:rPr>
          <w:rStyle w:val="Opmaakprofiel12pt"/>
        </w:rPr>
        <w:t>. Het menselijke bloed bevat ongeveer 5 mmol/</w:t>
      </w:r>
      <w:r>
        <w:rPr>
          <w:rStyle w:val="Opmaakprofiel12pt"/>
        </w:rPr>
        <w:t>L</w:t>
      </w:r>
      <w:r w:rsidRPr="009F7876">
        <w:rPr>
          <w:rStyle w:val="Opmaakprofiel12pt"/>
        </w:rPr>
        <w:t>. In geval van ziekte kan de glucosespiegel veranderd zijn. Glucose is ook een veel gemeten grootheid in een ziekenhuislaboratorium.</w:t>
      </w:r>
    </w:p>
    <w:p w14:paraId="4AF981A9" w14:textId="77777777" w:rsidR="00E31ED7" w:rsidRDefault="00E31ED7" w:rsidP="00C0434F">
      <w:pPr>
        <w:rPr>
          <w:rStyle w:val="Opmaakprofiel12pt"/>
        </w:rPr>
      </w:pPr>
      <w:r w:rsidRPr="009F7876">
        <w:rPr>
          <w:rStyle w:val="Opmaakprofiel12pt"/>
        </w:rPr>
        <w:t xml:space="preserve">Glucose wordt in de dunne darm opgenomen en wordt via de poortader naar de lever getransporteerd. </w:t>
      </w:r>
      <w:r w:rsidRPr="009F7876">
        <w:rPr>
          <w:rStyle w:val="Opmaakprofiel12pt"/>
        </w:rPr>
        <w:lastRenderedPageBreak/>
        <w:t>De lever regelt het gluco</w:t>
      </w:r>
      <w:r>
        <w:rPr>
          <w:rStyle w:val="Opmaakprofiel12pt"/>
        </w:rPr>
        <w:t>sege</w:t>
      </w:r>
      <w:r w:rsidRPr="009F7876">
        <w:rPr>
          <w:rStyle w:val="Opmaakprofiel12pt"/>
        </w:rPr>
        <w:t>halte in het bloed. Is er te veel glucose, dan wordt er glycogeen van gemaakt, en is er te weinig glucose in het bloed</w:t>
      </w:r>
      <w:r>
        <w:rPr>
          <w:rStyle w:val="Opmaakprofiel12pt"/>
        </w:rPr>
        <w:t>,</w:t>
      </w:r>
      <w:r w:rsidRPr="009F7876">
        <w:rPr>
          <w:rStyle w:val="Opmaakprofiel12pt"/>
        </w:rPr>
        <w:t xml:space="preserve"> dan wordt dit glycogeen weer afgebroken tot glucose. Dit gebeurt allemaal in het </w:t>
      </w:r>
      <w:r w:rsidRPr="005D24FD">
        <w:t>glycogeenmetabolisme</w:t>
      </w:r>
      <w:r w:rsidRPr="009F7876">
        <w:rPr>
          <w:rStyle w:val="Opmaakprofiel12pt"/>
        </w:rPr>
        <w:t>.</w:t>
      </w:r>
    </w:p>
    <w:p w14:paraId="60F00DAE" w14:textId="77777777" w:rsidR="00E31ED7" w:rsidRDefault="00E31ED7" w:rsidP="00C0434F">
      <w:pPr>
        <w:rPr>
          <w:rStyle w:val="Opmaakprofiel12pt"/>
        </w:rPr>
      </w:pPr>
      <w:r w:rsidRPr="009F7876">
        <w:rPr>
          <w:rStyle w:val="Opmaakprofiel12pt"/>
        </w:rPr>
        <w:t xml:space="preserve">Glucose wordt gebruikt als brandstof, uit glucose wordt dus energie gehaald. Dit gebeurt in de stofwisselingsprocessen: </w:t>
      </w:r>
      <w:r w:rsidRPr="005D24FD">
        <w:t>glycolyse</w:t>
      </w:r>
      <w:r w:rsidRPr="005D24FD">
        <w:rPr>
          <w:rStyle w:val="Opmaakprofiel12pt"/>
        </w:rPr>
        <w:t xml:space="preserve"> en </w:t>
      </w:r>
      <w:r w:rsidRPr="005D24FD">
        <w:t>citroenzuurcyclus</w:t>
      </w:r>
      <w:r w:rsidRPr="009F7876">
        <w:rPr>
          <w:rStyle w:val="Opmaakprofiel12pt"/>
        </w:rPr>
        <w:t>.</w:t>
      </w:r>
    </w:p>
    <w:p w14:paraId="7449AB84" w14:textId="77777777" w:rsidR="00E31ED7" w:rsidRPr="009F7876" w:rsidRDefault="00E31ED7" w:rsidP="00832D19">
      <w:pPr>
        <w:pStyle w:val="Kop4"/>
      </w:pPr>
      <w:r w:rsidRPr="009F7876">
        <w:t>Fructose</w:t>
      </w:r>
    </w:p>
    <w:p w14:paraId="4945E8F4" w14:textId="77777777" w:rsidR="00E31ED7" w:rsidRDefault="00E31ED7" w:rsidP="00C0434F">
      <w:pPr>
        <w:rPr>
          <w:rStyle w:val="Opmaakprofiel12pt"/>
        </w:rPr>
      </w:pPr>
      <w:r w:rsidRPr="009F7876">
        <w:rPr>
          <w:rStyle w:val="Opmaakprofiel12pt"/>
        </w:rPr>
        <w:t xml:space="preserve">Fructose, ook wel vruchtensuiker genoemd, wordt veel gevonden in fruit en maakt deel uit van honing. Fructose smaakt minder zoet dan glucose. Fructose is een suiker dat uit zes </w:t>
      </w:r>
      <w:r>
        <w:rPr>
          <w:rStyle w:val="Opmaakprofiel12pt"/>
        </w:rPr>
        <w:t>koolstofat</w:t>
      </w:r>
      <w:r w:rsidRPr="009F7876">
        <w:rPr>
          <w:rStyle w:val="Opmaakprofiel12pt"/>
        </w:rPr>
        <w:t xml:space="preserve">omen bestaat. Deze koolstofatomen liggen in een ring. Dit geeft een </w:t>
      </w:r>
      <w:r>
        <w:rPr>
          <w:rStyle w:val="Opmaakprofiel12pt"/>
        </w:rPr>
        <w:t>'</w:t>
      </w:r>
      <w:r w:rsidRPr="009F7876">
        <w:rPr>
          <w:rStyle w:val="Opmaakprofiel12pt"/>
        </w:rPr>
        <w:t>symmetrisch</w:t>
      </w:r>
      <w:r>
        <w:rPr>
          <w:rStyle w:val="Opmaakprofiel12pt"/>
        </w:rPr>
        <w:t>'</w:t>
      </w:r>
      <w:r w:rsidRPr="009F7876">
        <w:rPr>
          <w:rStyle w:val="Opmaakprofiel12pt"/>
        </w:rPr>
        <w:t xml:space="preserve"> molecuul van vier </w:t>
      </w:r>
      <w:r>
        <w:rPr>
          <w:rStyle w:val="Opmaakprofiel12pt"/>
        </w:rPr>
        <w:t>koolstofat</w:t>
      </w:r>
      <w:r w:rsidRPr="009F7876">
        <w:rPr>
          <w:rStyle w:val="Opmaakprofiel12pt"/>
        </w:rPr>
        <w:t xml:space="preserve">omen in de ring en twee </w:t>
      </w:r>
      <w:r>
        <w:rPr>
          <w:rStyle w:val="Opmaakprofiel12pt"/>
        </w:rPr>
        <w:t>koolstofat</w:t>
      </w:r>
      <w:r w:rsidRPr="009F7876">
        <w:rPr>
          <w:rStyle w:val="Opmaakprofiel12pt"/>
        </w:rPr>
        <w:t>oom aan beide kanten van de ring.</w:t>
      </w:r>
    </w:p>
    <w:p w14:paraId="1A06B82D" w14:textId="77777777" w:rsidR="00E31ED7" w:rsidRPr="004F5B90" w:rsidRDefault="00E31ED7" w:rsidP="00C0434F">
      <w:pPr>
        <w:pStyle w:val="Reactievergelijking"/>
        <w:rPr>
          <w:rStyle w:val="Opmaakprofiel12pt"/>
          <w:rFonts w:ascii="Symbol" w:hAnsi="Symbol"/>
        </w:rPr>
      </w:pPr>
      <w:r>
        <w:object w:dxaOrig="2563" w:dyaOrig="1401" w14:anchorId="0F9A29FC">
          <v:shape id="_x0000_i1089" type="#_x0000_t75" style="width:128.15pt;height:70.1pt" o:ole="">
            <v:imagedata r:id="rId225" o:title=""/>
          </v:shape>
          <o:OLEObject Type="Embed" ProgID="ACD.ChemSketch.20" ShapeID="_x0000_i1089" DrawAspect="Content" ObjectID="_1615213654" r:id="rId226"/>
        </w:object>
      </w:r>
      <w:r>
        <w:t xml:space="preserve"> (</w:t>
      </w:r>
      <w:r>
        <w:rPr>
          <w:rFonts w:ascii="Symbol" w:hAnsi="Symbol"/>
        </w:rPr>
        <w:t></w:t>
      </w:r>
      <w:r>
        <w:t>-cyclovorm)</w:t>
      </w:r>
    </w:p>
    <w:p w14:paraId="0ED46088" w14:textId="77777777" w:rsidR="00E31ED7" w:rsidRDefault="00E31ED7" w:rsidP="00C0434F">
      <w:pPr>
        <w:rPr>
          <w:rStyle w:val="Opmaakprofiel12pt"/>
        </w:rPr>
      </w:pPr>
      <w:r w:rsidRPr="009F7876">
        <w:rPr>
          <w:rStyle w:val="Opmaakprofiel12pt"/>
        </w:rPr>
        <w:t>Fructose wordt beduidend minder goed wordt opgenomen door de dunne darm.</w:t>
      </w:r>
    </w:p>
    <w:p w14:paraId="0487EE24" w14:textId="77777777" w:rsidR="00E31ED7" w:rsidRPr="009F7876" w:rsidRDefault="00E31ED7" w:rsidP="00832D19">
      <w:pPr>
        <w:pStyle w:val="Kop4"/>
      </w:pPr>
      <w:r w:rsidRPr="009F7876">
        <w:t>Galactose</w:t>
      </w:r>
    </w:p>
    <w:p w14:paraId="6DC79F69" w14:textId="77777777" w:rsidR="00E31ED7" w:rsidRDefault="00E31ED7" w:rsidP="00C0434F">
      <w:pPr>
        <w:rPr>
          <w:rStyle w:val="Opmaakprofiel12pt"/>
        </w:rPr>
      </w:pPr>
      <w:r w:rsidRPr="009F7876">
        <w:rPr>
          <w:rStyle w:val="Opmaakprofiel12pt"/>
        </w:rPr>
        <w:t>Galactose is ook een suiker met zes koolstofatomen maar met een iets andere structuur dan glucose.</w:t>
      </w:r>
    </w:p>
    <w:p w14:paraId="1E3B7229" w14:textId="1CD421B8" w:rsidR="00E31ED7" w:rsidRPr="009F7876" w:rsidRDefault="00C052C7" w:rsidP="00C0434F">
      <w:pPr>
        <w:pStyle w:val="Reactievergelijking"/>
        <w:rPr>
          <w:rStyle w:val="Opmaakprofiel12pt"/>
        </w:rPr>
      </w:pPr>
      <w:r>
        <w:object w:dxaOrig="2064" w:dyaOrig="1872" w14:anchorId="28497234">
          <v:shape id="_x0000_i1090" type="#_x0000_t75" style="width:88.25pt;height:80.05pt" o:ole="">
            <v:imagedata r:id="rId227" o:title=""/>
          </v:shape>
          <o:OLEObject Type="Embed" ProgID="ACD.ChemSketch.20" ShapeID="_x0000_i1090" DrawAspect="Content" ObjectID="_1615213655" r:id="rId228"/>
        </w:object>
      </w:r>
      <w:r w:rsidR="00E31ED7">
        <w:t xml:space="preserve"> (</w:t>
      </w:r>
      <w:r w:rsidR="00E31ED7">
        <w:rPr>
          <w:rFonts w:ascii="Symbol" w:hAnsi="Symbol"/>
        </w:rPr>
        <w:t></w:t>
      </w:r>
      <w:r w:rsidR="00E31ED7">
        <w:t>-cyclovorm)</w:t>
      </w:r>
    </w:p>
    <w:p w14:paraId="699761D7" w14:textId="77777777" w:rsidR="00E31ED7" w:rsidRDefault="00E31ED7" w:rsidP="00C0434F">
      <w:pPr>
        <w:rPr>
          <w:rStyle w:val="Opmaakprofiel12pt"/>
        </w:rPr>
      </w:pPr>
      <w:r w:rsidRPr="009F7876">
        <w:rPr>
          <w:rStyle w:val="Opmaakprofiel12pt"/>
        </w:rPr>
        <w:t xml:space="preserve">Galactose wordt beter opgenomen in de dunne darm (resorbeert beter). Galactose ontstaat in de dunne darm uit lactose (melksuiker) </w:t>
      </w:r>
      <w:r>
        <w:rPr>
          <w:rStyle w:val="Opmaakprofiel12pt"/>
        </w:rPr>
        <w:t>in</w:t>
      </w:r>
      <w:r w:rsidRPr="009F7876">
        <w:rPr>
          <w:rStyle w:val="Opmaakprofiel12pt"/>
        </w:rPr>
        <w:t xml:space="preserve"> melk. Lactose is een disacharide dat bestaat uit glucose en galactose. Dit lactose wordt afgebroken door lactase, uit de darmsapkliertjes.</w:t>
      </w:r>
    </w:p>
    <w:p w14:paraId="6F9151DD" w14:textId="77777777" w:rsidR="00E31ED7" w:rsidRPr="009F7876" w:rsidRDefault="00E31ED7" w:rsidP="00832D19">
      <w:pPr>
        <w:pStyle w:val="Kop4"/>
      </w:pPr>
      <w:r w:rsidRPr="009F7876">
        <w:t>Ribose</w:t>
      </w:r>
    </w:p>
    <w:p w14:paraId="34FE868B" w14:textId="77777777" w:rsidR="00E31ED7" w:rsidRDefault="00E31ED7" w:rsidP="00C0434F">
      <w:pPr>
        <w:rPr>
          <w:rStyle w:val="Opmaakprofiel12pt"/>
        </w:rPr>
      </w:pPr>
      <w:r w:rsidRPr="009F7876">
        <w:rPr>
          <w:rStyle w:val="Opmaakprofiel12pt"/>
        </w:rPr>
        <w:t>Ribose is een suiker d</w:t>
      </w:r>
      <w:r>
        <w:rPr>
          <w:rStyle w:val="Opmaakprofiel12pt"/>
        </w:rPr>
        <w:t>ie</w:t>
      </w:r>
      <w:r w:rsidRPr="009F7876">
        <w:rPr>
          <w:rStyle w:val="Opmaakprofiel12pt"/>
        </w:rPr>
        <w:t xml:space="preserve"> uit vijf koolstofatomen bestaat.</w:t>
      </w:r>
    </w:p>
    <w:p w14:paraId="237C54B2" w14:textId="5539A239" w:rsidR="00E31ED7" w:rsidRPr="009F7876" w:rsidRDefault="00C052C7" w:rsidP="00C0434F">
      <w:pPr>
        <w:pStyle w:val="Reactievergelijking"/>
        <w:rPr>
          <w:rStyle w:val="Opmaakprofiel12pt"/>
        </w:rPr>
      </w:pPr>
      <w:r>
        <w:object w:dxaOrig="2208" w:dyaOrig="1430" w14:anchorId="24AEFD93">
          <v:shape id="_x0000_i1091" type="#_x0000_t75" style="width:96.05pt;height:62.3pt" o:ole="">
            <v:imagedata r:id="rId229" o:title=""/>
          </v:shape>
          <o:OLEObject Type="Embed" ProgID="ACD.ChemSketch.20" ShapeID="_x0000_i1091" DrawAspect="Content" ObjectID="_1615213656" r:id="rId230"/>
        </w:object>
      </w:r>
      <w:r w:rsidR="00E31ED7">
        <w:t xml:space="preserve"> (</w:t>
      </w:r>
      <w:r w:rsidR="00E31ED7">
        <w:rPr>
          <w:rFonts w:ascii="Symbol" w:hAnsi="Symbol"/>
        </w:rPr>
        <w:t></w:t>
      </w:r>
      <w:r w:rsidR="00E31ED7">
        <w:t>-cyclovorm)</w:t>
      </w:r>
    </w:p>
    <w:p w14:paraId="73C9EE1A" w14:textId="77777777" w:rsidR="00E31ED7" w:rsidRDefault="00E31ED7" w:rsidP="00C0434F">
      <w:r w:rsidRPr="009F7876">
        <w:rPr>
          <w:rStyle w:val="Opmaakprofiel12pt"/>
        </w:rPr>
        <w:t>Ribose is een van de belangrijkste bouwstenen van grote moleculen. Ribose is onderdeel van de stoffen: AMP, ADP, ATP, cyclisch AMP en RNA. Ook in DNA is ribose ingebouwd, maar in dit geval een variant deox</w:t>
      </w:r>
      <w:r>
        <w:rPr>
          <w:rStyle w:val="Opmaakprofiel12pt"/>
        </w:rPr>
        <w:t>y</w:t>
      </w:r>
      <w:r w:rsidRPr="009F7876">
        <w:rPr>
          <w:rStyle w:val="Opmaakprofiel12pt"/>
        </w:rPr>
        <w:t>ribose</w:t>
      </w:r>
      <w:r>
        <w:rPr>
          <w:rStyle w:val="Opmaakprofiel12pt"/>
        </w:rPr>
        <w:t xml:space="preserve"> (</w:t>
      </w:r>
      <w:r>
        <w:rPr>
          <w:rStyle w:val="Opmaakprofiel12pt"/>
        </w:rPr>
        <w:sym w:font="Symbol" w:char="F02D"/>
      </w:r>
      <w:r>
        <w:rPr>
          <w:rStyle w:val="Opmaakprofiel12pt"/>
        </w:rPr>
        <w:t xml:space="preserve"> 2-OH)</w:t>
      </w:r>
      <w:r w:rsidRPr="009F7876">
        <w:rPr>
          <w:rStyle w:val="Opmaakprofiel12pt"/>
        </w:rPr>
        <w:t>. Ribose kan gemaakt worden in het stofwisselingsproces,</w:t>
      </w:r>
      <w:r w:rsidRPr="009F7876">
        <w:t xml:space="preserve"> </w:t>
      </w:r>
      <w:r w:rsidRPr="00E96F11">
        <w:t>de pentosecyclus</w:t>
      </w:r>
      <w:r w:rsidRPr="009F7876">
        <w:t>, in de vorm van ribose-5-fosfaat.</w:t>
      </w:r>
    </w:p>
    <w:p w14:paraId="24C0598D" w14:textId="5791A4D8" w:rsidR="00E31ED7" w:rsidRPr="009F7876" w:rsidRDefault="00E31ED7" w:rsidP="00832D19">
      <w:pPr>
        <w:pStyle w:val="Kop3"/>
      </w:pPr>
      <w:bookmarkStart w:id="203" w:name="_Toc4596322"/>
      <w:r w:rsidRPr="009F7876">
        <w:t>Disachariden</w:t>
      </w:r>
      <w:bookmarkEnd w:id="203"/>
    </w:p>
    <w:p w14:paraId="023844AD" w14:textId="77777777" w:rsidR="00E31ED7" w:rsidRDefault="00E31ED7" w:rsidP="00C0434F">
      <w:pPr>
        <w:rPr>
          <w:rStyle w:val="Opmaakprofiel12pt"/>
        </w:rPr>
      </w:pPr>
      <w:r w:rsidRPr="009F7876">
        <w:rPr>
          <w:rStyle w:val="Opmaakprofiel12pt"/>
        </w:rPr>
        <w:t>Wanneer twee cyclische monosachariden door middel van een gl</w:t>
      </w:r>
      <w:r>
        <w:rPr>
          <w:rStyle w:val="Opmaakprofiel12pt"/>
        </w:rPr>
        <w:t>y</w:t>
      </w:r>
      <w:r w:rsidRPr="009F7876">
        <w:rPr>
          <w:rStyle w:val="Opmaakprofiel12pt"/>
        </w:rPr>
        <w:t>cosid</w:t>
      </w:r>
      <w:r>
        <w:rPr>
          <w:rStyle w:val="Opmaakprofiel12pt"/>
        </w:rPr>
        <w:t>isch</w:t>
      </w:r>
      <w:r w:rsidRPr="009F7876">
        <w:rPr>
          <w:rStyle w:val="Opmaakprofiel12pt"/>
        </w:rPr>
        <w:t>e</w:t>
      </w:r>
      <w:r>
        <w:rPr>
          <w:rStyle w:val="Opmaakprofiel12pt"/>
        </w:rPr>
        <w:t xml:space="preserve"> </w:t>
      </w:r>
      <w:r w:rsidRPr="009F7876">
        <w:rPr>
          <w:rStyle w:val="Opmaakprofiel12pt"/>
        </w:rPr>
        <w:t>binding (acetaalbinding) gekoppeld worden ontstaa</w:t>
      </w:r>
      <w:r>
        <w:rPr>
          <w:rStyle w:val="Opmaakprofiel12pt"/>
        </w:rPr>
        <w:t>t</w:t>
      </w:r>
      <w:r w:rsidRPr="009F7876">
        <w:rPr>
          <w:rStyle w:val="Opmaakprofiel12pt"/>
        </w:rPr>
        <w:t xml:space="preserve"> </w:t>
      </w:r>
      <w:r>
        <w:rPr>
          <w:rStyle w:val="Opmaakprofiel12pt"/>
        </w:rPr>
        <w:t xml:space="preserve">een </w:t>
      </w:r>
      <w:r w:rsidRPr="009F7876">
        <w:rPr>
          <w:rStyle w:val="Opmaakprofiel12pt"/>
        </w:rPr>
        <w:t>di</w:t>
      </w:r>
      <w:r>
        <w:rPr>
          <w:rStyle w:val="Opmaakprofiel12pt"/>
        </w:rPr>
        <w:t>sacha</w:t>
      </w:r>
      <w:r w:rsidRPr="009F7876">
        <w:rPr>
          <w:rStyle w:val="Opmaakprofiel12pt"/>
        </w:rPr>
        <w:t xml:space="preserve">ride. Een </w:t>
      </w:r>
      <w:r>
        <w:rPr>
          <w:rStyle w:val="Opmaakprofiel12pt"/>
        </w:rPr>
        <w:t>glycosidische binding</w:t>
      </w:r>
      <w:r w:rsidRPr="009F7876">
        <w:rPr>
          <w:rStyle w:val="Opmaakprofiel12pt"/>
        </w:rPr>
        <w:t xml:space="preserve"> ontstaat onder afsplitsing van water.</w:t>
      </w:r>
    </w:p>
    <w:p w14:paraId="43AF5B24" w14:textId="77777777" w:rsidR="00E31ED7" w:rsidRDefault="00E31ED7" w:rsidP="00C0434F">
      <w:pPr>
        <w:rPr>
          <w:rStyle w:val="Opmaakprofiel12pt"/>
        </w:rPr>
      </w:pPr>
      <w:r w:rsidRPr="009F7876">
        <w:rPr>
          <w:rStyle w:val="Opmaakprofiel12pt"/>
        </w:rPr>
        <w:t xml:space="preserve">Disachariden komen veel voor in de natuur en vormen belangrijke componenten van voedingsmiddelen. Disachariden zijn ook belangrijk </w:t>
      </w:r>
      <w:r>
        <w:rPr>
          <w:rStyle w:val="Opmaakprofiel12pt"/>
        </w:rPr>
        <w:t>bij de vormi</w:t>
      </w:r>
      <w:r w:rsidRPr="009F7876">
        <w:rPr>
          <w:rStyle w:val="Opmaakprofiel12pt"/>
        </w:rPr>
        <w:t>n</w:t>
      </w:r>
      <w:r>
        <w:rPr>
          <w:rStyle w:val="Opmaakprofiel12pt"/>
        </w:rPr>
        <w:t>g</w:t>
      </w:r>
      <w:r w:rsidRPr="009F7876">
        <w:rPr>
          <w:rStyle w:val="Opmaakprofiel12pt"/>
        </w:rPr>
        <w:t xml:space="preserve"> van polysachariden en mono</w:t>
      </w:r>
      <w:r>
        <w:rPr>
          <w:rStyle w:val="Opmaakprofiel12pt"/>
        </w:rPr>
        <w:t>sacha</w:t>
      </w:r>
      <w:r w:rsidRPr="009F7876">
        <w:rPr>
          <w:rStyle w:val="Opmaakprofiel12pt"/>
        </w:rPr>
        <w:t>riden.</w:t>
      </w:r>
    </w:p>
    <w:p w14:paraId="39485A0F" w14:textId="77777777" w:rsidR="00E31ED7" w:rsidRDefault="00E31ED7" w:rsidP="00C0434F">
      <w:pPr>
        <w:rPr>
          <w:rStyle w:val="Opmaakprofiel12pt"/>
        </w:rPr>
      </w:pPr>
      <w:r w:rsidRPr="009F7876">
        <w:rPr>
          <w:rStyle w:val="Opmaakprofiel12pt"/>
        </w:rPr>
        <w:t xml:space="preserve">De belangrijkste disachariden zijn: </w:t>
      </w:r>
      <w:r w:rsidRPr="00D84538">
        <w:t>sacharose</w:t>
      </w:r>
      <w:r w:rsidRPr="00D84538">
        <w:rPr>
          <w:rStyle w:val="Opmaakprofiel12pt"/>
        </w:rPr>
        <w:t xml:space="preserve">, </w:t>
      </w:r>
      <w:r w:rsidRPr="00D84538">
        <w:t>maltose</w:t>
      </w:r>
      <w:r w:rsidRPr="00D84538">
        <w:rPr>
          <w:rStyle w:val="Opmaakprofiel12pt"/>
        </w:rPr>
        <w:t xml:space="preserve"> en </w:t>
      </w:r>
      <w:r w:rsidRPr="00D84538">
        <w:t>lactose</w:t>
      </w:r>
      <w:r w:rsidRPr="009F7876">
        <w:rPr>
          <w:rStyle w:val="Opmaakprofiel12pt"/>
        </w:rPr>
        <w:t>.</w:t>
      </w:r>
    </w:p>
    <w:p w14:paraId="27B3C419" w14:textId="77777777" w:rsidR="00E31ED7" w:rsidRPr="009F7876" w:rsidRDefault="00E31ED7" w:rsidP="00832D19">
      <w:pPr>
        <w:pStyle w:val="Kop4"/>
      </w:pPr>
      <w:r w:rsidRPr="009F7876">
        <w:lastRenderedPageBreak/>
        <w:t>Sacharose</w:t>
      </w:r>
    </w:p>
    <w:p w14:paraId="3676B3F9" w14:textId="77777777" w:rsidR="00E31ED7" w:rsidRDefault="00E31ED7" w:rsidP="00C0434F">
      <w:pPr>
        <w:rPr>
          <w:rStyle w:val="Opmaakprofiel12pt"/>
        </w:rPr>
      </w:pPr>
      <w:r w:rsidRPr="009F7876">
        <w:rPr>
          <w:rStyle w:val="Opmaakprofiel12pt"/>
        </w:rPr>
        <w:t>Sacharose wordt ook wel rietsuiker, bietsuiker of sucro</w:t>
      </w:r>
      <w:r>
        <w:rPr>
          <w:rStyle w:val="Opmaakprofiel12pt"/>
        </w:rPr>
        <w:t>se ge</w:t>
      </w:r>
      <w:r w:rsidRPr="009F7876">
        <w:rPr>
          <w:rStyle w:val="Opmaakprofiel12pt"/>
        </w:rPr>
        <w:t xml:space="preserve">noemd. De organisch chemische </w:t>
      </w:r>
      <w:r>
        <w:rPr>
          <w:rStyle w:val="Opmaakprofiel12pt"/>
        </w:rPr>
        <w:t xml:space="preserve">(systematische) </w:t>
      </w:r>
      <w:r w:rsidRPr="009F7876">
        <w:rPr>
          <w:rStyle w:val="Opmaakprofiel12pt"/>
        </w:rPr>
        <w:t>naam is D-</w:t>
      </w:r>
      <w:r>
        <w:rPr>
          <w:rStyle w:val="Opmaakprofiel12pt"/>
        </w:rPr>
        <w:t>g</w:t>
      </w:r>
      <w:r w:rsidRPr="009F7876">
        <w:rPr>
          <w:rStyle w:val="Opmaakprofiel12pt"/>
        </w:rPr>
        <w:t>lucopyranosyl-(</w:t>
      </w:r>
      <w:r>
        <w:rPr>
          <w:rStyle w:val="Opmaakprofiel12pt"/>
          <w:rFonts w:ascii="Symbol" w:hAnsi="Symbol"/>
        </w:rPr>
        <w:t></w:t>
      </w:r>
      <w:r w:rsidRPr="009F7876">
        <w:rPr>
          <w:rStyle w:val="Opmaakprofiel12pt"/>
        </w:rPr>
        <w:t>1</w:t>
      </w:r>
      <w:r>
        <w:rPr>
          <w:rStyle w:val="Opmaakprofiel12pt"/>
        </w:rPr>
        <w:sym w:font="Symbol" w:char="F0AE"/>
      </w:r>
      <w:r>
        <w:rPr>
          <w:rStyle w:val="Opmaakprofiel12pt"/>
          <w:rFonts w:ascii="Symbol" w:hAnsi="Symbol"/>
        </w:rPr>
        <w:t></w:t>
      </w:r>
      <w:r w:rsidRPr="009F7876">
        <w:rPr>
          <w:rStyle w:val="Opmaakprofiel12pt"/>
        </w:rPr>
        <w:t>2)</w:t>
      </w:r>
      <w:r>
        <w:rPr>
          <w:rStyle w:val="Opmaakprofiel12pt"/>
        </w:rPr>
        <w:t>-</w:t>
      </w:r>
      <w:r w:rsidRPr="009F7876">
        <w:rPr>
          <w:rStyle w:val="Opmaakprofiel12pt"/>
        </w:rPr>
        <w:t>D-fructofuranoside. Dit disacharide is opgebouwd uit de monosacharide glucose en fructose.</w:t>
      </w:r>
    </w:p>
    <w:p w14:paraId="02E3167A" w14:textId="77777777" w:rsidR="00E31ED7" w:rsidRPr="009F7876" w:rsidRDefault="00E31ED7" w:rsidP="00C0434F">
      <w:pPr>
        <w:pStyle w:val="Reactievergelijking"/>
        <w:rPr>
          <w:rStyle w:val="Opmaakprofiel12pt"/>
        </w:rPr>
      </w:pPr>
      <w:r>
        <w:object w:dxaOrig="3917" w:dyaOrig="2621" w14:anchorId="6842AB38">
          <v:shape id="_x0000_i1092" type="#_x0000_t75" style="width:196.25pt;height:131.05pt" o:ole="">
            <v:imagedata r:id="rId231" o:title=""/>
          </v:shape>
          <o:OLEObject Type="Embed" ProgID="ACD.ChemSketch.20" ShapeID="_x0000_i1092" DrawAspect="Content" ObjectID="_1615213657" r:id="rId232"/>
        </w:object>
      </w:r>
    </w:p>
    <w:p w14:paraId="5CE1F094" w14:textId="77777777" w:rsidR="00E31ED7" w:rsidRDefault="00E31ED7" w:rsidP="00C0434F">
      <w:pPr>
        <w:rPr>
          <w:rStyle w:val="Opmaakprofiel12pt"/>
        </w:rPr>
      </w:pPr>
      <w:r w:rsidRPr="009F7876">
        <w:rPr>
          <w:rStyle w:val="Opmaakprofiel12pt"/>
        </w:rPr>
        <w:t>Tijdens de vertering wordt sacharose afgebroken door invertase tot glucose en fructose.</w:t>
      </w:r>
    </w:p>
    <w:p w14:paraId="62D748B0" w14:textId="77777777" w:rsidR="00E31ED7" w:rsidRDefault="00E31ED7" w:rsidP="00C0434F">
      <w:pPr>
        <w:rPr>
          <w:rStyle w:val="Opmaakprofiel12pt"/>
        </w:rPr>
      </w:pPr>
      <w:r w:rsidRPr="009F7876">
        <w:rPr>
          <w:rStyle w:val="Opmaakprofiel12pt"/>
        </w:rPr>
        <w:t>De bekende suiker uit het dagelijkse leven bestaat uit sacharose, evenals basterdsuiker, poedersuiker, kandij en suikerstroop.</w:t>
      </w:r>
    </w:p>
    <w:p w14:paraId="780C807E" w14:textId="77777777" w:rsidR="00E31ED7" w:rsidRPr="009F7876" w:rsidRDefault="00E31ED7" w:rsidP="00832D19">
      <w:pPr>
        <w:pStyle w:val="Kop4"/>
      </w:pPr>
      <w:r w:rsidRPr="009F7876">
        <w:t>Maltose</w:t>
      </w:r>
    </w:p>
    <w:p w14:paraId="12AA6BF2" w14:textId="77777777" w:rsidR="00E31ED7" w:rsidRDefault="00E31ED7" w:rsidP="00C0434F">
      <w:pPr>
        <w:rPr>
          <w:rStyle w:val="Opmaakprofiel12pt"/>
        </w:rPr>
      </w:pPr>
      <w:r w:rsidRPr="009F7876">
        <w:rPr>
          <w:rStyle w:val="Opmaakprofiel12pt"/>
        </w:rPr>
        <w:t>Maltose wordt ook wel moutsuiker genoemd. Dit disacharide is opgebouwd uit twee monosachariden glucose. Deze gluc</w:t>
      </w:r>
      <w:r>
        <w:rPr>
          <w:rStyle w:val="Opmaakprofiel12pt"/>
        </w:rPr>
        <w:t>ose-een</w:t>
      </w:r>
      <w:r w:rsidRPr="009F7876">
        <w:rPr>
          <w:rStyle w:val="Opmaakprofiel12pt"/>
        </w:rPr>
        <w:t xml:space="preserve">heden zijn verbonden met een </w:t>
      </w:r>
      <w:r>
        <w:rPr>
          <w:rStyle w:val="Opmaakprofiel12pt"/>
          <w:rFonts w:ascii="Symbol" w:hAnsi="Symbol"/>
        </w:rPr>
        <w:t></w:t>
      </w:r>
      <w:r>
        <w:rPr>
          <w:rStyle w:val="Opmaakprofiel12pt"/>
        </w:rPr>
        <w:t>(</w:t>
      </w:r>
      <w:r w:rsidRPr="009F7876">
        <w:rPr>
          <w:rStyle w:val="Opmaakprofiel12pt"/>
        </w:rPr>
        <w:t>1</w:t>
      </w:r>
      <w:r>
        <w:rPr>
          <w:rStyle w:val="Opmaakprofiel12pt"/>
        </w:rPr>
        <w:sym w:font="Symbol" w:char="F0AE"/>
      </w:r>
      <w:r w:rsidRPr="009F7876">
        <w:rPr>
          <w:rStyle w:val="Opmaakprofiel12pt"/>
        </w:rPr>
        <w:t>4</w:t>
      </w:r>
      <w:r>
        <w:rPr>
          <w:rStyle w:val="Opmaakprofiel12pt"/>
        </w:rPr>
        <w:t>)-</w:t>
      </w:r>
      <w:r w:rsidRPr="009F7876">
        <w:rPr>
          <w:rStyle w:val="Opmaakprofiel12pt"/>
        </w:rPr>
        <w:t>binding.</w:t>
      </w:r>
    </w:p>
    <w:p w14:paraId="2EFBD44B" w14:textId="77777777" w:rsidR="00E31ED7" w:rsidRPr="009F7876" w:rsidRDefault="00E31ED7" w:rsidP="00C0434F">
      <w:pPr>
        <w:pStyle w:val="Reactievergelijking"/>
        <w:rPr>
          <w:rStyle w:val="Opmaakprofiel12pt"/>
        </w:rPr>
      </w:pPr>
      <w:r>
        <w:object w:dxaOrig="4104" w:dyaOrig="2314" w14:anchorId="60AF73BC">
          <v:shape id="_x0000_i1093" type="#_x0000_t75" style="width:205pt;height:115.7pt" o:ole="">
            <v:imagedata r:id="rId233" o:title=""/>
          </v:shape>
          <o:OLEObject Type="Embed" ProgID="ACD.ChemSketch.20" ShapeID="_x0000_i1093" DrawAspect="Content" ObjectID="_1615213658" r:id="rId234"/>
        </w:object>
      </w:r>
    </w:p>
    <w:p w14:paraId="0E0C0FA0" w14:textId="77777777" w:rsidR="00E31ED7" w:rsidRDefault="00E31ED7" w:rsidP="00C0434F">
      <w:pPr>
        <w:rPr>
          <w:rStyle w:val="Opmaakprofiel12pt"/>
        </w:rPr>
      </w:pPr>
      <w:r>
        <w:rPr>
          <w:rStyle w:val="Opmaakprofiel12pt"/>
        </w:rPr>
        <w:t>De Griekse letter</w:t>
      </w:r>
      <w:r w:rsidRPr="009F7876">
        <w:rPr>
          <w:rStyle w:val="Opmaakprofiel12pt"/>
        </w:rPr>
        <w:t xml:space="preserve"> </w:t>
      </w:r>
      <w:r>
        <w:rPr>
          <w:rStyle w:val="Opmaakprofiel12pt"/>
          <w:rFonts w:ascii="Symbol" w:hAnsi="Symbol"/>
        </w:rPr>
        <w:t></w:t>
      </w:r>
      <w:r>
        <w:rPr>
          <w:rStyle w:val="Opmaakprofiel12pt"/>
        </w:rPr>
        <w:t xml:space="preserve">, </w:t>
      </w:r>
      <w:r w:rsidRPr="009F7876">
        <w:rPr>
          <w:i/>
          <w:iCs/>
        </w:rPr>
        <w:t>alfa</w:t>
      </w:r>
      <w:r>
        <w:rPr>
          <w:iCs/>
        </w:rPr>
        <w:t xml:space="preserve"> of </w:t>
      </w:r>
      <w:r>
        <w:rPr>
          <w:rFonts w:ascii="Symbol" w:hAnsi="Symbol"/>
          <w:iCs/>
        </w:rPr>
        <w:t></w:t>
      </w:r>
      <w:r>
        <w:rPr>
          <w:iCs/>
        </w:rPr>
        <w:t>, beta,</w:t>
      </w:r>
      <w:r w:rsidRPr="009F7876">
        <w:rPr>
          <w:rStyle w:val="Opmaakprofiel12pt"/>
        </w:rPr>
        <w:t xml:space="preserve"> </w:t>
      </w:r>
      <w:r>
        <w:rPr>
          <w:rStyle w:val="Opmaakprofiel12pt"/>
        </w:rPr>
        <w:t>in de naam van de binding duidt op de anomere configuratie van de hydroxylgroep op koolstof 1 van elk residu in het disacharide</w:t>
      </w:r>
      <w:r w:rsidRPr="009F7876">
        <w:rPr>
          <w:rStyle w:val="Opmaakprofiel12pt"/>
        </w:rPr>
        <w:t>. De cijfers 1</w:t>
      </w:r>
      <w:r>
        <w:rPr>
          <w:rStyle w:val="Opmaakprofiel12pt"/>
        </w:rPr>
        <w:sym w:font="Symbol" w:char="F0AE"/>
      </w:r>
      <w:r w:rsidRPr="009F7876">
        <w:rPr>
          <w:rStyle w:val="Opmaakprofiel12pt"/>
        </w:rPr>
        <w:t>4 betekenen dat de bindingen zich bevinden tussen de koolstofatomen 1 en 4.</w:t>
      </w:r>
    </w:p>
    <w:p w14:paraId="7FC02073" w14:textId="77777777" w:rsidR="00E31ED7" w:rsidRPr="009F7876" w:rsidRDefault="00E31ED7" w:rsidP="00832D19">
      <w:pPr>
        <w:pStyle w:val="Kop4"/>
      </w:pPr>
      <w:r w:rsidRPr="009F7876">
        <w:t>Lactose</w:t>
      </w:r>
    </w:p>
    <w:p w14:paraId="08A9C5E1" w14:textId="77777777" w:rsidR="00E31ED7" w:rsidRDefault="00E31ED7" w:rsidP="00C0434F">
      <w:pPr>
        <w:rPr>
          <w:rStyle w:val="Opmaakprofiel12pt"/>
        </w:rPr>
      </w:pPr>
      <w:r w:rsidRPr="009F7876">
        <w:rPr>
          <w:rStyle w:val="Opmaakprofiel12pt"/>
        </w:rPr>
        <w:t xml:space="preserve">Lactose wordt ook wel melksuiker genoemd en komt voor in melk. De </w:t>
      </w:r>
      <w:r>
        <w:rPr>
          <w:rStyle w:val="Opmaakprofiel12pt"/>
        </w:rPr>
        <w:t>systematische</w:t>
      </w:r>
      <w:r w:rsidRPr="009F7876">
        <w:rPr>
          <w:rStyle w:val="Opmaakprofiel12pt"/>
        </w:rPr>
        <w:t xml:space="preserve"> naam is D-</w:t>
      </w:r>
      <w:r>
        <w:rPr>
          <w:rStyle w:val="Opmaakprofiel12pt"/>
        </w:rPr>
        <w:t>g</w:t>
      </w:r>
      <w:r w:rsidRPr="009F7876">
        <w:rPr>
          <w:rStyle w:val="Opmaakprofiel12pt"/>
        </w:rPr>
        <w:t>alactopyranosyl-</w:t>
      </w:r>
      <w:r>
        <w:rPr>
          <w:rStyle w:val="Opmaakprofiel12pt"/>
          <w:rFonts w:ascii="Symbol" w:hAnsi="Symbol"/>
        </w:rPr>
        <w:t></w:t>
      </w:r>
      <w:r w:rsidRPr="009F7876">
        <w:rPr>
          <w:rStyle w:val="Opmaakprofiel12pt"/>
        </w:rPr>
        <w:t>(1</w:t>
      </w:r>
      <w:r>
        <w:rPr>
          <w:rStyle w:val="Opmaakprofiel12pt"/>
        </w:rPr>
        <w:sym w:font="Symbol" w:char="F0AE"/>
      </w:r>
      <w:r w:rsidRPr="009F7876">
        <w:rPr>
          <w:rStyle w:val="Opmaakprofiel12pt"/>
        </w:rPr>
        <w:t>4) D-</w:t>
      </w:r>
      <w:r>
        <w:rPr>
          <w:rStyle w:val="Opmaakprofiel12pt"/>
        </w:rPr>
        <w:t>g</w:t>
      </w:r>
      <w:r w:rsidRPr="009F7876">
        <w:rPr>
          <w:rStyle w:val="Opmaakprofiel12pt"/>
        </w:rPr>
        <w:t>lucopyranose. Lactose is opgebouwd uit de mono</w:t>
      </w:r>
      <w:r>
        <w:rPr>
          <w:rStyle w:val="Opmaakprofiel12pt"/>
        </w:rPr>
        <w:t>sacha</w:t>
      </w:r>
      <w:r w:rsidRPr="009F7876">
        <w:rPr>
          <w:rStyle w:val="Opmaakprofiel12pt"/>
        </w:rPr>
        <w:t xml:space="preserve">riden </w:t>
      </w:r>
      <w:r>
        <w:rPr>
          <w:rStyle w:val="Opmaakprofiel12pt"/>
        </w:rPr>
        <w:t>D-</w:t>
      </w:r>
      <w:r w:rsidRPr="009F7876">
        <w:rPr>
          <w:rStyle w:val="Opmaakprofiel12pt"/>
        </w:rPr>
        <w:t xml:space="preserve">galactose en </w:t>
      </w:r>
      <w:r>
        <w:rPr>
          <w:rStyle w:val="Opmaakprofiel12pt"/>
        </w:rPr>
        <w:t>D-</w:t>
      </w:r>
      <w:r w:rsidRPr="009F7876">
        <w:rPr>
          <w:rStyle w:val="Opmaakprofiel12pt"/>
        </w:rPr>
        <w:t xml:space="preserve">glucose. De twee moleculen zijn verbonden via een </w:t>
      </w:r>
      <w:r>
        <w:rPr>
          <w:rStyle w:val="Opmaakprofiel12pt"/>
          <w:rFonts w:ascii="Symbol" w:hAnsi="Symbol"/>
        </w:rPr>
        <w:t></w:t>
      </w:r>
      <w:r>
        <w:rPr>
          <w:rStyle w:val="Opmaakprofiel12pt"/>
        </w:rPr>
        <w:t>(</w:t>
      </w:r>
      <w:r w:rsidRPr="009F7876">
        <w:rPr>
          <w:rStyle w:val="Opmaakprofiel12pt"/>
        </w:rPr>
        <w:t>1</w:t>
      </w:r>
      <w:r>
        <w:rPr>
          <w:rStyle w:val="Opmaakprofiel12pt"/>
        </w:rPr>
        <w:sym w:font="Symbol" w:char="F0AE"/>
      </w:r>
      <w:r w:rsidRPr="009F7876">
        <w:rPr>
          <w:rStyle w:val="Opmaakprofiel12pt"/>
        </w:rPr>
        <w:t>4</w:t>
      </w:r>
      <w:r>
        <w:rPr>
          <w:rStyle w:val="Opmaakprofiel12pt"/>
        </w:rPr>
        <w:t>)</w:t>
      </w:r>
      <w:r w:rsidRPr="009F7876">
        <w:rPr>
          <w:rStyle w:val="Opmaakprofiel12pt"/>
        </w:rPr>
        <w:t>-binding.</w:t>
      </w:r>
    </w:p>
    <w:p w14:paraId="74190401" w14:textId="77777777" w:rsidR="00E31ED7" w:rsidRPr="009F7876" w:rsidRDefault="00E31ED7" w:rsidP="00C0434F">
      <w:pPr>
        <w:pStyle w:val="Reactievergelijking"/>
        <w:rPr>
          <w:rStyle w:val="Opmaakprofiel12pt"/>
        </w:rPr>
      </w:pPr>
      <w:r>
        <w:object w:dxaOrig="3590" w:dyaOrig="2553" w14:anchorId="45F7DED2">
          <v:shape id="_x0000_i1094" type="#_x0000_t75" style="width:179.5pt;height:127.15pt" o:ole="">
            <v:imagedata r:id="rId235" o:title=""/>
          </v:shape>
          <o:OLEObject Type="Embed" ProgID="ACD.ChemSketch.20" ShapeID="_x0000_i1094" DrawAspect="Content" ObjectID="_1615213659" r:id="rId236"/>
        </w:object>
      </w:r>
    </w:p>
    <w:p w14:paraId="7EBB8E33" w14:textId="4F7CFA99" w:rsidR="00E31ED7" w:rsidRPr="009F7876" w:rsidRDefault="00E31ED7" w:rsidP="00832D19">
      <w:pPr>
        <w:pStyle w:val="Kop3"/>
      </w:pPr>
      <w:bookmarkStart w:id="204" w:name="_Toc4596323"/>
      <w:r w:rsidRPr="009F7876">
        <w:t>Polysachariden</w:t>
      </w:r>
      <w:bookmarkEnd w:id="204"/>
    </w:p>
    <w:p w14:paraId="7C4B33D5" w14:textId="77777777" w:rsidR="00E31ED7" w:rsidRDefault="00E31ED7" w:rsidP="00C0434F">
      <w:pPr>
        <w:rPr>
          <w:rStyle w:val="Opmaakprofiel12pt"/>
        </w:rPr>
      </w:pPr>
      <w:r w:rsidRPr="009F7876">
        <w:rPr>
          <w:rStyle w:val="Opmaakprofiel12pt"/>
        </w:rPr>
        <w:t xml:space="preserve">Polymeren zijn biomoleculen opgebouwd uit </w:t>
      </w:r>
      <w:r>
        <w:rPr>
          <w:rStyle w:val="Opmaakprofiel12pt"/>
        </w:rPr>
        <w:t>monomeren.</w:t>
      </w:r>
      <w:r w:rsidRPr="009F7876">
        <w:rPr>
          <w:rStyle w:val="Opmaakprofiel12pt"/>
        </w:rPr>
        <w:t xml:space="preserve"> </w:t>
      </w:r>
      <w:r>
        <w:rPr>
          <w:rStyle w:val="Opmaakprofiel12pt"/>
        </w:rPr>
        <w:t xml:space="preserve">De monomeren in polysachariden zijn </w:t>
      </w:r>
      <w:r w:rsidRPr="009F7876">
        <w:rPr>
          <w:rStyle w:val="Opmaakprofiel12pt"/>
        </w:rPr>
        <w:lastRenderedPageBreak/>
        <w:t>mono</w:t>
      </w:r>
      <w:r>
        <w:rPr>
          <w:rStyle w:val="Opmaakprofiel12pt"/>
        </w:rPr>
        <w:t>sacha</w:t>
      </w:r>
      <w:r w:rsidRPr="009F7876">
        <w:rPr>
          <w:rStyle w:val="Opmaakprofiel12pt"/>
        </w:rPr>
        <w:t>riden. Sommige polysachariden zijn hydrolyseerbaar door middel van enzymen in de spijsvertering. Hier</w:t>
      </w:r>
      <w:r>
        <w:rPr>
          <w:rStyle w:val="Opmaakprofiel12pt"/>
        </w:rPr>
        <w:t>bij</w:t>
      </w:r>
      <w:r w:rsidRPr="009F7876">
        <w:rPr>
          <w:rStyle w:val="Opmaakprofiel12pt"/>
        </w:rPr>
        <w:t xml:space="preserve"> worden polysachariden gesplitst in de mono</w:t>
      </w:r>
      <w:r>
        <w:rPr>
          <w:rStyle w:val="Opmaakprofiel12pt"/>
        </w:rPr>
        <w:t>sacha</w:t>
      </w:r>
      <w:r w:rsidRPr="009F7876">
        <w:rPr>
          <w:rStyle w:val="Opmaakprofiel12pt"/>
        </w:rPr>
        <w:t>riden.</w:t>
      </w:r>
    </w:p>
    <w:p w14:paraId="6C107593" w14:textId="77777777" w:rsidR="00E31ED7" w:rsidRDefault="00E31ED7" w:rsidP="00C0434F">
      <w:pPr>
        <w:rPr>
          <w:rStyle w:val="Opmaakprofiel12pt"/>
        </w:rPr>
      </w:pPr>
      <w:r w:rsidRPr="009F7876">
        <w:rPr>
          <w:rStyle w:val="Opmaakprofiel12pt"/>
        </w:rPr>
        <w:t xml:space="preserve">De belangrijkste polysachariden zijn: </w:t>
      </w:r>
      <w:r w:rsidRPr="00D84538">
        <w:t>cellulose</w:t>
      </w:r>
      <w:r w:rsidRPr="00D84538">
        <w:rPr>
          <w:rStyle w:val="Opmaakprofiel12pt"/>
        </w:rPr>
        <w:t xml:space="preserve">, </w:t>
      </w:r>
      <w:r w:rsidRPr="00D84538">
        <w:t>zetmeel</w:t>
      </w:r>
      <w:r w:rsidRPr="00D84538">
        <w:rPr>
          <w:rStyle w:val="Opmaakprofiel12pt"/>
        </w:rPr>
        <w:t xml:space="preserve"> en </w:t>
      </w:r>
      <w:r w:rsidRPr="00D84538">
        <w:t>glycogeen</w:t>
      </w:r>
      <w:r w:rsidRPr="00D84538">
        <w:rPr>
          <w:rStyle w:val="Opmaakprofiel12pt"/>
        </w:rPr>
        <w:t>.</w:t>
      </w:r>
    </w:p>
    <w:p w14:paraId="4E7B8AB4" w14:textId="77777777" w:rsidR="00E31ED7" w:rsidRPr="009F7876" w:rsidRDefault="00E31ED7" w:rsidP="00832D19">
      <w:pPr>
        <w:pStyle w:val="Kop4"/>
      </w:pPr>
      <w:r w:rsidRPr="009F7876">
        <w:t>Cellulose</w:t>
      </w:r>
    </w:p>
    <w:p w14:paraId="7484F06E" w14:textId="77777777" w:rsidR="00E31ED7" w:rsidRDefault="00E31ED7" w:rsidP="00C0434F">
      <w:pPr>
        <w:rPr>
          <w:rStyle w:val="Opmaakprofiel12pt"/>
        </w:rPr>
      </w:pPr>
      <w:r w:rsidRPr="009F7876">
        <w:rPr>
          <w:rStyle w:val="Opmaakprofiel12pt"/>
        </w:rPr>
        <w:t>Cellulose is een belangrijk "constructiemateriaal" in planten. Cellulose wordt gewonnen uit plantaardig materiaal zoals bijvoorbeeld ho</w:t>
      </w:r>
      <w:r>
        <w:rPr>
          <w:rStyle w:val="Opmaakprofiel12pt"/>
        </w:rPr>
        <w:t>ut</w:t>
      </w:r>
      <w:r w:rsidRPr="009F7876">
        <w:rPr>
          <w:rStyle w:val="Opmaakprofiel12pt"/>
        </w:rPr>
        <w:t>, stro en de katoenplant.</w:t>
      </w:r>
    </w:p>
    <w:p w14:paraId="2B08B262" w14:textId="77777777" w:rsidR="00E31ED7" w:rsidRDefault="00E31ED7" w:rsidP="00C0434F">
      <w:pPr>
        <w:rPr>
          <w:rStyle w:val="Opmaakprofiel12pt"/>
        </w:rPr>
      </w:pPr>
      <w:r w:rsidRPr="009F7876">
        <w:rPr>
          <w:rStyle w:val="Opmaakprofiel12pt"/>
        </w:rPr>
        <w:t xml:space="preserve">Natuurlijke textielvezels zoals linnen (vlas), katoen en </w:t>
      </w:r>
      <w:r>
        <w:rPr>
          <w:rStyle w:val="Opmaakprofiel12pt"/>
        </w:rPr>
        <w:t xml:space="preserve">ook </w:t>
      </w:r>
      <w:r w:rsidRPr="009F7876">
        <w:rPr>
          <w:rStyle w:val="Opmaakprofiel12pt"/>
        </w:rPr>
        <w:t>viscose (kunstzijde) bestaan uit cellulose. Evenals papier, karton, watten en cellofaan.</w:t>
      </w:r>
    </w:p>
    <w:p w14:paraId="07B02E59" w14:textId="77777777" w:rsidR="00E31ED7" w:rsidRPr="009F7876" w:rsidRDefault="00E31ED7" w:rsidP="00C0434F">
      <w:pPr>
        <w:pStyle w:val="Reactievergelijking"/>
        <w:rPr>
          <w:rStyle w:val="Opmaakprofiel12pt"/>
        </w:rPr>
      </w:pPr>
      <w:r>
        <w:object w:dxaOrig="9053" w:dyaOrig="2467" w14:anchorId="512BEADD">
          <v:shape id="_x0000_i1095" type="#_x0000_t75" style="width:453.1pt;height:123.85pt" o:ole="">
            <v:imagedata r:id="rId237" o:title=""/>
          </v:shape>
          <o:OLEObject Type="Embed" ProgID="ACD.ChemSketch.20" ShapeID="_x0000_i1095" DrawAspect="Content" ObjectID="_1615213660" r:id="rId238"/>
        </w:object>
      </w:r>
    </w:p>
    <w:p w14:paraId="0CEED085" w14:textId="77777777" w:rsidR="00E31ED7" w:rsidRPr="009F7876" w:rsidRDefault="00E31ED7" w:rsidP="00832D19">
      <w:pPr>
        <w:pStyle w:val="Kop4"/>
      </w:pPr>
      <w:r w:rsidRPr="009F7876">
        <w:t>Zetmeel</w:t>
      </w:r>
    </w:p>
    <w:p w14:paraId="40C23D08" w14:textId="77777777" w:rsidR="00E31ED7" w:rsidRDefault="00E31ED7" w:rsidP="00C0434F">
      <w:pPr>
        <w:rPr>
          <w:rStyle w:val="Opmaakprofiel12pt"/>
        </w:rPr>
      </w:pPr>
      <w:r w:rsidRPr="009F7876">
        <w:rPr>
          <w:rStyle w:val="Opmaakprofiel12pt"/>
        </w:rPr>
        <w:t>Zetmeel dient als energieopslag in planten. Er zijn twee vormen van zetmeel. De niet</w:t>
      </w:r>
      <w:r>
        <w:rPr>
          <w:rStyle w:val="Opmaakprofiel12pt"/>
        </w:rPr>
        <w:t>-</w:t>
      </w:r>
      <w:r w:rsidRPr="009F7876">
        <w:rPr>
          <w:rStyle w:val="Opmaakprofiel12pt"/>
        </w:rPr>
        <w:t xml:space="preserve">vertakte vorm </w:t>
      </w:r>
      <w:r>
        <w:rPr>
          <w:rStyle w:val="Opmaakprofiel12pt"/>
        </w:rPr>
        <w:t>a</w:t>
      </w:r>
      <w:r w:rsidRPr="009F7876">
        <w:rPr>
          <w:rStyle w:val="Opmaakprofiel12pt"/>
        </w:rPr>
        <w:t>mylose. Hier zijn de gluc</w:t>
      </w:r>
      <w:r>
        <w:rPr>
          <w:rStyle w:val="Opmaakprofiel12pt"/>
        </w:rPr>
        <w:t>ose-een</w:t>
      </w:r>
      <w:r w:rsidRPr="009F7876">
        <w:rPr>
          <w:rStyle w:val="Opmaakprofiel12pt"/>
        </w:rPr>
        <w:t xml:space="preserve">heden gekoppeld door </w:t>
      </w:r>
      <w:r>
        <w:rPr>
          <w:rStyle w:val="Opmaakprofiel12pt"/>
          <w:rFonts w:ascii="Symbol" w:hAnsi="Symbol"/>
        </w:rPr>
        <w:t></w:t>
      </w:r>
      <w:r>
        <w:rPr>
          <w:rStyle w:val="Opmaakprofiel12pt"/>
        </w:rPr>
        <w:t>(</w:t>
      </w:r>
      <w:r w:rsidRPr="009F7876">
        <w:rPr>
          <w:rStyle w:val="Opmaakprofiel12pt"/>
        </w:rPr>
        <w:t>1</w:t>
      </w:r>
      <w:r>
        <w:rPr>
          <w:rStyle w:val="Opmaakprofiel12pt"/>
        </w:rPr>
        <w:sym w:font="Symbol" w:char="F0AE"/>
      </w:r>
      <w:r w:rsidRPr="009F7876">
        <w:rPr>
          <w:rStyle w:val="Opmaakprofiel12pt"/>
        </w:rPr>
        <w:t>4</w:t>
      </w:r>
      <w:r>
        <w:rPr>
          <w:rStyle w:val="Opmaakprofiel12pt"/>
        </w:rPr>
        <w:t>)-bindingen.</w:t>
      </w:r>
    </w:p>
    <w:p w14:paraId="76AC3704" w14:textId="77777777" w:rsidR="00E31ED7" w:rsidRDefault="00E31ED7" w:rsidP="00C0434F">
      <w:pPr>
        <w:rPr>
          <w:rStyle w:val="Opmaakprofiel12pt"/>
        </w:rPr>
      </w:pPr>
      <w:r>
        <w:object w:dxaOrig="7848" w:dyaOrig="2371" w14:anchorId="1CDE128E">
          <v:shape id="_x0000_i1096" type="#_x0000_t75" style="width:392pt;height:118.1pt" o:ole="">
            <v:imagedata r:id="rId239" o:title=""/>
          </v:shape>
          <o:OLEObject Type="Embed" ProgID="ACD.ChemSketch.20" ShapeID="_x0000_i1096" DrawAspect="Content" ObjectID="_1615213661" r:id="rId240"/>
        </w:object>
      </w:r>
    </w:p>
    <w:p w14:paraId="47C78FDC" w14:textId="77777777" w:rsidR="00E31ED7" w:rsidRDefault="00E31ED7" w:rsidP="00C0434F">
      <w:pPr>
        <w:rPr>
          <w:rStyle w:val="Opmaakprofiel12pt"/>
        </w:rPr>
      </w:pPr>
      <w:r w:rsidRPr="009F7876">
        <w:rPr>
          <w:rStyle w:val="Opmaakprofiel12pt"/>
        </w:rPr>
        <w:t xml:space="preserve">De tweede vorm is </w:t>
      </w:r>
      <w:r>
        <w:rPr>
          <w:rStyle w:val="Opmaakprofiel12pt"/>
        </w:rPr>
        <w:t>a</w:t>
      </w:r>
      <w:r w:rsidRPr="009F7876">
        <w:rPr>
          <w:rStyle w:val="Opmaakprofiel12pt"/>
        </w:rPr>
        <w:t xml:space="preserve">mylopectine. Bij deze vorm zijn er vertakkingen </w:t>
      </w:r>
      <w:r>
        <w:rPr>
          <w:rStyle w:val="Opmaakprofiel12pt"/>
        </w:rPr>
        <w:t>via</w:t>
      </w:r>
      <w:r w:rsidRPr="009F7876">
        <w:rPr>
          <w:rStyle w:val="Opmaakprofiel12pt"/>
        </w:rPr>
        <w:t xml:space="preserve"> </w:t>
      </w:r>
      <w:r>
        <w:rPr>
          <w:rStyle w:val="Opmaakprofiel12pt"/>
          <w:rFonts w:ascii="Symbol" w:hAnsi="Symbol"/>
        </w:rPr>
        <w:t></w:t>
      </w:r>
      <w:r>
        <w:rPr>
          <w:rStyle w:val="Opmaakprofiel12pt"/>
        </w:rPr>
        <w:t>(</w:t>
      </w:r>
      <w:r w:rsidRPr="009F7876">
        <w:rPr>
          <w:rStyle w:val="Opmaakprofiel12pt"/>
        </w:rPr>
        <w:t>1</w:t>
      </w:r>
      <w:r>
        <w:rPr>
          <w:rStyle w:val="Opmaakprofiel12pt"/>
        </w:rPr>
        <w:sym w:font="Symbol" w:char="F0AE"/>
      </w:r>
      <w:r w:rsidRPr="009F7876">
        <w:rPr>
          <w:rStyle w:val="Opmaakprofiel12pt"/>
        </w:rPr>
        <w:t>6</w:t>
      </w:r>
      <w:r>
        <w:rPr>
          <w:rStyle w:val="Opmaakprofiel12pt"/>
        </w:rPr>
        <w:t>)</w:t>
      </w:r>
      <w:r w:rsidRPr="009F7876">
        <w:rPr>
          <w:rStyle w:val="Opmaakprofiel12pt"/>
        </w:rPr>
        <w:t>-bindin</w:t>
      </w:r>
      <w:r>
        <w:rPr>
          <w:rStyle w:val="Opmaakprofiel12pt"/>
        </w:rPr>
        <w:t>g</w:t>
      </w:r>
      <w:r w:rsidRPr="009F7876">
        <w:rPr>
          <w:rStyle w:val="Opmaakprofiel12pt"/>
        </w:rPr>
        <w:t xml:space="preserve">en die eens op de dertig eenheden voor komen. Deze vorm lijkt op glycogeen, maar dan met minder </w:t>
      </w:r>
      <w:r>
        <w:rPr>
          <w:rStyle w:val="Opmaakprofiel12pt"/>
          <w:rFonts w:ascii="Symbol" w:hAnsi="Symbol"/>
        </w:rPr>
        <w:t></w:t>
      </w:r>
      <w:r>
        <w:rPr>
          <w:rStyle w:val="Opmaakprofiel12pt"/>
        </w:rPr>
        <w:t>(</w:t>
      </w:r>
      <w:r w:rsidRPr="009F7876">
        <w:rPr>
          <w:rStyle w:val="Opmaakprofiel12pt"/>
        </w:rPr>
        <w:t>1</w:t>
      </w:r>
      <w:r>
        <w:rPr>
          <w:rStyle w:val="Opmaakprofiel12pt"/>
        </w:rPr>
        <w:sym w:font="Symbol" w:char="F0AE"/>
      </w:r>
      <w:r w:rsidRPr="009F7876">
        <w:rPr>
          <w:rStyle w:val="Opmaakprofiel12pt"/>
        </w:rPr>
        <w:t>6</w:t>
      </w:r>
      <w:r>
        <w:rPr>
          <w:rStyle w:val="Opmaakprofiel12pt"/>
        </w:rPr>
        <w:t>)</w:t>
      </w:r>
      <w:r w:rsidRPr="009F7876">
        <w:rPr>
          <w:rStyle w:val="Opmaakprofiel12pt"/>
        </w:rPr>
        <w:t xml:space="preserve"> vertakkingen.</w:t>
      </w:r>
    </w:p>
    <w:p w14:paraId="4DE6CB0E" w14:textId="77777777" w:rsidR="00E31ED7" w:rsidRPr="009F7876" w:rsidRDefault="00E31ED7" w:rsidP="00C0434F">
      <w:pPr>
        <w:pStyle w:val="Reactievergelijking"/>
        <w:rPr>
          <w:rStyle w:val="Opmaakprofiel12pt"/>
        </w:rPr>
      </w:pPr>
      <w:r>
        <w:object w:dxaOrig="9005" w:dyaOrig="4349" w14:anchorId="0E7A8524">
          <v:shape id="_x0000_i1097" type="#_x0000_t75" style="width:450.25pt;height:217.45pt" o:ole="">
            <v:imagedata r:id="rId241" o:title=""/>
          </v:shape>
          <o:OLEObject Type="Embed" ProgID="ACD.ChemSketch.20" ShapeID="_x0000_i1097" DrawAspect="Content" ObjectID="_1615213662" r:id="rId242"/>
        </w:object>
      </w:r>
    </w:p>
    <w:p w14:paraId="2A08B3A6" w14:textId="77777777" w:rsidR="00E31ED7" w:rsidRPr="009F7876" w:rsidRDefault="00E31ED7" w:rsidP="00832D19">
      <w:pPr>
        <w:pStyle w:val="Kop4"/>
      </w:pPr>
      <w:r w:rsidRPr="009F7876">
        <w:lastRenderedPageBreak/>
        <w:t>Glycogeen</w:t>
      </w:r>
    </w:p>
    <w:p w14:paraId="2AE0BFCC" w14:textId="77777777" w:rsidR="00E31ED7" w:rsidRDefault="00E31ED7" w:rsidP="00C0434F">
      <w:r w:rsidRPr="009F7876">
        <w:t>Glycogeen dient als energieopslag bij mensen. Het bestaat uit glucose</w:t>
      </w:r>
      <w:r>
        <w:t>-</w:t>
      </w:r>
      <w:r w:rsidRPr="009F7876">
        <w:t xml:space="preserve">eenheden die zijn verbonden </w:t>
      </w:r>
      <w:r>
        <w:t>via</w:t>
      </w:r>
      <w:r w:rsidRPr="009F7876">
        <w:t xml:space="preserve"> </w:t>
      </w:r>
      <w:r>
        <w:rPr>
          <w:rFonts w:ascii="Symbol" w:hAnsi="Symbol"/>
        </w:rPr>
        <w:t></w:t>
      </w:r>
      <w:r>
        <w:t>(</w:t>
      </w:r>
      <w:r w:rsidRPr="009F7876">
        <w:t>1</w:t>
      </w:r>
      <w:r>
        <w:sym w:font="Symbol" w:char="F0AE"/>
      </w:r>
      <w:r w:rsidRPr="009F7876">
        <w:t>4</w:t>
      </w:r>
      <w:r>
        <w:t>)</w:t>
      </w:r>
      <w:r w:rsidRPr="009F7876">
        <w:t xml:space="preserve">-bindingen, met vertakkingen als </w:t>
      </w:r>
      <w:r>
        <w:rPr>
          <w:rFonts w:ascii="Symbol" w:hAnsi="Symbol"/>
        </w:rPr>
        <w:t></w:t>
      </w:r>
      <w:r>
        <w:t>(</w:t>
      </w:r>
      <w:r w:rsidRPr="009F7876">
        <w:t>1</w:t>
      </w:r>
      <w:r>
        <w:sym w:font="Symbol" w:char="F0AE"/>
      </w:r>
      <w:r w:rsidRPr="009F7876">
        <w:t>6</w:t>
      </w:r>
      <w:r>
        <w:t>)</w:t>
      </w:r>
      <w:r w:rsidRPr="009F7876">
        <w:t>-bindingen. De 1</w:t>
      </w:r>
      <w:r>
        <w:sym w:font="Symbol" w:char="F0AE"/>
      </w:r>
      <w:r w:rsidRPr="009F7876">
        <w:t>6 bindingen komen om de tien 1</w:t>
      </w:r>
      <w:r>
        <w:sym w:font="Symbol" w:char="F0AE"/>
      </w:r>
      <w:r w:rsidRPr="009F7876">
        <w:t>4 bindingen.</w:t>
      </w:r>
    </w:p>
    <w:p w14:paraId="75BAD4C2" w14:textId="35F8A68F" w:rsidR="007F096B" w:rsidRDefault="007F096B" w:rsidP="00832D19">
      <w:pPr>
        <w:pStyle w:val="Kop2"/>
      </w:pPr>
      <w:bookmarkStart w:id="205" w:name="_Toc4596324"/>
      <w:r>
        <w:t>Naamreacties</w:t>
      </w:r>
      <w:bookmarkEnd w:id="205"/>
    </w:p>
    <w:p w14:paraId="1B810AB1" w14:textId="25F00ACE" w:rsidR="007F096B" w:rsidRPr="003F1260" w:rsidRDefault="007F096B" w:rsidP="00832D19">
      <w:pPr>
        <w:pStyle w:val="Kop3"/>
      </w:pPr>
      <w:bookmarkStart w:id="206" w:name="_Toc4166299"/>
      <w:bookmarkStart w:id="207" w:name="_Toc4596325"/>
      <w:r>
        <w:t>Beckmannomlegging</w:t>
      </w:r>
      <w:bookmarkEnd w:id="206"/>
      <w:bookmarkEnd w:id="207"/>
    </w:p>
    <w:p w14:paraId="4083F7A6" w14:textId="77777777" w:rsidR="007F096B" w:rsidRPr="003F1260" w:rsidRDefault="007F096B" w:rsidP="00832D19">
      <w:pPr>
        <w:pStyle w:val="Kop4"/>
      </w:pPr>
      <w:r w:rsidRPr="003F1260">
        <w:t>totaalreactie</w:t>
      </w:r>
    </w:p>
    <w:p w14:paraId="21C082DC" w14:textId="77777777" w:rsidR="007F096B" w:rsidRDefault="007F096B" w:rsidP="00832D19">
      <w:pPr>
        <w:pStyle w:val="Kop4"/>
      </w:pPr>
      <w:r>
        <w:rPr>
          <w:noProof/>
        </w:rPr>
        <w:drawing>
          <wp:inline distT="0" distB="0" distL="0" distR="0" wp14:anchorId="269A4086" wp14:editId="06AA1A24">
            <wp:extent cx="3200400" cy="531989"/>
            <wp:effectExtent l="0" t="0" r="0" b="1905"/>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287477" cy="546463"/>
                    </a:xfrm>
                    <a:prstGeom prst="rect">
                      <a:avLst/>
                    </a:prstGeom>
                  </pic:spPr>
                </pic:pic>
              </a:graphicData>
            </a:graphic>
          </wp:inline>
        </w:drawing>
      </w:r>
    </w:p>
    <w:p w14:paraId="7168E672" w14:textId="77777777" w:rsidR="007F096B" w:rsidRDefault="007F096B" w:rsidP="00832D19">
      <w:pPr>
        <w:pStyle w:val="Kop4"/>
      </w:pPr>
      <w:r>
        <w:t>mechanisme</w:t>
      </w:r>
    </w:p>
    <w:p w14:paraId="605D89EA" w14:textId="77777777" w:rsidR="007F096B" w:rsidRDefault="007F096B" w:rsidP="00832D19">
      <w:pPr>
        <w:pStyle w:val="Kop4"/>
      </w:pPr>
      <w:r>
        <w:rPr>
          <w:noProof/>
        </w:rPr>
        <w:drawing>
          <wp:inline distT="0" distB="0" distL="0" distR="0" wp14:anchorId="46B9992A" wp14:editId="5935C20A">
            <wp:extent cx="5753100" cy="2562225"/>
            <wp:effectExtent l="0" t="0" r="0" b="9525"/>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753100" cy="2562225"/>
                    </a:xfrm>
                    <a:prstGeom prst="rect">
                      <a:avLst/>
                    </a:prstGeom>
                    <a:noFill/>
                    <a:ln>
                      <a:noFill/>
                    </a:ln>
                  </pic:spPr>
                </pic:pic>
              </a:graphicData>
            </a:graphic>
          </wp:inline>
        </w:drawing>
      </w:r>
    </w:p>
    <w:p w14:paraId="7F80C26D" w14:textId="77777777" w:rsidR="007F096B" w:rsidRDefault="007F096B" w:rsidP="00832D19">
      <w:pPr>
        <w:pStyle w:val="Kop4"/>
      </w:pPr>
      <w:r>
        <w:t>voorbeelden</w:t>
      </w:r>
    </w:p>
    <w:p w14:paraId="09AFC96F" w14:textId="77777777" w:rsidR="007F096B" w:rsidRDefault="007F096B" w:rsidP="00832D19">
      <w:pPr>
        <w:pStyle w:val="Kop4"/>
      </w:pPr>
      <w:r>
        <w:rPr>
          <w:noProof/>
        </w:rPr>
        <w:drawing>
          <wp:inline distT="0" distB="0" distL="0" distR="0" wp14:anchorId="7E61D50B" wp14:editId="0A36F7EB">
            <wp:extent cx="4105275" cy="865221"/>
            <wp:effectExtent l="0" t="0" r="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169664" cy="878792"/>
                    </a:xfrm>
                    <a:prstGeom prst="rect">
                      <a:avLst/>
                    </a:prstGeom>
                  </pic:spPr>
                </pic:pic>
              </a:graphicData>
            </a:graphic>
          </wp:inline>
        </w:drawing>
      </w:r>
    </w:p>
    <w:p w14:paraId="37CF684A" w14:textId="77777777" w:rsidR="007F096B" w:rsidRDefault="007F096B" w:rsidP="00832D19">
      <w:pPr>
        <w:pStyle w:val="Kop4"/>
      </w:pPr>
      <w:r>
        <w:t>opmerkingen</w:t>
      </w:r>
    </w:p>
    <w:p w14:paraId="2AE0A4DE" w14:textId="77777777" w:rsidR="007F096B" w:rsidRDefault="007F096B" w:rsidP="00F3176E">
      <w:pPr>
        <w:pStyle w:val="Lijstalinea"/>
        <w:numPr>
          <w:ilvl w:val="0"/>
          <w:numId w:val="10"/>
        </w:numPr>
        <w:spacing w:after="160" w:line="259" w:lineRule="auto"/>
        <w:ind w:left="0" w:hanging="284"/>
      </w:pPr>
      <w:r>
        <w:t>De Beckmannomlegging is de omlegging van een oxim tot een amide.</w:t>
      </w:r>
    </w:p>
    <w:p w14:paraId="0721A527" w14:textId="77777777" w:rsidR="007F096B" w:rsidRDefault="007F096B" w:rsidP="00F3176E">
      <w:pPr>
        <w:pStyle w:val="Lijstalinea"/>
        <w:numPr>
          <w:ilvl w:val="0"/>
          <w:numId w:val="10"/>
        </w:numPr>
        <w:spacing w:after="160" w:line="259" w:lineRule="auto"/>
        <w:ind w:left="0" w:hanging="284"/>
      </w:pPr>
      <w:r>
        <w:t>Reactie onder sterk zure omstandigheden, niet geschikt voor zuurgevoelige substraten.</w:t>
      </w:r>
    </w:p>
    <w:p w14:paraId="30C98E1A" w14:textId="77777777" w:rsidR="007F096B" w:rsidRDefault="007F096B" w:rsidP="00F3176E">
      <w:pPr>
        <w:pStyle w:val="Lijstalinea"/>
        <w:numPr>
          <w:ilvl w:val="0"/>
          <w:numId w:val="10"/>
        </w:numPr>
        <w:spacing w:after="160" w:line="259" w:lineRule="auto"/>
        <w:ind w:left="0" w:hanging="284"/>
      </w:pPr>
      <w:r>
        <w:t>Het beginoxim kan gemakkelijk verkregen worden uit keton en hydroxylamine.</w:t>
      </w:r>
    </w:p>
    <w:p w14:paraId="3F5D597B" w14:textId="77777777" w:rsidR="007F096B" w:rsidRDefault="007F096B" w:rsidP="00F3176E">
      <w:pPr>
        <w:pStyle w:val="Lijstalinea"/>
        <w:numPr>
          <w:ilvl w:val="0"/>
          <w:numId w:val="10"/>
        </w:numPr>
        <w:spacing w:after="160" w:line="259" w:lineRule="auto"/>
        <w:ind w:left="0" w:hanging="284"/>
      </w:pPr>
      <w:r>
        <w:t xml:space="preserve">De groep </w:t>
      </w:r>
      <w:r>
        <w:rPr>
          <w:i/>
        </w:rPr>
        <w:t>trans</w:t>
      </w:r>
      <w:r>
        <w:t xml:space="preserve"> t.o.v. de vertrekkende groep migreert.</w:t>
      </w:r>
    </w:p>
    <w:p w14:paraId="7B3E9BF2" w14:textId="77777777" w:rsidR="007F096B" w:rsidRDefault="007F096B" w:rsidP="00F3176E">
      <w:pPr>
        <w:pStyle w:val="Lijstalinea"/>
        <w:numPr>
          <w:ilvl w:val="0"/>
          <w:numId w:val="10"/>
        </w:numPr>
        <w:spacing w:after="160" w:line="259" w:lineRule="auto"/>
        <w:ind w:left="0" w:hanging="284"/>
      </w:pPr>
      <w:r>
        <w:t>Het beginproduct van de omlegging is een imidezuur, dat tautomeriseert naar het stabielere amide.</w:t>
      </w:r>
    </w:p>
    <w:p w14:paraId="2BF19212" w14:textId="77777777" w:rsidR="007F096B" w:rsidRDefault="007F096B" w:rsidP="00F3176E">
      <w:pPr>
        <w:pStyle w:val="Lijstalinea"/>
        <w:numPr>
          <w:ilvl w:val="0"/>
          <w:numId w:val="10"/>
        </w:numPr>
        <w:spacing w:after="160" w:line="259" w:lineRule="auto"/>
        <w:ind w:left="0" w:hanging="284"/>
      </w:pPr>
      <w:r>
        <w:t>Gebruikelijke reagentia voor de omlegging zijn PCl</w:t>
      </w:r>
      <w:r>
        <w:rPr>
          <w:vertAlign w:val="subscript"/>
        </w:rPr>
        <w:t>5</w:t>
      </w:r>
      <w:r>
        <w:t>, H</w:t>
      </w:r>
      <w:r>
        <w:rPr>
          <w:vertAlign w:val="subscript"/>
        </w:rPr>
        <w:t>2</w:t>
      </w:r>
      <w:r>
        <w:t>SO</w:t>
      </w:r>
      <w:r>
        <w:rPr>
          <w:vertAlign w:val="subscript"/>
        </w:rPr>
        <w:t>4</w:t>
      </w:r>
      <w:r>
        <w:t>, cyanuurzuur en TsCl.</w:t>
      </w:r>
    </w:p>
    <w:p w14:paraId="6D7D7974" w14:textId="77777777" w:rsidR="007F096B" w:rsidRDefault="007F096B" w:rsidP="00F0309A">
      <w:r>
        <w:br w:type="page"/>
      </w:r>
    </w:p>
    <w:p w14:paraId="01A94AD6" w14:textId="2E5F77BA" w:rsidR="007F096B" w:rsidRPr="003F1260" w:rsidRDefault="007F096B" w:rsidP="00832D19">
      <w:pPr>
        <w:pStyle w:val="Kop3"/>
      </w:pPr>
      <w:bookmarkStart w:id="208" w:name="_Ref526795113"/>
      <w:bookmarkStart w:id="209" w:name="_Toc4166300"/>
      <w:bookmarkStart w:id="210" w:name="_Toc4596326"/>
      <w:r>
        <w:lastRenderedPageBreak/>
        <w:t>Carbodiimidekoppeling</w:t>
      </w:r>
      <w:bookmarkEnd w:id="208"/>
      <w:bookmarkEnd w:id="209"/>
      <w:bookmarkEnd w:id="210"/>
    </w:p>
    <w:p w14:paraId="56A8923D" w14:textId="77777777" w:rsidR="007F096B" w:rsidRPr="003F1260" w:rsidRDefault="007F096B" w:rsidP="00832D19">
      <w:pPr>
        <w:pStyle w:val="Kop4"/>
      </w:pPr>
      <w:r w:rsidRPr="003F1260">
        <w:t>totaalreactie</w:t>
      </w:r>
    </w:p>
    <w:p w14:paraId="1BFF053B" w14:textId="77777777" w:rsidR="007F096B" w:rsidRDefault="007F096B" w:rsidP="00832D19">
      <w:pPr>
        <w:pStyle w:val="Kop4"/>
      </w:pPr>
      <w:r>
        <w:rPr>
          <w:noProof/>
        </w:rPr>
        <w:drawing>
          <wp:inline distT="0" distB="0" distL="0" distR="0" wp14:anchorId="79D19BA7" wp14:editId="794D5917">
            <wp:extent cx="3819525" cy="677006"/>
            <wp:effectExtent l="0" t="0" r="0" b="889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870122" cy="685974"/>
                    </a:xfrm>
                    <a:prstGeom prst="rect">
                      <a:avLst/>
                    </a:prstGeom>
                  </pic:spPr>
                </pic:pic>
              </a:graphicData>
            </a:graphic>
          </wp:inline>
        </w:drawing>
      </w:r>
    </w:p>
    <w:p w14:paraId="217869EC" w14:textId="77777777" w:rsidR="007F096B" w:rsidRDefault="007F096B" w:rsidP="00832D19">
      <w:pPr>
        <w:pStyle w:val="Kop4"/>
      </w:pPr>
      <w:r>
        <w:t>mechanisme</w:t>
      </w:r>
    </w:p>
    <w:p w14:paraId="23845322" w14:textId="77777777" w:rsidR="007F096B" w:rsidRDefault="007F096B" w:rsidP="00832D19">
      <w:pPr>
        <w:pStyle w:val="Kop4"/>
      </w:pPr>
      <w:r>
        <w:rPr>
          <w:noProof/>
        </w:rPr>
        <w:drawing>
          <wp:inline distT="0" distB="0" distL="0" distR="0" wp14:anchorId="275FB846" wp14:editId="1E2D2515">
            <wp:extent cx="5760720" cy="242062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760720" cy="2420620"/>
                    </a:xfrm>
                    <a:prstGeom prst="rect">
                      <a:avLst/>
                    </a:prstGeom>
                  </pic:spPr>
                </pic:pic>
              </a:graphicData>
            </a:graphic>
          </wp:inline>
        </w:drawing>
      </w:r>
    </w:p>
    <w:p w14:paraId="2676155F" w14:textId="77777777" w:rsidR="007F096B" w:rsidRDefault="007F096B" w:rsidP="00832D19">
      <w:pPr>
        <w:pStyle w:val="Kop4"/>
      </w:pPr>
      <w:r>
        <w:t>voorbeeld</w:t>
      </w:r>
    </w:p>
    <w:p w14:paraId="1B1EA512" w14:textId="77777777" w:rsidR="007F096B" w:rsidRDefault="007F096B" w:rsidP="00832D19">
      <w:pPr>
        <w:pStyle w:val="Kop4"/>
      </w:pPr>
      <w:r>
        <w:rPr>
          <w:noProof/>
        </w:rPr>
        <w:drawing>
          <wp:inline distT="0" distB="0" distL="0" distR="0" wp14:anchorId="44F44D54" wp14:editId="6B4759EB">
            <wp:extent cx="5760720" cy="1350010"/>
            <wp:effectExtent l="0" t="0" r="0" b="254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760720" cy="1350010"/>
                    </a:xfrm>
                    <a:prstGeom prst="rect">
                      <a:avLst/>
                    </a:prstGeom>
                  </pic:spPr>
                </pic:pic>
              </a:graphicData>
            </a:graphic>
          </wp:inline>
        </w:drawing>
      </w:r>
    </w:p>
    <w:p w14:paraId="01AF68ED" w14:textId="77777777" w:rsidR="007F096B" w:rsidRDefault="007F096B" w:rsidP="00832D19">
      <w:pPr>
        <w:pStyle w:val="Kop4"/>
      </w:pPr>
      <w:r>
        <w:t>opmerkingen</w:t>
      </w:r>
    </w:p>
    <w:p w14:paraId="41590737" w14:textId="77777777" w:rsidR="007F096B" w:rsidRDefault="007F096B" w:rsidP="00F3176E">
      <w:pPr>
        <w:pStyle w:val="Lijstalinea"/>
        <w:numPr>
          <w:ilvl w:val="0"/>
          <w:numId w:val="10"/>
        </w:numPr>
        <w:spacing w:after="160" w:line="259" w:lineRule="auto"/>
        <w:ind w:left="0" w:hanging="284"/>
      </w:pPr>
      <w:r>
        <w:t>Meest gebruikte carbodiimides: DCC (R</w:t>
      </w:r>
      <w:r>
        <w:rPr>
          <w:vertAlign w:val="superscript"/>
        </w:rPr>
        <w:t>3</w:t>
      </w:r>
      <w:r>
        <w:t>, R</w:t>
      </w:r>
      <w:r>
        <w:rPr>
          <w:vertAlign w:val="superscript"/>
        </w:rPr>
        <w:t>4</w:t>
      </w:r>
      <w:r>
        <w:t xml:space="preserve"> = cyclohexyl) en DIC (R</w:t>
      </w:r>
      <w:r>
        <w:rPr>
          <w:vertAlign w:val="superscript"/>
        </w:rPr>
        <w:t>3</w:t>
      </w:r>
      <w:r>
        <w:t>, R</w:t>
      </w:r>
      <w:r>
        <w:rPr>
          <w:vertAlign w:val="superscript"/>
        </w:rPr>
        <w:t>4</w:t>
      </w:r>
      <w:r>
        <w:t xml:space="preserve"> = isopropyl). Een wateroplosbare variant is EDC (ook wel EDCI: R</w:t>
      </w:r>
      <w:r>
        <w:rPr>
          <w:vertAlign w:val="superscript"/>
        </w:rPr>
        <w:t>3</w:t>
      </w:r>
      <w:r>
        <w:t xml:space="preserve"> = Et, R</w:t>
      </w:r>
      <w:r>
        <w:rPr>
          <w:vertAlign w:val="superscript"/>
        </w:rPr>
        <w:t>4</w:t>
      </w:r>
      <w:r>
        <w:t xml:space="preserve"> = Me</w:t>
      </w:r>
      <w:r>
        <w:rPr>
          <w:vertAlign w:val="subscript"/>
        </w:rPr>
        <w:t>2</w:t>
      </w:r>
      <w:r>
        <w:t>NCH</w:t>
      </w:r>
      <w:r>
        <w:rPr>
          <w:vertAlign w:val="subscript"/>
        </w:rPr>
        <w:t>2</w:t>
      </w:r>
      <w:r>
        <w:t>CH</w:t>
      </w:r>
      <w:r>
        <w:rPr>
          <w:vertAlign w:val="subscript"/>
        </w:rPr>
        <w:t>2</w:t>
      </w:r>
      <w:r>
        <w:t>CH</w:t>
      </w:r>
      <w:r>
        <w:rPr>
          <w:vertAlign w:val="subscript"/>
        </w:rPr>
        <w:t>3</w:t>
      </w:r>
      <w:r>
        <w:t>,</w:t>
      </w:r>
      <w:r>
        <w:br/>
        <w:t>1-ethyl-3-[3-(dimethylamino)propyl]carbodiimide).</w:t>
      </w:r>
    </w:p>
    <w:p w14:paraId="0F76AEE3" w14:textId="77777777" w:rsidR="007F096B" w:rsidRDefault="007F096B" w:rsidP="00F3176E">
      <w:pPr>
        <w:pStyle w:val="Lijstalinea"/>
        <w:numPr>
          <w:ilvl w:val="0"/>
          <w:numId w:val="10"/>
        </w:numPr>
        <w:spacing w:after="160" w:line="259" w:lineRule="auto"/>
        <w:ind w:left="0" w:hanging="284"/>
      </w:pPr>
      <w:r>
        <w:t>Koppeling van carbonzuren en alcoholen met carbodiimides is ook mogelijk.</w:t>
      </w:r>
    </w:p>
    <w:p w14:paraId="57200624" w14:textId="77777777" w:rsidR="007F096B" w:rsidRDefault="007F096B" w:rsidP="00F3176E">
      <w:pPr>
        <w:pStyle w:val="Lijstalinea"/>
        <w:numPr>
          <w:ilvl w:val="0"/>
          <w:numId w:val="10"/>
        </w:numPr>
        <w:spacing w:after="160" w:line="259" w:lineRule="auto"/>
        <w:ind w:left="0" w:hanging="284"/>
      </w:pPr>
      <w:r>
        <w:t>De reactie wordt gekatalyseerd door DMAP (</w:t>
      </w:r>
      <w:r>
        <w:rPr>
          <w:i/>
        </w:rPr>
        <w:t>N,N</w:t>
      </w:r>
      <w:r>
        <w:t>-dimethylpyridine-4-amine) of HOBT (benzotriazol-1-ol).</w:t>
      </w:r>
    </w:p>
    <w:p w14:paraId="02987E74" w14:textId="77777777" w:rsidR="007F096B" w:rsidRDefault="007F096B" w:rsidP="00F3176E">
      <w:pPr>
        <w:pStyle w:val="Lijstalinea"/>
        <w:numPr>
          <w:ilvl w:val="0"/>
          <w:numId w:val="10"/>
        </w:numPr>
        <w:spacing w:after="160" w:line="259" w:lineRule="auto"/>
        <w:ind w:left="0" w:hanging="284"/>
      </w:pPr>
      <w:r>
        <w:t>Zuivering is lastig vanwege de vorming van een stoichiometrische hoeveelheid ureumderivaat.</w:t>
      </w:r>
    </w:p>
    <w:p w14:paraId="2F37E6C8" w14:textId="77777777" w:rsidR="007F096B" w:rsidRDefault="007F096B" w:rsidP="00F3176E">
      <w:pPr>
        <w:pStyle w:val="Lijstalinea"/>
        <w:numPr>
          <w:ilvl w:val="0"/>
          <w:numId w:val="10"/>
        </w:numPr>
        <w:spacing w:after="160" w:line="259" w:lineRule="auto"/>
        <w:ind w:left="0" w:hanging="284"/>
      </w:pPr>
      <w:r>
        <w:t>Andere koppelingsreagentia: HATU, PyBOP en BOP-Cl.</w:t>
      </w:r>
    </w:p>
    <w:p w14:paraId="0E9D5ACE" w14:textId="77777777" w:rsidR="007F096B" w:rsidRDefault="007F096B" w:rsidP="00F0309A">
      <w:r>
        <w:br w:type="page"/>
      </w:r>
    </w:p>
    <w:p w14:paraId="45B15AA4" w14:textId="6500CE7B" w:rsidR="007F096B" w:rsidRPr="003F1260" w:rsidRDefault="007F096B" w:rsidP="00832D19">
      <w:pPr>
        <w:pStyle w:val="Kop3"/>
      </w:pPr>
      <w:bookmarkStart w:id="211" w:name="_Ref526776128"/>
      <w:bookmarkStart w:id="212" w:name="_Toc4166301"/>
      <w:bookmarkStart w:id="213" w:name="_Toc4596327"/>
      <w:r>
        <w:lastRenderedPageBreak/>
        <w:t>Claisencondensatie</w:t>
      </w:r>
      <w:bookmarkEnd w:id="211"/>
      <w:bookmarkEnd w:id="212"/>
      <w:bookmarkEnd w:id="213"/>
    </w:p>
    <w:p w14:paraId="3FEF1C32" w14:textId="77777777" w:rsidR="007F096B" w:rsidRPr="003F1260" w:rsidRDefault="007F096B" w:rsidP="00832D19">
      <w:pPr>
        <w:pStyle w:val="Kop4"/>
      </w:pPr>
      <w:r w:rsidRPr="003F1260">
        <w:t>totaalreactie</w:t>
      </w:r>
    </w:p>
    <w:p w14:paraId="5319831A" w14:textId="77777777" w:rsidR="007F096B" w:rsidRDefault="007F096B" w:rsidP="00832D19">
      <w:pPr>
        <w:pStyle w:val="Kop4"/>
      </w:pPr>
      <w:r>
        <w:rPr>
          <w:noProof/>
        </w:rPr>
        <w:drawing>
          <wp:inline distT="0" distB="0" distL="0" distR="0" wp14:anchorId="2B517460" wp14:editId="6EEA3ED8">
            <wp:extent cx="3533775" cy="590913"/>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598473" cy="601732"/>
                    </a:xfrm>
                    <a:prstGeom prst="rect">
                      <a:avLst/>
                    </a:prstGeom>
                    <a:noFill/>
                    <a:ln>
                      <a:noFill/>
                    </a:ln>
                  </pic:spPr>
                </pic:pic>
              </a:graphicData>
            </a:graphic>
          </wp:inline>
        </w:drawing>
      </w:r>
    </w:p>
    <w:p w14:paraId="14C76D97" w14:textId="77777777" w:rsidR="007F096B" w:rsidRDefault="007F096B" w:rsidP="00832D19">
      <w:pPr>
        <w:pStyle w:val="Kop4"/>
      </w:pPr>
      <w:r>
        <w:t>mechanisme</w:t>
      </w:r>
    </w:p>
    <w:p w14:paraId="41C3F7F9" w14:textId="77777777" w:rsidR="007F096B" w:rsidRDefault="007F096B" w:rsidP="00832D19">
      <w:pPr>
        <w:pStyle w:val="Kop4"/>
      </w:pPr>
      <w:r>
        <w:rPr>
          <w:noProof/>
        </w:rPr>
        <w:drawing>
          <wp:inline distT="0" distB="0" distL="0" distR="0" wp14:anchorId="2B79D89C" wp14:editId="7C77A120">
            <wp:extent cx="5753100" cy="2562225"/>
            <wp:effectExtent l="0" t="0" r="0" b="9525"/>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53100" cy="2562225"/>
                    </a:xfrm>
                    <a:prstGeom prst="rect">
                      <a:avLst/>
                    </a:prstGeom>
                    <a:noFill/>
                    <a:ln>
                      <a:noFill/>
                    </a:ln>
                  </pic:spPr>
                </pic:pic>
              </a:graphicData>
            </a:graphic>
          </wp:inline>
        </w:drawing>
      </w:r>
    </w:p>
    <w:p w14:paraId="160CD530" w14:textId="77777777" w:rsidR="007F096B" w:rsidRDefault="007F096B" w:rsidP="00832D19">
      <w:pPr>
        <w:pStyle w:val="Kop4"/>
      </w:pPr>
      <w:r>
        <w:t>voorbeeld</w:t>
      </w:r>
    </w:p>
    <w:p w14:paraId="055B6217" w14:textId="77777777" w:rsidR="007F096B" w:rsidRDefault="007F096B" w:rsidP="00832D19">
      <w:pPr>
        <w:pStyle w:val="Kop4"/>
      </w:pPr>
      <w:r>
        <w:rPr>
          <w:noProof/>
        </w:rPr>
        <w:drawing>
          <wp:inline distT="0" distB="0" distL="0" distR="0" wp14:anchorId="146D3B45" wp14:editId="3D87763F">
            <wp:extent cx="5760720" cy="972185"/>
            <wp:effectExtent l="0" t="0" r="0" b="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760720" cy="972185"/>
                    </a:xfrm>
                    <a:prstGeom prst="rect">
                      <a:avLst/>
                    </a:prstGeom>
                  </pic:spPr>
                </pic:pic>
              </a:graphicData>
            </a:graphic>
          </wp:inline>
        </w:drawing>
      </w:r>
    </w:p>
    <w:p w14:paraId="1DCEC30E" w14:textId="77777777" w:rsidR="007F096B" w:rsidRDefault="007F096B" w:rsidP="00832D19">
      <w:pPr>
        <w:pStyle w:val="Kop4"/>
      </w:pPr>
      <w:r>
        <w:t>opmerkingen</w:t>
      </w:r>
    </w:p>
    <w:p w14:paraId="201DBA7E" w14:textId="77777777" w:rsidR="007F096B" w:rsidRDefault="007F096B" w:rsidP="00F3176E">
      <w:pPr>
        <w:pStyle w:val="Lijstalinea"/>
        <w:numPr>
          <w:ilvl w:val="0"/>
          <w:numId w:val="10"/>
        </w:numPr>
        <w:spacing w:after="160" w:line="259" w:lineRule="auto"/>
        <w:ind w:left="0" w:hanging="284"/>
      </w:pPr>
      <w:r>
        <w:t xml:space="preserve">De Claisencondensatie is de reactie van een ester tot een </w:t>
      </w:r>
      <w:r>
        <w:rPr>
          <w:rFonts w:ascii="Symbol" w:hAnsi="Symbol"/>
        </w:rPr>
        <w:t></w:t>
      </w:r>
      <w:r>
        <w:t>-ketoëster.</w:t>
      </w:r>
    </w:p>
    <w:p w14:paraId="2F883569" w14:textId="77777777" w:rsidR="007F096B" w:rsidRDefault="007F096B" w:rsidP="00F3176E">
      <w:pPr>
        <w:pStyle w:val="Lijstalinea"/>
        <w:numPr>
          <w:ilvl w:val="0"/>
          <w:numId w:val="10"/>
        </w:numPr>
        <w:spacing w:after="160" w:line="259" w:lineRule="auto"/>
        <w:ind w:left="0" w:hanging="284"/>
      </w:pPr>
      <w:r>
        <w:t xml:space="preserve">Er is een equivalent base nodig. Bij de opwerking wordt de </w:t>
      </w:r>
      <w:r>
        <w:rPr>
          <w:rFonts w:ascii="Symbol" w:hAnsi="Symbol"/>
        </w:rPr>
        <w:t></w:t>
      </w:r>
      <w:r>
        <w:t>-ketoëster gevormd.</w:t>
      </w:r>
    </w:p>
    <w:p w14:paraId="1775DB7B" w14:textId="77777777" w:rsidR="007F096B" w:rsidRDefault="007F096B" w:rsidP="00F3176E">
      <w:pPr>
        <w:pStyle w:val="Lijstalinea"/>
        <w:numPr>
          <w:ilvl w:val="0"/>
          <w:numId w:val="10"/>
        </w:numPr>
        <w:spacing w:after="160" w:line="259" w:lineRule="auto"/>
        <w:ind w:left="0" w:hanging="284"/>
      </w:pPr>
      <w:r>
        <w:t>De condensatie kan uitgevoerd worden met twee verschillende esters (kruiselingse Claisencondensatie).</w:t>
      </w:r>
    </w:p>
    <w:p w14:paraId="1F71CB76" w14:textId="6D7580F2" w:rsidR="007F096B" w:rsidRDefault="007F096B" w:rsidP="00F3176E">
      <w:pPr>
        <w:pStyle w:val="Lijstalinea"/>
        <w:numPr>
          <w:ilvl w:val="0"/>
          <w:numId w:val="10"/>
        </w:numPr>
        <w:spacing w:after="160" w:line="259" w:lineRule="auto"/>
        <w:ind w:left="0" w:hanging="284"/>
      </w:pPr>
      <w:r>
        <w:t xml:space="preserve">De intramoleculaire condensatie is bekend als de Dieckmanncondensatie (zie p. </w:t>
      </w:r>
      <w:r>
        <w:fldChar w:fldCharType="begin"/>
      </w:r>
      <w:r>
        <w:instrText xml:space="preserve"> PAGEREF _Ref526771562 \h </w:instrText>
      </w:r>
      <w:r>
        <w:fldChar w:fldCharType="separate"/>
      </w:r>
      <w:r w:rsidR="00BF0F1A">
        <w:rPr>
          <w:b/>
          <w:bCs/>
          <w:noProof/>
        </w:rPr>
        <w:t>Fout! Bladwijzer niet gedefinieerd.</w:t>
      </w:r>
      <w:r>
        <w:fldChar w:fldCharType="end"/>
      </w:r>
      <w:r>
        <w:t>).</w:t>
      </w:r>
    </w:p>
    <w:p w14:paraId="6B97362C" w14:textId="77777777" w:rsidR="007F096B" w:rsidRDefault="007F096B" w:rsidP="00F0309A">
      <w:r>
        <w:br w:type="page"/>
      </w:r>
    </w:p>
    <w:p w14:paraId="23061AB1" w14:textId="17FEB120" w:rsidR="007F096B" w:rsidRPr="003F1260" w:rsidRDefault="007F096B" w:rsidP="00832D19">
      <w:pPr>
        <w:pStyle w:val="Kop3"/>
      </w:pPr>
      <w:bookmarkStart w:id="214" w:name="_Toc4166304"/>
      <w:bookmarkStart w:id="215" w:name="_Toc4596328"/>
      <w:r>
        <w:lastRenderedPageBreak/>
        <w:t>Clemmensenreductie</w:t>
      </w:r>
      <w:bookmarkEnd w:id="214"/>
      <w:bookmarkEnd w:id="215"/>
    </w:p>
    <w:p w14:paraId="3C3AB093" w14:textId="77777777" w:rsidR="007F096B" w:rsidRPr="003F1260" w:rsidRDefault="007F096B" w:rsidP="00832D19">
      <w:pPr>
        <w:pStyle w:val="Kop4"/>
      </w:pPr>
      <w:r w:rsidRPr="003F1260">
        <w:t>totaalreactie</w:t>
      </w:r>
    </w:p>
    <w:p w14:paraId="3294BAB0" w14:textId="77777777" w:rsidR="007F096B" w:rsidRDefault="007F096B" w:rsidP="00832D19">
      <w:pPr>
        <w:pStyle w:val="Kop4"/>
      </w:pPr>
      <w:r>
        <w:rPr>
          <w:noProof/>
        </w:rPr>
        <w:drawing>
          <wp:inline distT="0" distB="0" distL="0" distR="0" wp14:anchorId="10D020DD" wp14:editId="1B8966D3">
            <wp:extent cx="2533650" cy="525051"/>
            <wp:effectExtent l="0" t="0" r="0" b="889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604364" cy="539705"/>
                    </a:xfrm>
                    <a:prstGeom prst="rect">
                      <a:avLst/>
                    </a:prstGeom>
                  </pic:spPr>
                </pic:pic>
              </a:graphicData>
            </a:graphic>
          </wp:inline>
        </w:drawing>
      </w:r>
    </w:p>
    <w:p w14:paraId="0ECAD020" w14:textId="77777777" w:rsidR="007F096B" w:rsidRDefault="007F096B" w:rsidP="00832D19">
      <w:pPr>
        <w:pStyle w:val="Kop4"/>
      </w:pPr>
      <w:r>
        <w:t>mechanisme</w:t>
      </w:r>
    </w:p>
    <w:p w14:paraId="159F1B78" w14:textId="77777777" w:rsidR="007F096B" w:rsidRDefault="007F096B" w:rsidP="00832D19">
      <w:pPr>
        <w:pStyle w:val="Kop4"/>
      </w:pPr>
      <w:r>
        <w:rPr>
          <w:noProof/>
        </w:rPr>
        <w:drawing>
          <wp:inline distT="0" distB="0" distL="0" distR="0" wp14:anchorId="013A6A66" wp14:editId="391071F1">
            <wp:extent cx="5048250" cy="2113454"/>
            <wp:effectExtent l="0" t="0" r="0" b="127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059174" cy="2118027"/>
                    </a:xfrm>
                    <a:prstGeom prst="rect">
                      <a:avLst/>
                    </a:prstGeom>
                  </pic:spPr>
                </pic:pic>
              </a:graphicData>
            </a:graphic>
          </wp:inline>
        </w:drawing>
      </w:r>
    </w:p>
    <w:p w14:paraId="13ED74C8" w14:textId="77777777" w:rsidR="007F096B" w:rsidRDefault="007F096B" w:rsidP="00832D19">
      <w:pPr>
        <w:pStyle w:val="Kop4"/>
      </w:pPr>
      <w:r>
        <w:t>voorbeeld</w:t>
      </w:r>
    </w:p>
    <w:p w14:paraId="17A5DA40" w14:textId="77777777" w:rsidR="007F096B" w:rsidRDefault="007F096B" w:rsidP="00832D19">
      <w:pPr>
        <w:pStyle w:val="Kop4"/>
      </w:pPr>
      <w:r>
        <w:rPr>
          <w:noProof/>
        </w:rPr>
        <w:drawing>
          <wp:inline distT="0" distB="0" distL="0" distR="0" wp14:anchorId="46F00ECE" wp14:editId="0274DB7E">
            <wp:extent cx="5495925" cy="1100154"/>
            <wp:effectExtent l="0" t="0" r="0" b="508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516633" cy="1104299"/>
                    </a:xfrm>
                    <a:prstGeom prst="rect">
                      <a:avLst/>
                    </a:prstGeom>
                  </pic:spPr>
                </pic:pic>
              </a:graphicData>
            </a:graphic>
          </wp:inline>
        </w:drawing>
      </w:r>
    </w:p>
    <w:p w14:paraId="50B28890" w14:textId="77777777" w:rsidR="007F096B" w:rsidRDefault="007F096B" w:rsidP="00832D19">
      <w:pPr>
        <w:pStyle w:val="Kop4"/>
      </w:pPr>
      <w:r>
        <w:t>opmerkingen</w:t>
      </w:r>
    </w:p>
    <w:p w14:paraId="6C2DE8CE" w14:textId="77777777" w:rsidR="007F096B" w:rsidRDefault="007F096B" w:rsidP="00F3176E">
      <w:pPr>
        <w:pStyle w:val="Lijstalinea"/>
        <w:numPr>
          <w:ilvl w:val="0"/>
          <w:numId w:val="10"/>
        </w:numPr>
        <w:spacing w:after="160" w:line="259" w:lineRule="auto"/>
        <w:ind w:left="0" w:hanging="284"/>
      </w:pPr>
      <w:r>
        <w:t>De Clemmensenreductie is de reductie van een aldehyde of een keton met zinkamalgaam en zoutzuur tot respectievelijk een methyl of een methyleengroep.</w:t>
      </w:r>
    </w:p>
    <w:p w14:paraId="384927A3" w14:textId="77777777" w:rsidR="007F096B" w:rsidRDefault="007F096B" w:rsidP="00F3176E">
      <w:pPr>
        <w:pStyle w:val="Lijstalinea"/>
        <w:numPr>
          <w:ilvl w:val="0"/>
          <w:numId w:val="10"/>
        </w:numPr>
        <w:spacing w:after="160" w:line="259" w:lineRule="auto"/>
        <w:ind w:left="0" w:hanging="284"/>
      </w:pPr>
      <w:r>
        <w:t>De substraten mogen niet reageren met sterk zuur.</w:t>
      </w:r>
    </w:p>
    <w:p w14:paraId="69827B58" w14:textId="5F08824B" w:rsidR="007F096B" w:rsidRDefault="007F096B" w:rsidP="00F3176E">
      <w:pPr>
        <w:pStyle w:val="Lijstalinea"/>
        <w:numPr>
          <w:ilvl w:val="0"/>
          <w:numId w:val="10"/>
        </w:numPr>
        <w:spacing w:after="160" w:line="259" w:lineRule="auto"/>
        <w:ind w:left="0" w:hanging="284"/>
      </w:pPr>
      <w:r>
        <w:t>Complementair aan de Wolff-Kishnerreductie.</w:t>
      </w:r>
    </w:p>
    <w:p w14:paraId="4DC2C4B9" w14:textId="77777777" w:rsidR="007F096B" w:rsidRDefault="007F096B" w:rsidP="00F3176E">
      <w:pPr>
        <w:pStyle w:val="Lijstalinea"/>
        <w:numPr>
          <w:ilvl w:val="0"/>
          <w:numId w:val="10"/>
        </w:numPr>
        <w:spacing w:after="160" w:line="259" w:lineRule="auto"/>
        <w:ind w:left="0" w:hanging="284"/>
      </w:pPr>
      <w:r>
        <w:t>Bijzonder effectief bij de reductie van alkylarylketonen.</w:t>
      </w:r>
    </w:p>
    <w:p w14:paraId="4401BA4F" w14:textId="77777777" w:rsidR="007F096B" w:rsidRDefault="007F096B" w:rsidP="00F3176E">
      <w:pPr>
        <w:pStyle w:val="Lijstalinea"/>
        <w:numPr>
          <w:ilvl w:val="0"/>
          <w:numId w:val="10"/>
        </w:numPr>
        <w:spacing w:after="160" w:line="259" w:lineRule="auto"/>
        <w:ind w:left="0" w:hanging="284"/>
      </w:pPr>
      <w:r>
        <w:t>Het mechanisme is niet volledig bekend. Men denkt dat zinkcarbenoïden intermediair zijn, carbenen als intermediair worden niet waargenomen.</w:t>
      </w:r>
    </w:p>
    <w:p w14:paraId="11553F05" w14:textId="77777777" w:rsidR="007F096B" w:rsidRDefault="007F096B" w:rsidP="00F3176E">
      <w:pPr>
        <w:pStyle w:val="Lijstalinea"/>
        <w:numPr>
          <w:ilvl w:val="0"/>
          <w:numId w:val="10"/>
        </w:numPr>
        <w:spacing w:after="160" w:line="259" w:lineRule="auto"/>
        <w:ind w:left="0" w:hanging="284"/>
      </w:pPr>
      <w:r>
        <w:t>Alcoholen zijn geen intermediair: als men overeenkomstige alcoholen laat reageren, worden er geen alkanen gevormd.</w:t>
      </w:r>
    </w:p>
    <w:p w14:paraId="0E5F5FE3" w14:textId="77777777" w:rsidR="007F096B" w:rsidRDefault="007F096B" w:rsidP="00F0309A">
      <w:r>
        <w:br w:type="page"/>
      </w:r>
    </w:p>
    <w:p w14:paraId="7BEE3C5C" w14:textId="07D8124D" w:rsidR="007F096B" w:rsidRPr="003F1260" w:rsidRDefault="007F096B" w:rsidP="00832D19">
      <w:pPr>
        <w:pStyle w:val="Kop3"/>
      </w:pPr>
      <w:bookmarkStart w:id="216" w:name="_Ref526771845"/>
      <w:bookmarkStart w:id="217" w:name="_Toc4166305"/>
      <w:bookmarkStart w:id="218" w:name="_Toc4596329"/>
      <w:r>
        <w:lastRenderedPageBreak/>
        <w:t>Copeomlegging</w:t>
      </w:r>
      <w:bookmarkEnd w:id="216"/>
      <w:bookmarkEnd w:id="217"/>
      <w:bookmarkEnd w:id="218"/>
    </w:p>
    <w:p w14:paraId="7D8E9EC3" w14:textId="77777777" w:rsidR="007F096B" w:rsidRPr="003F1260" w:rsidRDefault="007F096B" w:rsidP="00832D19">
      <w:pPr>
        <w:pStyle w:val="Kop4"/>
      </w:pPr>
      <w:r w:rsidRPr="003F1260">
        <w:t>totaalreactie</w:t>
      </w:r>
    </w:p>
    <w:p w14:paraId="636D9D18" w14:textId="77777777" w:rsidR="007F096B" w:rsidRDefault="007F096B" w:rsidP="00832D19">
      <w:pPr>
        <w:pStyle w:val="Kop4"/>
      </w:pPr>
      <w:r>
        <w:rPr>
          <w:noProof/>
        </w:rPr>
        <w:drawing>
          <wp:inline distT="0" distB="0" distL="0" distR="0" wp14:anchorId="58151E67" wp14:editId="3D3C4703">
            <wp:extent cx="3238500" cy="622212"/>
            <wp:effectExtent l="0" t="0" r="0" b="698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294131" cy="632900"/>
                    </a:xfrm>
                    <a:prstGeom prst="rect">
                      <a:avLst/>
                    </a:prstGeom>
                  </pic:spPr>
                </pic:pic>
              </a:graphicData>
            </a:graphic>
          </wp:inline>
        </w:drawing>
      </w:r>
    </w:p>
    <w:p w14:paraId="7F307E1A" w14:textId="77777777" w:rsidR="007F096B" w:rsidRDefault="007F096B" w:rsidP="00832D19">
      <w:pPr>
        <w:pStyle w:val="Kop4"/>
      </w:pPr>
      <w:r>
        <w:t>mechanisme</w:t>
      </w:r>
    </w:p>
    <w:p w14:paraId="0262AA3A" w14:textId="77777777" w:rsidR="007F096B" w:rsidRDefault="007F096B" w:rsidP="00832D19">
      <w:pPr>
        <w:pStyle w:val="Kop4"/>
      </w:pPr>
      <w:r>
        <w:rPr>
          <w:noProof/>
        </w:rPr>
        <w:drawing>
          <wp:inline distT="0" distB="0" distL="0" distR="0" wp14:anchorId="4C7D16A8" wp14:editId="75DAF954">
            <wp:extent cx="5114925" cy="615685"/>
            <wp:effectExtent l="0" t="0" r="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143421" cy="619115"/>
                    </a:xfrm>
                    <a:prstGeom prst="rect">
                      <a:avLst/>
                    </a:prstGeom>
                  </pic:spPr>
                </pic:pic>
              </a:graphicData>
            </a:graphic>
          </wp:inline>
        </w:drawing>
      </w:r>
    </w:p>
    <w:p w14:paraId="1E293370" w14:textId="77777777" w:rsidR="007F096B" w:rsidRDefault="007F096B" w:rsidP="00832D19">
      <w:pPr>
        <w:pStyle w:val="Kop4"/>
      </w:pPr>
      <w:r>
        <w:t>voorbeelden</w:t>
      </w:r>
    </w:p>
    <w:p w14:paraId="2DA7044A" w14:textId="77777777" w:rsidR="007F096B" w:rsidRDefault="007F096B" w:rsidP="00832D19">
      <w:pPr>
        <w:pStyle w:val="Kop4"/>
      </w:pPr>
      <w:r>
        <w:rPr>
          <w:noProof/>
        </w:rPr>
        <w:drawing>
          <wp:inline distT="0" distB="0" distL="0" distR="0" wp14:anchorId="6C9C0499" wp14:editId="38694FCD">
            <wp:extent cx="5760720" cy="1596390"/>
            <wp:effectExtent l="0" t="0" r="0" b="381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760720" cy="1596390"/>
                    </a:xfrm>
                    <a:prstGeom prst="rect">
                      <a:avLst/>
                    </a:prstGeom>
                  </pic:spPr>
                </pic:pic>
              </a:graphicData>
            </a:graphic>
          </wp:inline>
        </w:drawing>
      </w:r>
    </w:p>
    <w:p w14:paraId="7B5C68FD" w14:textId="77777777" w:rsidR="007F096B" w:rsidRDefault="007F096B" w:rsidP="00832D19">
      <w:pPr>
        <w:pStyle w:val="Kop4"/>
      </w:pPr>
      <w:r>
        <w:t>opmerkingen</w:t>
      </w:r>
    </w:p>
    <w:p w14:paraId="2334B782" w14:textId="77777777" w:rsidR="007F096B" w:rsidRDefault="007F096B" w:rsidP="00F3176E">
      <w:pPr>
        <w:pStyle w:val="Lijstalinea"/>
        <w:numPr>
          <w:ilvl w:val="0"/>
          <w:numId w:val="10"/>
        </w:numPr>
        <w:spacing w:after="160" w:line="259" w:lineRule="auto"/>
        <w:ind w:left="0" w:hanging="284"/>
      </w:pPr>
      <w:r>
        <w:t>De Copeomlegging is de synchrone omzetting van een 1,5-dieen tot een isomeer 1,5-dieen.</w:t>
      </w:r>
    </w:p>
    <w:p w14:paraId="3870CAF9" w14:textId="77777777" w:rsidR="007F096B" w:rsidRDefault="007F096B" w:rsidP="00F3176E">
      <w:pPr>
        <w:pStyle w:val="Lijstalinea"/>
        <w:numPr>
          <w:ilvl w:val="0"/>
          <w:numId w:val="10"/>
        </w:numPr>
        <w:spacing w:after="160" w:line="259" w:lineRule="auto"/>
        <w:ind w:left="0" w:hanging="284"/>
      </w:pPr>
      <w:r>
        <w:t>De reactie is reversibel. De ligging van het evenwicht verschuift naar het thermodynamisch stabielere isomeer.</w:t>
      </w:r>
    </w:p>
    <w:p w14:paraId="5A2776A4" w14:textId="77777777" w:rsidR="007F096B" w:rsidRDefault="007F096B" w:rsidP="00F3176E">
      <w:pPr>
        <w:pStyle w:val="Lijstalinea"/>
        <w:numPr>
          <w:ilvl w:val="0"/>
          <w:numId w:val="10"/>
        </w:numPr>
        <w:spacing w:after="160" w:line="259" w:lineRule="auto"/>
        <w:ind w:left="0" w:hanging="284"/>
      </w:pPr>
      <w:r>
        <w:t>Het resultaat van de reactie kan voorspeld worden op grond van de gunstigste overlap van de dubbele-bandorbitalen. Twee overgangstoestanden zijn mogelijk. Bij acyclische verbindingen is een stoelachtige overgangstoestand het gunstigst.</w:t>
      </w:r>
    </w:p>
    <w:p w14:paraId="36FF56A8" w14:textId="77777777" w:rsidR="007F096B" w:rsidRDefault="007F096B" w:rsidP="00F3176E">
      <w:pPr>
        <w:pStyle w:val="Lijstalinea"/>
        <w:numPr>
          <w:ilvl w:val="0"/>
          <w:numId w:val="10"/>
        </w:numPr>
        <w:spacing w:after="160" w:line="259" w:lineRule="auto"/>
        <w:ind w:left="0" w:hanging="284"/>
      </w:pPr>
      <w:r>
        <w:t xml:space="preserve">De reactie is stereospecifiek: </w:t>
      </w:r>
      <w:r>
        <w:rPr>
          <w:i/>
        </w:rPr>
        <w:t>E,E</w:t>
      </w:r>
      <w:r>
        <w:t xml:space="preserve"> of </w:t>
      </w:r>
      <w:r>
        <w:rPr>
          <w:i/>
        </w:rPr>
        <w:t>Z,Z</w:t>
      </w:r>
      <w:r>
        <w:t xml:space="preserve">  </w:t>
      </w:r>
      <w:r>
        <w:rPr>
          <w:rFonts w:ascii="Cambria Math" w:hAnsi="Cambria Math"/>
        </w:rPr>
        <w:t xml:space="preserve">→ </w:t>
      </w:r>
      <w:r>
        <w:rPr>
          <w:rFonts w:ascii="Cambria Math" w:hAnsi="Cambria Math"/>
          <w:i/>
        </w:rPr>
        <w:t>syn</w:t>
      </w:r>
      <w:r>
        <w:rPr>
          <w:rFonts w:ascii="Cambria Math" w:hAnsi="Cambria Math"/>
        </w:rPr>
        <w:t xml:space="preserve"> en </w:t>
      </w:r>
      <w:r>
        <w:rPr>
          <w:rFonts w:ascii="Cambria Math" w:hAnsi="Cambria Math"/>
          <w:i/>
        </w:rPr>
        <w:t>E,Z</w:t>
      </w:r>
      <w:r>
        <w:rPr>
          <w:rFonts w:ascii="Cambria Math" w:hAnsi="Cambria Math"/>
        </w:rPr>
        <w:t xml:space="preserve"> → </w:t>
      </w:r>
      <w:r>
        <w:rPr>
          <w:rFonts w:ascii="Cambria Math" w:hAnsi="Cambria Math"/>
          <w:i/>
        </w:rPr>
        <w:t>anti</w:t>
      </w:r>
      <w:r>
        <w:rPr>
          <w:rFonts w:ascii="Cambria Math" w:hAnsi="Cambria Math"/>
        </w:rPr>
        <w:t>.</w:t>
      </w:r>
    </w:p>
    <w:p w14:paraId="7CAC4624" w14:textId="77777777" w:rsidR="007F096B" w:rsidRDefault="007F096B" w:rsidP="00F0309A">
      <w:r>
        <w:br w:type="page"/>
      </w:r>
    </w:p>
    <w:p w14:paraId="780BCE7B" w14:textId="0FD27169" w:rsidR="007F096B" w:rsidRPr="003F1260" w:rsidRDefault="007F096B" w:rsidP="00832D19">
      <w:pPr>
        <w:pStyle w:val="Kop3"/>
      </w:pPr>
      <w:bookmarkStart w:id="219" w:name="_Toc4166307"/>
      <w:bookmarkStart w:id="220" w:name="_Toc4596330"/>
      <w:r>
        <w:lastRenderedPageBreak/>
        <w:t>Diazotering</w:t>
      </w:r>
      <w:bookmarkEnd w:id="219"/>
      <w:bookmarkEnd w:id="220"/>
    </w:p>
    <w:p w14:paraId="77FD4B2D" w14:textId="77777777" w:rsidR="007F096B" w:rsidRPr="003F1260" w:rsidRDefault="007F096B" w:rsidP="00832D19">
      <w:pPr>
        <w:pStyle w:val="Kop4"/>
      </w:pPr>
      <w:r w:rsidRPr="003F1260">
        <w:t>totaalreactie</w:t>
      </w:r>
    </w:p>
    <w:p w14:paraId="4B39FF59" w14:textId="77777777" w:rsidR="007F096B" w:rsidRDefault="007F096B" w:rsidP="00832D19">
      <w:pPr>
        <w:pStyle w:val="Kop4"/>
      </w:pPr>
      <w:r>
        <w:rPr>
          <w:noProof/>
        </w:rPr>
        <w:drawing>
          <wp:inline distT="0" distB="0" distL="0" distR="0" wp14:anchorId="3B274CCE" wp14:editId="6DBA52CD">
            <wp:extent cx="3467100" cy="651610"/>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505017" cy="658736"/>
                    </a:xfrm>
                    <a:prstGeom prst="rect">
                      <a:avLst/>
                    </a:prstGeom>
                  </pic:spPr>
                </pic:pic>
              </a:graphicData>
            </a:graphic>
          </wp:inline>
        </w:drawing>
      </w:r>
    </w:p>
    <w:p w14:paraId="0B05D8DF" w14:textId="77777777" w:rsidR="007F096B" w:rsidRDefault="007F096B" w:rsidP="00832D19">
      <w:pPr>
        <w:pStyle w:val="Kop4"/>
      </w:pPr>
      <w:r>
        <w:t>mechanisme</w:t>
      </w:r>
    </w:p>
    <w:p w14:paraId="7A5D86D3" w14:textId="77777777" w:rsidR="007F096B" w:rsidRDefault="007F096B" w:rsidP="00832D19">
      <w:pPr>
        <w:pStyle w:val="Kop4"/>
      </w:pPr>
      <w:r>
        <w:rPr>
          <w:noProof/>
        </w:rPr>
        <w:drawing>
          <wp:inline distT="0" distB="0" distL="0" distR="0" wp14:anchorId="200765C1" wp14:editId="56D76A83">
            <wp:extent cx="5760720" cy="1901825"/>
            <wp:effectExtent l="0" t="0" r="0" b="3175"/>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760720" cy="1901825"/>
                    </a:xfrm>
                    <a:prstGeom prst="rect">
                      <a:avLst/>
                    </a:prstGeom>
                  </pic:spPr>
                </pic:pic>
              </a:graphicData>
            </a:graphic>
          </wp:inline>
        </w:drawing>
      </w:r>
    </w:p>
    <w:p w14:paraId="710A461C" w14:textId="77777777" w:rsidR="007F096B" w:rsidRDefault="007F096B" w:rsidP="00832D19">
      <w:pPr>
        <w:pStyle w:val="Kop4"/>
      </w:pPr>
      <w:r>
        <w:t>voorbeeld</w:t>
      </w:r>
    </w:p>
    <w:p w14:paraId="32308AF2" w14:textId="77777777" w:rsidR="007F096B" w:rsidRDefault="007F096B" w:rsidP="00832D19">
      <w:pPr>
        <w:pStyle w:val="Kop4"/>
      </w:pPr>
      <w:r>
        <w:rPr>
          <w:noProof/>
        </w:rPr>
        <w:drawing>
          <wp:inline distT="0" distB="0" distL="0" distR="0" wp14:anchorId="211E15C8" wp14:editId="1A366C9B">
            <wp:extent cx="3619500" cy="1046511"/>
            <wp:effectExtent l="0" t="0" r="0" b="127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649712" cy="1055246"/>
                    </a:xfrm>
                    <a:prstGeom prst="rect">
                      <a:avLst/>
                    </a:prstGeom>
                  </pic:spPr>
                </pic:pic>
              </a:graphicData>
            </a:graphic>
          </wp:inline>
        </w:drawing>
      </w:r>
    </w:p>
    <w:p w14:paraId="0B4F399D" w14:textId="77777777" w:rsidR="007F096B" w:rsidRDefault="007F096B" w:rsidP="00832D19">
      <w:pPr>
        <w:pStyle w:val="Kop4"/>
      </w:pPr>
      <w:r>
        <w:t>opmerkingen</w:t>
      </w:r>
    </w:p>
    <w:p w14:paraId="7961EB63" w14:textId="77777777" w:rsidR="007F096B" w:rsidRDefault="007F096B" w:rsidP="00F3176E">
      <w:pPr>
        <w:pStyle w:val="Lijstalinea"/>
        <w:numPr>
          <w:ilvl w:val="0"/>
          <w:numId w:val="10"/>
        </w:numPr>
        <w:spacing w:after="160" w:line="259" w:lineRule="auto"/>
        <w:ind w:left="0" w:hanging="284"/>
      </w:pPr>
      <w:r>
        <w:t>Diazotering is de omzetting van een primair amine tot een diazoniumion.</w:t>
      </w:r>
    </w:p>
    <w:p w14:paraId="3C902D60" w14:textId="77777777" w:rsidR="007F096B" w:rsidRDefault="007F096B" w:rsidP="00F3176E">
      <w:pPr>
        <w:pStyle w:val="Lijstalinea"/>
        <w:numPr>
          <w:ilvl w:val="0"/>
          <w:numId w:val="10"/>
        </w:numPr>
        <w:spacing w:after="160" w:line="259" w:lineRule="auto"/>
        <w:ind w:left="0" w:hanging="284"/>
      </w:pPr>
      <w:r>
        <w:t>Areendiazoniumzouten kunnen geïsoleerd worden, maar meestal worden ze vanwege hun explosieve aard, direct na de bereiding in oplossing gebruikt, ofschoon ze in oplossing meestal direct gebruikt worden.</w:t>
      </w:r>
    </w:p>
    <w:p w14:paraId="022991D2" w14:textId="495169A1" w:rsidR="007F096B" w:rsidRDefault="007F096B" w:rsidP="00F3176E">
      <w:pPr>
        <w:pStyle w:val="Lijstalinea"/>
        <w:numPr>
          <w:ilvl w:val="0"/>
          <w:numId w:val="10"/>
        </w:numPr>
        <w:spacing w:after="160" w:line="259" w:lineRule="auto"/>
        <w:ind w:left="0" w:hanging="284"/>
      </w:pPr>
      <w:r>
        <w:t>Areendiazoniumzouten zijn belangrijke intermediairen voor de bereiding van arylhaliden (Sandmeyerreactie en Balz-Schiemannreactie), benzonitrillen, fenolen en azokleurstoffen (bijv. . azorubine, allurarood AC).</w:t>
      </w:r>
    </w:p>
    <w:p w14:paraId="0FCBE5E1" w14:textId="77777777" w:rsidR="007F096B" w:rsidRDefault="007F096B" w:rsidP="00F0309A">
      <w:r>
        <w:br w:type="page"/>
      </w:r>
    </w:p>
    <w:p w14:paraId="1C3EB23F" w14:textId="33C652CD" w:rsidR="007F096B" w:rsidRPr="003F1260" w:rsidRDefault="007F096B" w:rsidP="00832D19">
      <w:pPr>
        <w:pStyle w:val="Kop3"/>
      </w:pPr>
      <w:bookmarkStart w:id="221" w:name="_Toc4166309"/>
      <w:bookmarkStart w:id="222" w:name="_Toc4596331"/>
      <w:r>
        <w:lastRenderedPageBreak/>
        <w:t>Diels-Alderreactie</w:t>
      </w:r>
      <w:bookmarkEnd w:id="221"/>
      <w:bookmarkEnd w:id="222"/>
    </w:p>
    <w:p w14:paraId="2C48ECA3" w14:textId="77777777" w:rsidR="007F096B" w:rsidRPr="003F1260" w:rsidRDefault="007F096B" w:rsidP="00832D19">
      <w:pPr>
        <w:pStyle w:val="Kop4"/>
      </w:pPr>
      <w:r w:rsidRPr="003F1260">
        <w:t>totaalreactie</w:t>
      </w:r>
    </w:p>
    <w:p w14:paraId="04AAE337" w14:textId="77777777" w:rsidR="007F096B" w:rsidRDefault="007F096B" w:rsidP="00832D19">
      <w:pPr>
        <w:pStyle w:val="Kop4"/>
      </w:pPr>
      <w:r>
        <w:rPr>
          <w:noProof/>
        </w:rPr>
        <w:drawing>
          <wp:inline distT="0" distB="0" distL="0" distR="0" wp14:anchorId="34F12CB5" wp14:editId="234CF0A6">
            <wp:extent cx="3514725" cy="798103"/>
            <wp:effectExtent l="0" t="0" r="0" b="254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555850" cy="807441"/>
                    </a:xfrm>
                    <a:prstGeom prst="rect">
                      <a:avLst/>
                    </a:prstGeom>
                    <a:noFill/>
                    <a:ln>
                      <a:noFill/>
                    </a:ln>
                  </pic:spPr>
                </pic:pic>
              </a:graphicData>
            </a:graphic>
          </wp:inline>
        </w:drawing>
      </w:r>
    </w:p>
    <w:p w14:paraId="2ADB58B9" w14:textId="77777777" w:rsidR="007F096B" w:rsidRDefault="007F096B" w:rsidP="00832D19">
      <w:pPr>
        <w:pStyle w:val="Kop4"/>
      </w:pPr>
      <w:r>
        <w:t>mechanisme</w:t>
      </w:r>
    </w:p>
    <w:p w14:paraId="3BE77D56" w14:textId="77777777" w:rsidR="007F096B" w:rsidRDefault="007F096B" w:rsidP="00832D19">
      <w:pPr>
        <w:pStyle w:val="Kop4"/>
      </w:pPr>
      <w:r>
        <w:rPr>
          <w:noProof/>
        </w:rPr>
        <w:drawing>
          <wp:inline distT="0" distB="0" distL="0" distR="0" wp14:anchorId="59B8E26D" wp14:editId="24D34C70">
            <wp:extent cx="4700308" cy="709295"/>
            <wp:effectExtent l="0" t="0" r="5080" b="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761998" cy="718604"/>
                    </a:xfrm>
                    <a:prstGeom prst="rect">
                      <a:avLst/>
                    </a:prstGeom>
                  </pic:spPr>
                </pic:pic>
              </a:graphicData>
            </a:graphic>
          </wp:inline>
        </w:drawing>
      </w:r>
    </w:p>
    <w:p w14:paraId="3AC014B3" w14:textId="77777777" w:rsidR="007F096B" w:rsidRDefault="007F096B" w:rsidP="00832D19">
      <w:pPr>
        <w:pStyle w:val="Kop4"/>
      </w:pPr>
      <w:r>
        <w:t>voorbeelden</w:t>
      </w:r>
    </w:p>
    <w:p w14:paraId="75E6E34D" w14:textId="77777777" w:rsidR="007F096B" w:rsidRDefault="007F096B" w:rsidP="00832D19">
      <w:pPr>
        <w:pStyle w:val="Kop4"/>
      </w:pPr>
      <w:r>
        <w:rPr>
          <w:noProof/>
        </w:rPr>
        <w:drawing>
          <wp:inline distT="0" distB="0" distL="0" distR="0" wp14:anchorId="59281A2F" wp14:editId="7281716F">
            <wp:extent cx="5760720" cy="1111250"/>
            <wp:effectExtent l="0" t="0" r="0" b="0"/>
            <wp:docPr id="1037" name="Afbeelding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760720" cy="1111250"/>
                    </a:xfrm>
                    <a:prstGeom prst="rect">
                      <a:avLst/>
                    </a:prstGeom>
                  </pic:spPr>
                </pic:pic>
              </a:graphicData>
            </a:graphic>
          </wp:inline>
        </w:drawing>
      </w:r>
    </w:p>
    <w:p w14:paraId="35AAFDBB" w14:textId="77777777" w:rsidR="007F096B" w:rsidRDefault="007F096B" w:rsidP="00832D19">
      <w:pPr>
        <w:pStyle w:val="Kop4"/>
      </w:pPr>
      <w:r>
        <w:t>opmerkingen</w:t>
      </w:r>
    </w:p>
    <w:p w14:paraId="7BD4B30A" w14:textId="77777777" w:rsidR="007F096B" w:rsidRDefault="007F096B" w:rsidP="00F3176E">
      <w:pPr>
        <w:pStyle w:val="Lijstalinea"/>
        <w:numPr>
          <w:ilvl w:val="0"/>
          <w:numId w:val="10"/>
        </w:numPr>
        <w:spacing w:after="160" w:line="259" w:lineRule="auto"/>
        <w:ind w:left="0" w:hanging="284"/>
      </w:pPr>
      <w:r>
        <w:t>De Diels-Aldercycloadditie is de doorlopende [4+2] cycloadditiereactie van een geconjugeerd dieen en een gesubstitueerd alkeen (diënofiel) waarbij een cyclohexeenderivaat gevormd wordt.</w:t>
      </w:r>
    </w:p>
    <w:p w14:paraId="29E58B1C" w14:textId="77777777" w:rsidR="007F096B" w:rsidRDefault="007F096B" w:rsidP="00F3176E">
      <w:pPr>
        <w:pStyle w:val="Lijstalinea"/>
        <w:numPr>
          <w:ilvl w:val="0"/>
          <w:numId w:val="10"/>
        </w:numPr>
        <w:spacing w:after="160" w:line="259" w:lineRule="auto"/>
        <w:ind w:left="0" w:hanging="284"/>
      </w:pPr>
      <w:r>
        <w:t>De reactie is stereospecifiek: (</w:t>
      </w:r>
      <w:r>
        <w:rPr>
          <w:i/>
        </w:rPr>
        <w:t>E,E</w:t>
      </w:r>
      <w:r>
        <w:t>)- en (</w:t>
      </w:r>
      <w:r>
        <w:rPr>
          <w:i/>
        </w:rPr>
        <w:t>Z,Z</w:t>
      </w:r>
      <w:r>
        <w:t xml:space="preserve">)-diënen geven </w:t>
      </w:r>
      <w:r>
        <w:rPr>
          <w:i/>
        </w:rPr>
        <w:t>cis</w:t>
      </w:r>
      <w:r>
        <w:t>-producten en (</w:t>
      </w:r>
      <w:r>
        <w:rPr>
          <w:i/>
        </w:rPr>
        <w:t>E,Z</w:t>
      </w:r>
      <w:r>
        <w:t>)- en (</w:t>
      </w:r>
      <w:r>
        <w:rPr>
          <w:i/>
        </w:rPr>
        <w:t>Z,E</w:t>
      </w:r>
      <w:r>
        <w:t xml:space="preserve">)-diënen </w:t>
      </w:r>
      <w:r>
        <w:rPr>
          <w:i/>
        </w:rPr>
        <w:t>trans</w:t>
      </w:r>
      <w:r>
        <w:t>-producten.</w:t>
      </w:r>
    </w:p>
    <w:p w14:paraId="66166A0A" w14:textId="77777777" w:rsidR="007F096B" w:rsidRDefault="007F096B" w:rsidP="00F3176E">
      <w:pPr>
        <w:pStyle w:val="Lijstalinea"/>
        <w:numPr>
          <w:ilvl w:val="0"/>
          <w:numId w:val="10"/>
        </w:numPr>
        <w:spacing w:after="160" w:line="259" w:lineRule="auto"/>
        <w:ind w:left="0" w:hanging="284"/>
      </w:pPr>
      <w:r>
        <w:rPr>
          <w:i/>
        </w:rPr>
        <w:t>E</w:t>
      </w:r>
      <w:r>
        <w:t xml:space="preserve">-diënofielen leveren </w:t>
      </w:r>
      <w:r>
        <w:rPr>
          <w:i/>
        </w:rPr>
        <w:t>trans</w:t>
      </w:r>
      <w:r>
        <w:t xml:space="preserve">-producten en </w:t>
      </w:r>
      <w:r>
        <w:rPr>
          <w:i/>
        </w:rPr>
        <w:t>Z</w:t>
      </w:r>
      <w:r>
        <w:t xml:space="preserve">-diënofielen leveren </w:t>
      </w:r>
      <w:r>
        <w:rPr>
          <w:i/>
        </w:rPr>
        <w:t>cis</w:t>
      </w:r>
      <w:r>
        <w:t>-producten.</w:t>
      </w:r>
    </w:p>
    <w:p w14:paraId="04EEFCAB" w14:textId="77777777" w:rsidR="007F096B" w:rsidRDefault="007F096B" w:rsidP="00F3176E">
      <w:pPr>
        <w:pStyle w:val="Lijstalinea"/>
        <w:numPr>
          <w:ilvl w:val="0"/>
          <w:numId w:val="10"/>
        </w:numPr>
        <w:spacing w:after="160" w:line="259" w:lineRule="auto"/>
        <w:ind w:left="0" w:hanging="284"/>
      </w:pPr>
      <w:r w:rsidRPr="00E868F9">
        <w:t>Endoregel:</w:t>
      </w:r>
      <w:r>
        <w:t xml:space="preserve"> EWG’s aan het diënofiel zitten bij nadering van het dieen aan de dieenkant. Vorming van het </w:t>
      </w:r>
      <w:r w:rsidRPr="00EF6711">
        <w:rPr>
          <w:i/>
        </w:rPr>
        <w:t>endo</w:t>
      </w:r>
      <w:r>
        <w:t xml:space="preserve">-product komt meestal meer voor dan de vorming van het </w:t>
      </w:r>
      <w:r w:rsidRPr="00EF6711">
        <w:rPr>
          <w:i/>
        </w:rPr>
        <w:t>exo</w:t>
      </w:r>
      <w:r>
        <w:t>-product vanwege secundaire orbitaalinteracties:</w:t>
      </w:r>
    </w:p>
    <w:p w14:paraId="5F5FE956" w14:textId="77777777" w:rsidR="007F096B" w:rsidRDefault="007F096B" w:rsidP="00F0309A">
      <w:r>
        <w:rPr>
          <w:noProof/>
        </w:rPr>
        <w:drawing>
          <wp:inline distT="0" distB="0" distL="0" distR="0" wp14:anchorId="6AE9B2E5" wp14:editId="2280F9E6">
            <wp:extent cx="4667250" cy="1129256"/>
            <wp:effectExtent l="0" t="0" r="0" b="0"/>
            <wp:docPr id="1038" name="Afbeelding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667250" cy="1129256"/>
                    </a:xfrm>
                    <a:prstGeom prst="rect">
                      <a:avLst/>
                    </a:prstGeom>
                  </pic:spPr>
                </pic:pic>
              </a:graphicData>
            </a:graphic>
          </wp:inline>
        </w:drawing>
      </w:r>
    </w:p>
    <w:p w14:paraId="7D877170" w14:textId="77777777" w:rsidR="007F096B" w:rsidRDefault="007F096B" w:rsidP="00F3176E">
      <w:pPr>
        <w:pStyle w:val="Lijstalinea"/>
        <w:numPr>
          <w:ilvl w:val="0"/>
          <w:numId w:val="10"/>
        </w:numPr>
        <w:spacing w:after="160" w:line="259" w:lineRule="auto"/>
        <w:ind w:left="0" w:hanging="284"/>
      </w:pPr>
      <w:r>
        <w:t>De regioselectiviteit wordt beïnvloed door elektronenzuigende (EWG) en elektronenstuwende (EDG) groepen op het diënofiel en het dieen, bv.:</w:t>
      </w:r>
    </w:p>
    <w:p w14:paraId="5017D6CA" w14:textId="77777777" w:rsidR="007F096B" w:rsidRDefault="007F096B" w:rsidP="00F0309A">
      <w:r>
        <w:rPr>
          <w:noProof/>
        </w:rPr>
        <w:drawing>
          <wp:inline distT="0" distB="0" distL="0" distR="0" wp14:anchorId="48FFA606" wp14:editId="12911A3C">
            <wp:extent cx="5760720" cy="657225"/>
            <wp:effectExtent l="0" t="0" r="0" b="952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760720" cy="657225"/>
                    </a:xfrm>
                    <a:prstGeom prst="rect">
                      <a:avLst/>
                    </a:prstGeom>
                  </pic:spPr>
                </pic:pic>
              </a:graphicData>
            </a:graphic>
          </wp:inline>
        </w:drawing>
      </w:r>
      <w:r>
        <w:br w:type="page"/>
      </w:r>
    </w:p>
    <w:p w14:paraId="3D97DC06" w14:textId="48DAE594" w:rsidR="007F096B" w:rsidRPr="003F1260" w:rsidRDefault="007F096B" w:rsidP="00832D19">
      <w:pPr>
        <w:pStyle w:val="Kop3"/>
      </w:pPr>
      <w:bookmarkStart w:id="223" w:name="_Ref526781543"/>
      <w:bookmarkStart w:id="224" w:name="_Toc4166310"/>
      <w:bookmarkStart w:id="225" w:name="_Toc4596332"/>
      <w:r>
        <w:lastRenderedPageBreak/>
        <w:t>Elektrofiele aromatische substitutie</w:t>
      </w:r>
      <w:bookmarkEnd w:id="223"/>
      <w:bookmarkEnd w:id="224"/>
      <w:bookmarkEnd w:id="225"/>
    </w:p>
    <w:p w14:paraId="05E0A774" w14:textId="77777777" w:rsidR="007F096B" w:rsidRPr="003F1260" w:rsidRDefault="007F096B" w:rsidP="00832D19">
      <w:pPr>
        <w:pStyle w:val="Kop4"/>
      </w:pPr>
      <w:r w:rsidRPr="003F1260">
        <w:t>totaalreactie</w:t>
      </w:r>
    </w:p>
    <w:p w14:paraId="1684B561" w14:textId="77777777" w:rsidR="007F096B" w:rsidRDefault="007F096B" w:rsidP="00832D19">
      <w:pPr>
        <w:pStyle w:val="Kop4"/>
      </w:pPr>
      <w:r>
        <w:rPr>
          <w:noProof/>
        </w:rPr>
        <w:drawing>
          <wp:inline distT="0" distB="0" distL="0" distR="0" wp14:anchorId="63A83268" wp14:editId="46A2ABFA">
            <wp:extent cx="3190875" cy="451619"/>
            <wp:effectExtent l="0" t="0" r="0" b="571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3245274" cy="459318"/>
                    </a:xfrm>
                    <a:prstGeom prst="rect">
                      <a:avLst/>
                    </a:prstGeom>
                  </pic:spPr>
                </pic:pic>
              </a:graphicData>
            </a:graphic>
          </wp:inline>
        </w:drawing>
      </w:r>
    </w:p>
    <w:p w14:paraId="7C2F1277" w14:textId="77777777" w:rsidR="007F096B" w:rsidRDefault="007F096B" w:rsidP="00832D19">
      <w:pPr>
        <w:pStyle w:val="Kop4"/>
      </w:pPr>
      <w:r>
        <w:t>mechanisme</w:t>
      </w:r>
    </w:p>
    <w:p w14:paraId="34E46354" w14:textId="77777777" w:rsidR="007F096B" w:rsidRDefault="007F096B" w:rsidP="00832D19">
      <w:pPr>
        <w:pStyle w:val="Kop4"/>
      </w:pPr>
      <w:r>
        <w:rPr>
          <w:noProof/>
        </w:rPr>
        <w:drawing>
          <wp:inline distT="0" distB="0" distL="0" distR="0" wp14:anchorId="69AC7ABF" wp14:editId="18EDE4EE">
            <wp:extent cx="5760720" cy="60960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760720" cy="609600"/>
                    </a:xfrm>
                    <a:prstGeom prst="rect">
                      <a:avLst/>
                    </a:prstGeom>
                    <a:noFill/>
                    <a:ln>
                      <a:noFill/>
                    </a:ln>
                  </pic:spPr>
                </pic:pic>
              </a:graphicData>
            </a:graphic>
          </wp:inline>
        </w:drawing>
      </w:r>
    </w:p>
    <w:p w14:paraId="38C37059" w14:textId="77777777" w:rsidR="007F096B" w:rsidRDefault="007F096B" w:rsidP="00832D19">
      <w:pPr>
        <w:pStyle w:val="Kop4"/>
      </w:pPr>
      <w:r>
        <w:t>voorbeelden</w:t>
      </w:r>
    </w:p>
    <w:p w14:paraId="3CB9D036" w14:textId="77777777" w:rsidR="007F096B" w:rsidRDefault="007F096B" w:rsidP="00832D19">
      <w:pPr>
        <w:pStyle w:val="Kop4"/>
      </w:pPr>
      <w:r>
        <w:rPr>
          <w:noProof/>
        </w:rPr>
        <w:drawing>
          <wp:inline distT="0" distB="0" distL="0" distR="0" wp14:anchorId="79743561" wp14:editId="7A30CFE8">
            <wp:extent cx="5760720" cy="1783715"/>
            <wp:effectExtent l="0" t="0" r="0" b="6985"/>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760720" cy="1783715"/>
                    </a:xfrm>
                    <a:prstGeom prst="rect">
                      <a:avLst/>
                    </a:prstGeom>
                  </pic:spPr>
                </pic:pic>
              </a:graphicData>
            </a:graphic>
          </wp:inline>
        </w:drawing>
      </w:r>
    </w:p>
    <w:p w14:paraId="3F758534" w14:textId="77777777" w:rsidR="007F096B" w:rsidRDefault="007F096B" w:rsidP="00832D19">
      <w:pPr>
        <w:pStyle w:val="Kop4"/>
      </w:pPr>
      <w:r>
        <w:t>opmerkingen</w:t>
      </w:r>
    </w:p>
    <w:p w14:paraId="1A83F0B6" w14:textId="49638EA4" w:rsidR="007F096B" w:rsidRDefault="007F096B" w:rsidP="00F3176E">
      <w:pPr>
        <w:pStyle w:val="Lijstalinea"/>
        <w:numPr>
          <w:ilvl w:val="0"/>
          <w:numId w:val="10"/>
        </w:numPr>
        <w:spacing w:after="160" w:line="259" w:lineRule="auto"/>
        <w:ind w:left="0" w:hanging="284"/>
      </w:pPr>
      <w:r>
        <w:t>Gebruikelijke reacties: chlorering, bromering, nitrering, sulfonering, alkylering en acylering.</w:t>
      </w:r>
    </w:p>
    <w:p w14:paraId="52B64145" w14:textId="77777777" w:rsidR="007F096B" w:rsidRDefault="007F096B" w:rsidP="00F3176E">
      <w:pPr>
        <w:pStyle w:val="Lijstalinea"/>
        <w:numPr>
          <w:ilvl w:val="0"/>
          <w:numId w:val="10"/>
        </w:numPr>
        <w:spacing w:after="160" w:line="259" w:lineRule="auto"/>
        <w:ind w:left="0" w:hanging="284"/>
      </w:pPr>
      <w:r>
        <w:t xml:space="preserve">De reactie verloopt via het </w:t>
      </w:r>
      <w:r>
        <w:rPr>
          <w:i/>
        </w:rPr>
        <w:t>areniumionmechanisme</w:t>
      </w:r>
      <w:r>
        <w:t>: additie van een elektrofiel aan het areen, waarbij een positief geladen intermediair ontstaat (het areniumion), gevolgd door rearomatisering van het areen door eliminatie van meestal een proton of een groep, met achterlating van een elektronenpaar).</w:t>
      </w:r>
    </w:p>
    <w:p w14:paraId="34F2D506" w14:textId="77777777" w:rsidR="007F096B" w:rsidRDefault="007F096B" w:rsidP="00F3176E">
      <w:pPr>
        <w:pStyle w:val="Lijstalinea"/>
        <w:numPr>
          <w:ilvl w:val="0"/>
          <w:numId w:val="10"/>
        </w:numPr>
        <w:spacing w:after="160" w:line="259" w:lineRule="auto"/>
        <w:ind w:left="0" w:hanging="284"/>
      </w:pPr>
      <w:r>
        <w:t>Elektronenstuwende groepen (bijv..: NR</w:t>
      </w:r>
      <w:r>
        <w:rPr>
          <w:vertAlign w:val="subscript"/>
        </w:rPr>
        <w:t>2</w:t>
      </w:r>
      <w:r>
        <w:t>, OR, OH, Me) verhogen de reactiesnelheid (activerend) en zijn ortho/pararichtend voor de substitutie. Elektronenzuigende groepen (bijv.: CHO, COR, CO</w:t>
      </w:r>
      <w:r>
        <w:rPr>
          <w:vertAlign w:val="subscript"/>
        </w:rPr>
        <w:t>2</w:t>
      </w:r>
      <w:r>
        <w:t>H, CO</w:t>
      </w:r>
      <w:r>
        <w:rPr>
          <w:vertAlign w:val="subscript"/>
        </w:rPr>
        <w:t>2</w:t>
      </w:r>
      <w:r>
        <w:t>R, CN, NO</w:t>
      </w:r>
      <w:r>
        <w:rPr>
          <w:vertAlign w:val="subscript"/>
        </w:rPr>
        <w:t>2</w:t>
      </w:r>
      <w:r>
        <w:t>) verlagen de reactiesnelheid (deactiverend) en zijn metarichters.</w:t>
      </w:r>
    </w:p>
    <w:p w14:paraId="62E322AA" w14:textId="77777777" w:rsidR="007F096B" w:rsidRDefault="007F096B" w:rsidP="00F3176E">
      <w:pPr>
        <w:pStyle w:val="Lijstalinea"/>
        <w:numPr>
          <w:ilvl w:val="0"/>
          <w:numId w:val="10"/>
        </w:numPr>
        <w:spacing w:after="160" w:line="259" w:lineRule="auto"/>
        <w:ind w:left="0" w:hanging="284"/>
      </w:pPr>
      <w:r>
        <w:t>Elektrofiele aromatische substitutie aan pyridine is moeilijker dan aan gewone benzeenderivaten: stikstof, meer elektronegatief dan koolstof, deactiveert de ring voor elektrofielen.</w:t>
      </w:r>
    </w:p>
    <w:p w14:paraId="3EB5CBA5" w14:textId="77777777" w:rsidR="007F096B" w:rsidRDefault="007F096B" w:rsidP="00F3176E">
      <w:pPr>
        <w:pStyle w:val="Lijstalinea"/>
        <w:numPr>
          <w:ilvl w:val="0"/>
          <w:numId w:val="10"/>
        </w:numPr>
        <w:spacing w:after="160" w:line="259" w:lineRule="auto"/>
        <w:ind w:left="0" w:hanging="284"/>
      </w:pPr>
      <w:r>
        <w:t>Elektrofiele aromatische substitutie aan pyrrool, furaan en thiofeen verloopt gemakkelijker dan aan gewone benzeenderivaten.</w:t>
      </w:r>
    </w:p>
    <w:p w14:paraId="5F524465" w14:textId="77777777" w:rsidR="007F096B" w:rsidRDefault="007F096B" w:rsidP="00F0309A">
      <w:r>
        <w:br w:type="page"/>
      </w:r>
    </w:p>
    <w:p w14:paraId="7216AD28" w14:textId="57877053" w:rsidR="007F096B" w:rsidRPr="003F1260" w:rsidRDefault="007F096B" w:rsidP="00832D19">
      <w:pPr>
        <w:pStyle w:val="Kop3"/>
      </w:pPr>
      <w:bookmarkStart w:id="226" w:name="_Toc4166311"/>
      <w:bookmarkStart w:id="227" w:name="_Toc4596333"/>
      <w:r>
        <w:lastRenderedPageBreak/>
        <w:t>Epoxidatie</w:t>
      </w:r>
      <w:bookmarkEnd w:id="226"/>
      <w:bookmarkEnd w:id="227"/>
    </w:p>
    <w:p w14:paraId="6AFDC8E5" w14:textId="77777777" w:rsidR="007F096B" w:rsidRPr="003F1260" w:rsidRDefault="007F096B" w:rsidP="00832D19">
      <w:pPr>
        <w:pStyle w:val="Kop4"/>
      </w:pPr>
      <w:r w:rsidRPr="003F1260">
        <w:t>totaalreactie</w:t>
      </w:r>
    </w:p>
    <w:p w14:paraId="2510F2A7" w14:textId="77777777" w:rsidR="007F096B" w:rsidRPr="00086E86" w:rsidRDefault="007F096B" w:rsidP="00F0309A">
      <w:pPr>
        <w:jc w:val="center"/>
        <w:rPr>
          <w:b/>
        </w:rPr>
      </w:pPr>
      <w:r>
        <w:rPr>
          <w:b/>
        </w:rPr>
        <w:t>Elektrofiele epoxidatie</w:t>
      </w:r>
      <w:r>
        <w:rPr>
          <w:b/>
        </w:rPr>
        <w:tab/>
      </w:r>
      <w:r>
        <w:rPr>
          <w:b/>
        </w:rPr>
        <w:tab/>
      </w:r>
      <w:r>
        <w:rPr>
          <w:b/>
        </w:rPr>
        <w:tab/>
      </w:r>
      <w:r>
        <w:rPr>
          <w:b/>
        </w:rPr>
        <w:tab/>
        <w:t>Nucleofiele epoxidatie</w:t>
      </w:r>
    </w:p>
    <w:p w14:paraId="1639B515" w14:textId="77777777" w:rsidR="007F096B" w:rsidRDefault="007F096B" w:rsidP="00832D19">
      <w:pPr>
        <w:pStyle w:val="Kop4"/>
      </w:pPr>
      <w:r>
        <w:rPr>
          <w:noProof/>
        </w:rPr>
        <w:drawing>
          <wp:inline distT="0" distB="0" distL="0" distR="0" wp14:anchorId="3DA4F948" wp14:editId="7CFC1EB0">
            <wp:extent cx="2419350" cy="636840"/>
            <wp:effectExtent l="19050" t="19050" r="19050" b="1143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419350" cy="636840"/>
                    </a:xfrm>
                    <a:prstGeom prst="rect">
                      <a:avLst/>
                    </a:prstGeom>
                    <a:ln>
                      <a:solidFill>
                        <a:schemeClr val="accent1"/>
                      </a:solidFill>
                    </a:ln>
                  </pic:spPr>
                </pic:pic>
              </a:graphicData>
            </a:graphic>
          </wp:inline>
        </w:drawing>
      </w:r>
      <w:r>
        <w:rPr>
          <w:noProof/>
        </w:rPr>
        <w:tab/>
      </w:r>
      <w:r>
        <w:rPr>
          <w:noProof/>
        </w:rPr>
        <w:drawing>
          <wp:inline distT="0" distB="0" distL="0" distR="0" wp14:anchorId="6F32367A" wp14:editId="7460DFED">
            <wp:extent cx="2447925" cy="586616"/>
            <wp:effectExtent l="19050" t="19050" r="9525" b="2349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538950" cy="608429"/>
                    </a:xfrm>
                    <a:prstGeom prst="rect">
                      <a:avLst/>
                    </a:prstGeom>
                    <a:ln>
                      <a:solidFill>
                        <a:schemeClr val="accent1"/>
                      </a:solidFill>
                    </a:ln>
                  </pic:spPr>
                </pic:pic>
              </a:graphicData>
            </a:graphic>
          </wp:inline>
        </w:drawing>
      </w:r>
    </w:p>
    <w:p w14:paraId="3EE493E3" w14:textId="77777777" w:rsidR="007F096B" w:rsidRDefault="007F096B" w:rsidP="00832D19">
      <w:pPr>
        <w:pStyle w:val="Kop4"/>
      </w:pPr>
      <w:r>
        <w:t>mechanisme</w:t>
      </w:r>
    </w:p>
    <w:p w14:paraId="620A3A36" w14:textId="77777777" w:rsidR="007F096B" w:rsidRDefault="007F096B" w:rsidP="00832D19">
      <w:pPr>
        <w:pStyle w:val="Kop4"/>
      </w:pPr>
      <w:r>
        <w:rPr>
          <w:noProof/>
        </w:rPr>
        <w:drawing>
          <wp:inline distT="0" distB="0" distL="0" distR="0" wp14:anchorId="437B7FCF" wp14:editId="73E2F3A6">
            <wp:extent cx="5248275" cy="2053145"/>
            <wp:effectExtent l="0" t="0" r="0" b="444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272009" cy="2062430"/>
                    </a:xfrm>
                    <a:prstGeom prst="rect">
                      <a:avLst/>
                    </a:prstGeom>
                  </pic:spPr>
                </pic:pic>
              </a:graphicData>
            </a:graphic>
          </wp:inline>
        </w:drawing>
      </w:r>
    </w:p>
    <w:p w14:paraId="3D682626" w14:textId="77777777" w:rsidR="007F096B" w:rsidRDefault="007F096B" w:rsidP="00832D19">
      <w:pPr>
        <w:pStyle w:val="Kop4"/>
      </w:pPr>
      <w:r>
        <w:t>voorbeelden</w:t>
      </w:r>
    </w:p>
    <w:p w14:paraId="5F8C554C" w14:textId="77777777" w:rsidR="007F096B" w:rsidRDefault="007F096B" w:rsidP="00832D19">
      <w:pPr>
        <w:pStyle w:val="Kop4"/>
      </w:pPr>
      <w:r>
        <w:rPr>
          <w:noProof/>
        </w:rPr>
        <w:drawing>
          <wp:inline distT="0" distB="0" distL="0" distR="0" wp14:anchorId="64AA2422" wp14:editId="6E391DDE">
            <wp:extent cx="4086225" cy="2061579"/>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108254" cy="2072693"/>
                    </a:xfrm>
                    <a:prstGeom prst="rect">
                      <a:avLst/>
                    </a:prstGeom>
                  </pic:spPr>
                </pic:pic>
              </a:graphicData>
            </a:graphic>
          </wp:inline>
        </w:drawing>
      </w:r>
    </w:p>
    <w:p w14:paraId="25B1281E" w14:textId="77777777" w:rsidR="007F096B" w:rsidRDefault="007F096B" w:rsidP="00832D19">
      <w:pPr>
        <w:pStyle w:val="Kop4"/>
      </w:pPr>
      <w:r>
        <w:t>opmerkingen</w:t>
      </w:r>
    </w:p>
    <w:p w14:paraId="185CC2C5" w14:textId="77777777" w:rsidR="007F096B" w:rsidRDefault="007F096B" w:rsidP="00F3176E">
      <w:pPr>
        <w:pStyle w:val="Lijstalinea"/>
        <w:numPr>
          <w:ilvl w:val="0"/>
          <w:numId w:val="10"/>
        </w:numPr>
        <w:spacing w:after="160" w:line="259" w:lineRule="auto"/>
        <w:ind w:left="0" w:hanging="284"/>
      </w:pPr>
      <w:r>
        <w:t xml:space="preserve">Het commercieel beschikbare </w:t>
      </w:r>
      <w:r>
        <w:rPr>
          <w:i/>
        </w:rPr>
        <w:t>m</w:t>
      </w:r>
      <w:r>
        <w:t xml:space="preserve">-CPBA (3-chloorbenzeencarboperoxyzuur, voorheen </w:t>
      </w:r>
      <w:r>
        <w:rPr>
          <w:i/>
        </w:rPr>
        <w:t>meta</w:t>
      </w:r>
      <w:r>
        <w:t>-chloorperbenzoëzuur) is een veelgebruikt peroxyzuur (R</w:t>
      </w:r>
      <w:r>
        <w:rPr>
          <w:vertAlign w:val="superscript"/>
        </w:rPr>
        <w:t>5</w:t>
      </w:r>
      <w:r>
        <w:t>CO</w:t>
      </w:r>
      <w:r>
        <w:rPr>
          <w:vertAlign w:val="subscript"/>
        </w:rPr>
        <w:t>3</w:t>
      </w:r>
      <w:r>
        <w:t>H) bij de elektrofiele epoxidatie (de Prilezhaevreactie).</w:t>
      </w:r>
    </w:p>
    <w:p w14:paraId="39A8B810" w14:textId="77777777" w:rsidR="007F096B" w:rsidRDefault="007F096B" w:rsidP="00F3176E">
      <w:pPr>
        <w:pStyle w:val="Lijstalinea"/>
        <w:numPr>
          <w:ilvl w:val="0"/>
          <w:numId w:val="10"/>
        </w:numPr>
        <w:spacing w:after="160" w:line="259" w:lineRule="auto"/>
        <w:ind w:left="0" w:hanging="284"/>
      </w:pPr>
      <w:r>
        <w:t>Elektrofiele peroxidatie is een doorlopend mechanisme. Vanwege zijn overgangstoestand staat het mechanisme bekend als het ‘vlindermechanisme’.</w:t>
      </w:r>
    </w:p>
    <w:p w14:paraId="18AA1601" w14:textId="77777777" w:rsidR="007F096B" w:rsidRDefault="007F096B" w:rsidP="00F3176E">
      <w:pPr>
        <w:pStyle w:val="Lijstalinea"/>
        <w:numPr>
          <w:ilvl w:val="0"/>
          <w:numId w:val="10"/>
        </w:numPr>
        <w:spacing w:after="160" w:line="259" w:lineRule="auto"/>
        <w:ind w:left="0" w:hanging="284"/>
      </w:pPr>
      <w:r>
        <w:t xml:space="preserve">De nucleofiele peroxidatie verloopt in twee stappen: eerst geconjugeerde additie van </w:t>
      </w:r>
      <w:r>
        <w:rPr>
          <w:vertAlign w:val="superscript"/>
        </w:rPr>
        <w:t>−</w:t>
      </w:r>
      <w:r>
        <w:t>O−OR</w:t>
      </w:r>
      <w:r>
        <w:rPr>
          <w:vertAlign w:val="superscript"/>
        </w:rPr>
        <w:t>7</w:t>
      </w:r>
      <w:r>
        <w:t xml:space="preserve"> tot een </w:t>
      </w:r>
      <w:r>
        <w:rPr>
          <w:rFonts w:ascii="Symbol" w:hAnsi="Symbol"/>
        </w:rPr>
        <w:t></w:t>
      </w:r>
      <w:r>
        <w:t>,</w:t>
      </w:r>
      <w:r>
        <w:rPr>
          <w:rFonts w:ascii="Symbol" w:hAnsi="Symbol"/>
        </w:rPr>
        <w:t></w:t>
      </w:r>
      <w:r>
        <w:t xml:space="preserve">-onverzadigd keton (of ester), gevolgd door intramoleculaire substitutie van </w:t>
      </w:r>
      <w:r w:rsidRPr="00C1734F">
        <w:rPr>
          <w:vertAlign w:val="superscript"/>
        </w:rPr>
        <w:t>−</w:t>
      </w:r>
      <w:r>
        <w:t>OR</w:t>
      </w:r>
      <w:r>
        <w:rPr>
          <w:vertAlign w:val="superscript"/>
        </w:rPr>
        <w:t>7</w:t>
      </w:r>
      <w:r>
        <w:t>.</w:t>
      </w:r>
    </w:p>
    <w:p w14:paraId="501AF62F" w14:textId="77777777" w:rsidR="007F096B" w:rsidRDefault="007F096B" w:rsidP="00F0309A">
      <w:r>
        <w:br w:type="page"/>
      </w:r>
    </w:p>
    <w:p w14:paraId="35635067" w14:textId="27814621" w:rsidR="007F096B" w:rsidRPr="003F1260" w:rsidRDefault="007F096B" w:rsidP="00832D19">
      <w:pPr>
        <w:pStyle w:val="Kop3"/>
      </w:pPr>
      <w:bookmarkStart w:id="228" w:name="_Toc4166312"/>
      <w:bookmarkStart w:id="229" w:name="_Toc4596334"/>
      <w:r>
        <w:lastRenderedPageBreak/>
        <w:t>Fischer-estervorming</w:t>
      </w:r>
      <w:bookmarkEnd w:id="228"/>
      <w:bookmarkEnd w:id="229"/>
    </w:p>
    <w:p w14:paraId="3E104567" w14:textId="77777777" w:rsidR="007F096B" w:rsidRPr="003F1260" w:rsidRDefault="007F096B" w:rsidP="00832D19">
      <w:pPr>
        <w:pStyle w:val="Kop4"/>
      </w:pPr>
      <w:r w:rsidRPr="003F1260">
        <w:t>totaalreactie</w:t>
      </w:r>
    </w:p>
    <w:p w14:paraId="11434CEC" w14:textId="77777777" w:rsidR="007F096B" w:rsidRDefault="007F096B" w:rsidP="00832D19">
      <w:pPr>
        <w:pStyle w:val="Kop4"/>
      </w:pPr>
      <w:r>
        <w:rPr>
          <w:noProof/>
        </w:rPr>
        <w:drawing>
          <wp:inline distT="0" distB="0" distL="0" distR="0" wp14:anchorId="203BAE9C" wp14:editId="2CA64BF3">
            <wp:extent cx="3886200" cy="464785"/>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925239" cy="469454"/>
                    </a:xfrm>
                    <a:prstGeom prst="rect">
                      <a:avLst/>
                    </a:prstGeom>
                  </pic:spPr>
                </pic:pic>
              </a:graphicData>
            </a:graphic>
          </wp:inline>
        </w:drawing>
      </w:r>
    </w:p>
    <w:p w14:paraId="5DEABEAB" w14:textId="77777777" w:rsidR="007F096B" w:rsidRDefault="007F096B" w:rsidP="00832D19">
      <w:pPr>
        <w:pStyle w:val="Kop4"/>
      </w:pPr>
      <w:r>
        <w:t>mechanisme</w:t>
      </w:r>
    </w:p>
    <w:p w14:paraId="11A18429" w14:textId="77777777" w:rsidR="007F096B" w:rsidRDefault="007F096B" w:rsidP="00832D19">
      <w:pPr>
        <w:pStyle w:val="Kop4"/>
      </w:pPr>
      <w:r>
        <w:rPr>
          <w:noProof/>
        </w:rPr>
        <w:drawing>
          <wp:inline distT="0" distB="0" distL="0" distR="0" wp14:anchorId="02BC6260" wp14:editId="1016C017">
            <wp:extent cx="5229225" cy="1608771"/>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245451" cy="1613763"/>
                    </a:xfrm>
                    <a:prstGeom prst="rect">
                      <a:avLst/>
                    </a:prstGeom>
                  </pic:spPr>
                </pic:pic>
              </a:graphicData>
            </a:graphic>
          </wp:inline>
        </w:drawing>
      </w:r>
    </w:p>
    <w:p w14:paraId="7C57CACB" w14:textId="77777777" w:rsidR="007F096B" w:rsidRDefault="007F096B" w:rsidP="00832D19">
      <w:pPr>
        <w:pStyle w:val="Kop4"/>
      </w:pPr>
      <w:r>
        <w:t>voorbeeld</w:t>
      </w:r>
    </w:p>
    <w:p w14:paraId="4F0BCCE6" w14:textId="77777777" w:rsidR="007F096B" w:rsidRDefault="007F096B" w:rsidP="00832D19">
      <w:pPr>
        <w:pStyle w:val="Kop4"/>
      </w:pPr>
      <w:r>
        <w:rPr>
          <w:noProof/>
        </w:rPr>
        <w:drawing>
          <wp:inline distT="0" distB="0" distL="0" distR="0" wp14:anchorId="53D3E336" wp14:editId="02C06996">
            <wp:extent cx="5760720" cy="1625600"/>
            <wp:effectExtent l="0" t="0" r="0" b="0"/>
            <wp:docPr id="1039" name="Afbeelding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760720" cy="1625600"/>
                    </a:xfrm>
                    <a:prstGeom prst="rect">
                      <a:avLst/>
                    </a:prstGeom>
                  </pic:spPr>
                </pic:pic>
              </a:graphicData>
            </a:graphic>
          </wp:inline>
        </w:drawing>
      </w:r>
      <w:r>
        <w:t>opmerkingen</w:t>
      </w:r>
    </w:p>
    <w:p w14:paraId="12C076D6" w14:textId="77777777" w:rsidR="007F096B" w:rsidRDefault="007F096B" w:rsidP="00F3176E">
      <w:pPr>
        <w:pStyle w:val="Lijstalinea"/>
        <w:numPr>
          <w:ilvl w:val="0"/>
          <w:numId w:val="10"/>
        </w:numPr>
        <w:spacing w:after="160" w:line="259" w:lineRule="auto"/>
        <w:ind w:left="0" w:hanging="284"/>
      </w:pPr>
      <w:r>
        <w:t>Fischer-estervorming is de vorming van een carboxylester door reactie van een carbonzuur en een alcohol, gekatalyseerd door een zuur.</w:t>
      </w:r>
    </w:p>
    <w:p w14:paraId="7C9BBD11" w14:textId="77777777" w:rsidR="007F096B" w:rsidRDefault="007F096B" w:rsidP="00F3176E">
      <w:pPr>
        <w:pStyle w:val="Lijstalinea"/>
        <w:numPr>
          <w:ilvl w:val="0"/>
          <w:numId w:val="10"/>
        </w:numPr>
        <w:spacing w:after="160" w:line="259" w:lineRule="auto"/>
        <w:ind w:left="0" w:hanging="284"/>
      </w:pPr>
      <w:r>
        <w:t>De reactie is ook bekend als een ‘zuurgekatalyseerde estervorming’.</w:t>
      </w:r>
    </w:p>
    <w:p w14:paraId="7DB12065" w14:textId="77777777" w:rsidR="007F096B" w:rsidRDefault="007F096B" w:rsidP="00F3176E">
      <w:pPr>
        <w:pStyle w:val="Lijstalinea"/>
        <w:numPr>
          <w:ilvl w:val="0"/>
          <w:numId w:val="10"/>
        </w:numPr>
        <w:spacing w:after="160" w:line="259" w:lineRule="auto"/>
        <w:ind w:left="0" w:hanging="284"/>
      </w:pPr>
      <w:r>
        <w:t>De alcohol wordt gewoonlijk gebruikt als oplosmiddel (overmaat).</w:t>
      </w:r>
    </w:p>
    <w:p w14:paraId="0F34C033" w14:textId="77777777" w:rsidR="007F096B" w:rsidRDefault="007F096B" w:rsidP="00F3176E">
      <w:pPr>
        <w:pStyle w:val="Lijstalinea"/>
        <w:numPr>
          <w:ilvl w:val="0"/>
          <w:numId w:val="10"/>
        </w:numPr>
        <w:spacing w:after="160" w:line="259" w:lineRule="auto"/>
        <w:ind w:left="0" w:hanging="284"/>
      </w:pPr>
      <w:r>
        <w:t xml:space="preserve">De reactie is een evenwichtsreactie waarvan elke stap reversibel is met een evenwichtsconstante </w:t>
      </w:r>
      <w:r>
        <w:rPr>
          <w:i/>
        </w:rPr>
        <w:t>K</w:t>
      </w:r>
      <w:r>
        <w:t> </w:t>
      </w:r>
      <w:r>
        <w:rPr>
          <w:rFonts w:ascii="Cambria Math" w:hAnsi="Cambria Math"/>
        </w:rPr>
        <w:t>≈</w:t>
      </w:r>
      <w:r>
        <w:t> 1. De reactie moet naar een kant gedreven worden (alcohol als oplosmiddel, azeotropisch destillatie van water…).</w:t>
      </w:r>
    </w:p>
    <w:p w14:paraId="75BE2197" w14:textId="77777777" w:rsidR="007F096B" w:rsidRDefault="007F096B" w:rsidP="00F0309A">
      <w:r>
        <w:br w:type="page"/>
      </w:r>
    </w:p>
    <w:p w14:paraId="1A1B9F7C" w14:textId="38541BD6" w:rsidR="007F096B" w:rsidRPr="003F1260" w:rsidRDefault="007F096B" w:rsidP="00832D19">
      <w:pPr>
        <w:pStyle w:val="Kop3"/>
      </w:pPr>
      <w:bookmarkStart w:id="230" w:name="_Ref526778576"/>
      <w:bookmarkStart w:id="231" w:name="_Toc4166313"/>
      <w:bookmarkStart w:id="232" w:name="_Toc4596335"/>
      <w:r>
        <w:lastRenderedPageBreak/>
        <w:t>Friedel-Crafts acylering</w:t>
      </w:r>
      <w:bookmarkEnd w:id="230"/>
      <w:bookmarkEnd w:id="231"/>
      <w:bookmarkEnd w:id="232"/>
    </w:p>
    <w:p w14:paraId="30C214D1" w14:textId="77777777" w:rsidR="007F096B" w:rsidRPr="003F1260" w:rsidRDefault="007F096B" w:rsidP="00832D19">
      <w:pPr>
        <w:pStyle w:val="Kop4"/>
      </w:pPr>
      <w:r w:rsidRPr="003F1260">
        <w:t>totaalreactie</w:t>
      </w:r>
    </w:p>
    <w:p w14:paraId="20A55551" w14:textId="77777777" w:rsidR="007F096B" w:rsidRDefault="007F096B" w:rsidP="00832D19">
      <w:pPr>
        <w:pStyle w:val="Kop4"/>
      </w:pPr>
      <w:r>
        <w:rPr>
          <w:noProof/>
        </w:rPr>
        <w:drawing>
          <wp:inline distT="0" distB="0" distL="0" distR="0" wp14:anchorId="2A9F403D" wp14:editId="3A70261A">
            <wp:extent cx="3267075" cy="635985"/>
            <wp:effectExtent l="0" t="0" r="0" b="0"/>
            <wp:docPr id="1040" name="Afbeelding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3324837" cy="647229"/>
                    </a:xfrm>
                    <a:prstGeom prst="rect">
                      <a:avLst/>
                    </a:prstGeom>
                  </pic:spPr>
                </pic:pic>
              </a:graphicData>
            </a:graphic>
          </wp:inline>
        </w:drawing>
      </w:r>
    </w:p>
    <w:p w14:paraId="01C6D188" w14:textId="77777777" w:rsidR="007F096B" w:rsidRDefault="007F096B" w:rsidP="00832D19">
      <w:pPr>
        <w:pStyle w:val="Kop4"/>
      </w:pPr>
      <w:r>
        <w:t>mechanisme</w:t>
      </w:r>
    </w:p>
    <w:p w14:paraId="4360FE5C" w14:textId="77777777" w:rsidR="007F096B" w:rsidRDefault="007F096B" w:rsidP="00832D19">
      <w:pPr>
        <w:pStyle w:val="Kop4"/>
      </w:pPr>
      <w:r>
        <w:rPr>
          <w:noProof/>
        </w:rPr>
        <w:drawing>
          <wp:inline distT="0" distB="0" distL="0" distR="0" wp14:anchorId="7B7277ED" wp14:editId="716FC00C">
            <wp:extent cx="5753100" cy="1905000"/>
            <wp:effectExtent l="0" t="0" r="0" b="0"/>
            <wp:docPr id="1041" name="Afbeelding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753100" cy="1905000"/>
                    </a:xfrm>
                    <a:prstGeom prst="rect">
                      <a:avLst/>
                    </a:prstGeom>
                    <a:noFill/>
                    <a:ln>
                      <a:noFill/>
                    </a:ln>
                  </pic:spPr>
                </pic:pic>
              </a:graphicData>
            </a:graphic>
          </wp:inline>
        </w:drawing>
      </w:r>
    </w:p>
    <w:p w14:paraId="7B0AF2DA" w14:textId="77777777" w:rsidR="007F096B" w:rsidRDefault="007F096B" w:rsidP="00832D19">
      <w:pPr>
        <w:pStyle w:val="Kop4"/>
      </w:pPr>
      <w:r>
        <w:t>voorbeeld</w:t>
      </w:r>
    </w:p>
    <w:p w14:paraId="6E138775" w14:textId="77777777" w:rsidR="007F096B" w:rsidRDefault="007F096B" w:rsidP="00832D19">
      <w:pPr>
        <w:pStyle w:val="Kop4"/>
      </w:pPr>
      <w:r>
        <w:rPr>
          <w:noProof/>
        </w:rPr>
        <w:drawing>
          <wp:inline distT="0" distB="0" distL="0" distR="0" wp14:anchorId="67277D6D" wp14:editId="71039C2E">
            <wp:extent cx="5760720" cy="1068070"/>
            <wp:effectExtent l="0" t="0" r="0" b="0"/>
            <wp:docPr id="1042" name="Afbeelding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760720" cy="1068070"/>
                    </a:xfrm>
                    <a:prstGeom prst="rect">
                      <a:avLst/>
                    </a:prstGeom>
                  </pic:spPr>
                </pic:pic>
              </a:graphicData>
            </a:graphic>
          </wp:inline>
        </w:drawing>
      </w:r>
    </w:p>
    <w:p w14:paraId="7E4093DA" w14:textId="77777777" w:rsidR="007F096B" w:rsidRDefault="007F096B" w:rsidP="00832D19">
      <w:pPr>
        <w:pStyle w:val="Kop4"/>
      </w:pPr>
      <w:r>
        <w:t>opmerkingen</w:t>
      </w:r>
    </w:p>
    <w:p w14:paraId="0E75183F" w14:textId="77777777" w:rsidR="007F096B" w:rsidRDefault="007F096B" w:rsidP="00F3176E">
      <w:pPr>
        <w:pStyle w:val="Lijstalinea"/>
        <w:numPr>
          <w:ilvl w:val="0"/>
          <w:numId w:val="10"/>
        </w:numPr>
        <w:spacing w:after="160" w:line="259" w:lineRule="auto"/>
        <w:ind w:left="0" w:hanging="284"/>
      </w:pPr>
      <w:r>
        <w:t>Friedel-Craftsacylering is de acylering van een areen (meestal zuurgekatalyseerd).</w:t>
      </w:r>
    </w:p>
    <w:p w14:paraId="3D2FDAB7" w14:textId="77777777" w:rsidR="007F096B" w:rsidRDefault="007F096B" w:rsidP="00F3176E">
      <w:pPr>
        <w:pStyle w:val="Lijstalinea"/>
        <w:numPr>
          <w:ilvl w:val="0"/>
          <w:numId w:val="10"/>
        </w:numPr>
        <w:spacing w:after="160" w:line="259" w:lineRule="auto"/>
        <w:ind w:left="0" w:hanging="284"/>
      </w:pPr>
      <w:r>
        <w:t>Het meest gebruikte lewiszuur is AlCl</w:t>
      </w:r>
      <w:r>
        <w:rPr>
          <w:vertAlign w:val="subscript"/>
        </w:rPr>
        <w:t>3</w:t>
      </w:r>
      <w:r>
        <w:t xml:space="preserve"> (stoechiometrisch).</w:t>
      </w:r>
    </w:p>
    <w:p w14:paraId="6FE6704D" w14:textId="77777777" w:rsidR="007F096B" w:rsidRDefault="007F096B" w:rsidP="00F3176E">
      <w:pPr>
        <w:pStyle w:val="Lijstalinea"/>
        <w:numPr>
          <w:ilvl w:val="0"/>
          <w:numId w:val="10"/>
        </w:numPr>
        <w:spacing w:after="160" w:line="259" w:lineRule="auto"/>
        <w:ind w:left="0" w:hanging="284"/>
      </w:pPr>
      <w:r>
        <w:t>I.p.v. AlCl</w:t>
      </w:r>
      <w:r>
        <w:rPr>
          <w:vertAlign w:val="subscript"/>
        </w:rPr>
        <w:t>3</w:t>
      </w:r>
      <w:r>
        <w:t xml:space="preserve"> kunnen andere lewiszuren gebruikt worden, bijv.: TiCl</w:t>
      </w:r>
      <w:r>
        <w:rPr>
          <w:vertAlign w:val="subscript"/>
        </w:rPr>
        <w:t>4</w:t>
      </w:r>
      <w:r>
        <w:t>, FeCl</w:t>
      </w:r>
      <w:r>
        <w:rPr>
          <w:vertAlign w:val="subscript"/>
        </w:rPr>
        <w:t>3</w:t>
      </w:r>
      <w:r>
        <w:t>, SnCl</w:t>
      </w:r>
      <w:r>
        <w:rPr>
          <w:vertAlign w:val="subscript"/>
        </w:rPr>
        <w:t>4</w:t>
      </w:r>
      <w:r>
        <w:t xml:space="preserve"> of BF</w:t>
      </w:r>
      <w:r>
        <w:rPr>
          <w:vertAlign w:val="subscript"/>
        </w:rPr>
        <w:t>3</w:t>
      </w:r>
      <w:r>
        <w:rPr>
          <w:rFonts w:ascii="Cambria Math" w:hAnsi="Cambria Math"/>
        </w:rPr>
        <w:t>∙</w:t>
      </w:r>
      <w:r>
        <w:t>Et</w:t>
      </w:r>
      <w:r>
        <w:rPr>
          <w:vertAlign w:val="subscript"/>
        </w:rPr>
        <w:t>2</w:t>
      </w:r>
      <w:r>
        <w:t>O.</w:t>
      </w:r>
    </w:p>
    <w:p w14:paraId="766F214C" w14:textId="77777777" w:rsidR="007F096B" w:rsidRDefault="007F096B" w:rsidP="00F3176E">
      <w:pPr>
        <w:pStyle w:val="Lijstalinea"/>
        <w:numPr>
          <w:ilvl w:val="0"/>
          <w:numId w:val="10"/>
        </w:numPr>
        <w:spacing w:after="160" w:line="259" w:lineRule="auto"/>
        <w:ind w:left="0" w:hanging="284"/>
      </w:pPr>
      <w:r>
        <w:t>De reactie kan ook uitgevoerd worden met anhydriden en carbonzuren (in dit laatste geval worden gewoonlijk Brønstedzuren gebruikt).</w:t>
      </w:r>
    </w:p>
    <w:p w14:paraId="205D4D08" w14:textId="0B63FDE0" w:rsidR="007F096B" w:rsidRDefault="007F096B" w:rsidP="00F3176E">
      <w:pPr>
        <w:pStyle w:val="Lijstalinea"/>
        <w:numPr>
          <w:ilvl w:val="0"/>
          <w:numId w:val="10"/>
        </w:numPr>
        <w:spacing w:after="160" w:line="259" w:lineRule="auto"/>
        <w:ind w:left="0" w:hanging="284"/>
      </w:pPr>
      <w:r>
        <w:t>De reactie verloopt op het areen via het areniumionmechanisme.</w:t>
      </w:r>
    </w:p>
    <w:p w14:paraId="3660FF74" w14:textId="77777777" w:rsidR="007F096B" w:rsidRDefault="007F096B" w:rsidP="00F0309A">
      <w:r>
        <w:br w:type="page"/>
      </w:r>
    </w:p>
    <w:p w14:paraId="4234CCEC" w14:textId="0FB64087" w:rsidR="007F096B" w:rsidRPr="003F1260" w:rsidRDefault="007F096B" w:rsidP="00832D19">
      <w:pPr>
        <w:pStyle w:val="Kop3"/>
      </w:pPr>
      <w:bookmarkStart w:id="233" w:name="_Ref526778558"/>
      <w:bookmarkStart w:id="234" w:name="_Toc4166314"/>
      <w:bookmarkStart w:id="235" w:name="_Toc4596336"/>
      <w:r>
        <w:lastRenderedPageBreak/>
        <w:t>Friedel-Crafts alkylering</w:t>
      </w:r>
      <w:bookmarkEnd w:id="233"/>
      <w:bookmarkEnd w:id="234"/>
      <w:bookmarkEnd w:id="235"/>
    </w:p>
    <w:p w14:paraId="7EA65405" w14:textId="77777777" w:rsidR="007F096B" w:rsidRPr="003F1260" w:rsidRDefault="007F096B" w:rsidP="00832D19">
      <w:pPr>
        <w:pStyle w:val="Kop4"/>
      </w:pPr>
      <w:r w:rsidRPr="003F1260">
        <w:t>totaalreactie</w:t>
      </w:r>
    </w:p>
    <w:p w14:paraId="4DF23F4C" w14:textId="77777777" w:rsidR="007F096B" w:rsidRDefault="007F096B" w:rsidP="00832D19">
      <w:pPr>
        <w:pStyle w:val="Kop4"/>
      </w:pPr>
      <w:r>
        <w:rPr>
          <w:noProof/>
        </w:rPr>
        <w:drawing>
          <wp:inline distT="0" distB="0" distL="0" distR="0" wp14:anchorId="328B8BE5" wp14:editId="2E829B59">
            <wp:extent cx="3262678" cy="581025"/>
            <wp:effectExtent l="0" t="0" r="0" b="0"/>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263726" cy="581212"/>
                    </a:xfrm>
                    <a:prstGeom prst="rect">
                      <a:avLst/>
                    </a:prstGeom>
                  </pic:spPr>
                </pic:pic>
              </a:graphicData>
            </a:graphic>
          </wp:inline>
        </w:drawing>
      </w:r>
    </w:p>
    <w:p w14:paraId="61732DA2" w14:textId="77777777" w:rsidR="007F096B" w:rsidRDefault="007F096B" w:rsidP="00832D19">
      <w:pPr>
        <w:pStyle w:val="Kop4"/>
      </w:pPr>
      <w:r>
        <w:t>mechanisme</w:t>
      </w:r>
    </w:p>
    <w:p w14:paraId="1AAA96B1" w14:textId="77777777" w:rsidR="007F096B" w:rsidRDefault="007F096B" w:rsidP="00832D19">
      <w:pPr>
        <w:pStyle w:val="Kop4"/>
      </w:pPr>
      <w:r>
        <w:rPr>
          <w:noProof/>
        </w:rPr>
        <w:drawing>
          <wp:inline distT="0" distB="0" distL="0" distR="0" wp14:anchorId="638E5FED" wp14:editId="6802E295">
            <wp:extent cx="5753100" cy="1847850"/>
            <wp:effectExtent l="0" t="0" r="0" b="0"/>
            <wp:docPr id="1043" name="Afbeelding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53100" cy="1847850"/>
                    </a:xfrm>
                    <a:prstGeom prst="rect">
                      <a:avLst/>
                    </a:prstGeom>
                    <a:noFill/>
                    <a:ln>
                      <a:noFill/>
                    </a:ln>
                  </pic:spPr>
                </pic:pic>
              </a:graphicData>
            </a:graphic>
          </wp:inline>
        </w:drawing>
      </w:r>
    </w:p>
    <w:p w14:paraId="1D63BAED" w14:textId="77777777" w:rsidR="007F096B" w:rsidRDefault="007F096B" w:rsidP="00832D19">
      <w:pPr>
        <w:pStyle w:val="Kop4"/>
      </w:pPr>
      <w:r>
        <w:t>voorbeeld</w:t>
      </w:r>
    </w:p>
    <w:p w14:paraId="1606D989" w14:textId="77777777" w:rsidR="007F096B" w:rsidRDefault="007F096B" w:rsidP="00832D19">
      <w:pPr>
        <w:pStyle w:val="Kop4"/>
      </w:pPr>
      <w:r>
        <w:rPr>
          <w:noProof/>
        </w:rPr>
        <w:drawing>
          <wp:inline distT="0" distB="0" distL="0" distR="0" wp14:anchorId="51BB6603" wp14:editId="1D4572E9">
            <wp:extent cx="5760720" cy="964565"/>
            <wp:effectExtent l="0" t="0" r="0" b="6985"/>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760720" cy="964565"/>
                    </a:xfrm>
                    <a:prstGeom prst="rect">
                      <a:avLst/>
                    </a:prstGeom>
                  </pic:spPr>
                </pic:pic>
              </a:graphicData>
            </a:graphic>
          </wp:inline>
        </w:drawing>
      </w:r>
    </w:p>
    <w:p w14:paraId="1FD42288" w14:textId="77777777" w:rsidR="007F096B" w:rsidRDefault="007F096B" w:rsidP="00832D19">
      <w:pPr>
        <w:pStyle w:val="Kop4"/>
      </w:pPr>
      <w:r>
        <w:t>opmerkingen</w:t>
      </w:r>
    </w:p>
    <w:p w14:paraId="283D7301" w14:textId="77777777" w:rsidR="007F096B" w:rsidRDefault="007F096B" w:rsidP="00F3176E">
      <w:pPr>
        <w:pStyle w:val="Lijstalinea"/>
        <w:numPr>
          <w:ilvl w:val="0"/>
          <w:numId w:val="10"/>
        </w:numPr>
        <w:spacing w:after="160" w:line="259" w:lineRule="auto"/>
        <w:ind w:left="0" w:hanging="284"/>
      </w:pPr>
      <w:r>
        <w:t>Friedel-Craftsalkylering is de alkylering van een areen (zuurgekatalyseerd).</w:t>
      </w:r>
    </w:p>
    <w:p w14:paraId="5871BEA9" w14:textId="77777777" w:rsidR="007F096B" w:rsidRDefault="007F096B" w:rsidP="00F3176E">
      <w:pPr>
        <w:pStyle w:val="Lijstalinea"/>
        <w:numPr>
          <w:ilvl w:val="0"/>
          <w:numId w:val="10"/>
        </w:numPr>
        <w:spacing w:after="160" w:line="259" w:lineRule="auto"/>
        <w:ind w:left="0" w:hanging="284"/>
      </w:pPr>
      <w:r>
        <w:t>AlCl</w:t>
      </w:r>
      <w:r>
        <w:rPr>
          <w:vertAlign w:val="subscript"/>
        </w:rPr>
        <w:t>3</w:t>
      </w:r>
      <w:r>
        <w:t xml:space="preserve"> wordt gebruikt als katalysator.</w:t>
      </w:r>
    </w:p>
    <w:p w14:paraId="1EAC364F" w14:textId="77777777" w:rsidR="007F096B" w:rsidRDefault="007F096B" w:rsidP="00F3176E">
      <w:pPr>
        <w:pStyle w:val="Lijstalinea"/>
        <w:numPr>
          <w:ilvl w:val="0"/>
          <w:numId w:val="10"/>
        </w:numPr>
        <w:spacing w:after="160" w:line="259" w:lineRule="auto"/>
        <w:ind w:left="0" w:hanging="284"/>
      </w:pPr>
      <w:r>
        <w:t>I.p.v. AlCl</w:t>
      </w:r>
      <w:r>
        <w:rPr>
          <w:vertAlign w:val="subscript"/>
        </w:rPr>
        <w:t>3</w:t>
      </w:r>
      <w:r>
        <w:t xml:space="preserve"> kunnen andere lewiszuren gebruikt worden bijv.: TiCl</w:t>
      </w:r>
      <w:r>
        <w:rPr>
          <w:vertAlign w:val="subscript"/>
        </w:rPr>
        <w:t>4</w:t>
      </w:r>
      <w:r>
        <w:t>, FeCl</w:t>
      </w:r>
      <w:r>
        <w:rPr>
          <w:vertAlign w:val="subscript"/>
        </w:rPr>
        <w:t>3</w:t>
      </w:r>
      <w:r>
        <w:t>, SnCl</w:t>
      </w:r>
      <w:r>
        <w:rPr>
          <w:vertAlign w:val="subscript"/>
        </w:rPr>
        <w:t>4</w:t>
      </w:r>
      <w:r>
        <w:t xml:space="preserve"> of BF</w:t>
      </w:r>
      <w:r>
        <w:rPr>
          <w:vertAlign w:val="subscript"/>
        </w:rPr>
        <w:t>3</w:t>
      </w:r>
      <w:r>
        <w:rPr>
          <w:rFonts w:ascii="Cambria Math" w:hAnsi="Cambria Math"/>
        </w:rPr>
        <w:t>∙</w:t>
      </w:r>
      <w:r>
        <w:t>Et</w:t>
      </w:r>
      <w:r>
        <w:rPr>
          <w:vertAlign w:val="subscript"/>
        </w:rPr>
        <w:t>2</w:t>
      </w:r>
      <w:r>
        <w:t>O.</w:t>
      </w:r>
    </w:p>
    <w:p w14:paraId="4FAC312A" w14:textId="77777777" w:rsidR="007F096B" w:rsidRDefault="007F096B" w:rsidP="00F3176E">
      <w:pPr>
        <w:pStyle w:val="Lijstalinea"/>
        <w:numPr>
          <w:ilvl w:val="0"/>
          <w:numId w:val="10"/>
        </w:numPr>
        <w:spacing w:after="160" w:line="259" w:lineRule="auto"/>
        <w:ind w:left="0" w:hanging="284"/>
      </w:pPr>
      <w:r>
        <w:t>Vaak blijft deze alkylering beperkt tot primaire alkylhaliden (soms secundaire) vanwege een alkyl- of hydrideshift in het intermediaire carbokation voordat de reactie met de aromatische ring plaatsvindt.</w:t>
      </w:r>
    </w:p>
    <w:p w14:paraId="1BE70881" w14:textId="77777777" w:rsidR="007F096B" w:rsidRDefault="007F096B" w:rsidP="00F0309A">
      <w:r>
        <w:br w:type="page"/>
      </w:r>
    </w:p>
    <w:p w14:paraId="093DF417" w14:textId="4FB6E7D3" w:rsidR="007F096B" w:rsidRPr="003F1260" w:rsidRDefault="007F096B" w:rsidP="00832D19">
      <w:pPr>
        <w:pStyle w:val="Kop3"/>
      </w:pPr>
      <w:bookmarkStart w:id="236" w:name="_Toc4166316"/>
      <w:bookmarkStart w:id="237" w:name="_Toc4596337"/>
      <w:r>
        <w:lastRenderedPageBreak/>
        <w:t>Grignard</w:t>
      </w:r>
      <w:r w:rsidRPr="003F1260">
        <w:t>reactie</w:t>
      </w:r>
      <w:bookmarkEnd w:id="236"/>
      <w:bookmarkEnd w:id="237"/>
    </w:p>
    <w:p w14:paraId="28C9C4D0" w14:textId="77777777" w:rsidR="007F096B" w:rsidRPr="003F1260" w:rsidRDefault="007F096B" w:rsidP="00832D19">
      <w:pPr>
        <w:pStyle w:val="Kop4"/>
      </w:pPr>
      <w:r w:rsidRPr="003F1260">
        <w:t>totaalreactie</w:t>
      </w:r>
    </w:p>
    <w:p w14:paraId="5F902AB7" w14:textId="77777777" w:rsidR="007F096B" w:rsidRDefault="007F096B" w:rsidP="00832D19">
      <w:pPr>
        <w:pStyle w:val="Kop4"/>
      </w:pPr>
      <w:r>
        <w:rPr>
          <w:noProof/>
        </w:rPr>
        <w:drawing>
          <wp:inline distT="0" distB="0" distL="0" distR="0" wp14:anchorId="0C5604C1" wp14:editId="5B0104C0">
            <wp:extent cx="2791093" cy="704850"/>
            <wp:effectExtent l="0" t="0" r="9525"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2878852" cy="727012"/>
                    </a:xfrm>
                    <a:prstGeom prst="rect">
                      <a:avLst/>
                    </a:prstGeom>
                  </pic:spPr>
                </pic:pic>
              </a:graphicData>
            </a:graphic>
          </wp:inline>
        </w:drawing>
      </w:r>
    </w:p>
    <w:p w14:paraId="38C38F70" w14:textId="77777777" w:rsidR="007F096B" w:rsidRDefault="007F096B" w:rsidP="00832D19">
      <w:pPr>
        <w:pStyle w:val="Kop4"/>
      </w:pPr>
      <w:r>
        <w:t>mechanisme</w:t>
      </w:r>
    </w:p>
    <w:p w14:paraId="4162972D" w14:textId="77777777" w:rsidR="007F096B" w:rsidRDefault="007F096B" w:rsidP="00832D19">
      <w:pPr>
        <w:pStyle w:val="Kop4"/>
      </w:pPr>
      <w:r>
        <w:rPr>
          <w:noProof/>
        </w:rPr>
        <w:drawing>
          <wp:inline distT="0" distB="0" distL="0" distR="0" wp14:anchorId="51203322" wp14:editId="5B568314">
            <wp:extent cx="5753100" cy="2419350"/>
            <wp:effectExtent l="0" t="0" r="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753100" cy="2419350"/>
                    </a:xfrm>
                    <a:prstGeom prst="rect">
                      <a:avLst/>
                    </a:prstGeom>
                    <a:noFill/>
                    <a:ln>
                      <a:noFill/>
                    </a:ln>
                  </pic:spPr>
                </pic:pic>
              </a:graphicData>
            </a:graphic>
          </wp:inline>
        </w:drawing>
      </w:r>
    </w:p>
    <w:p w14:paraId="7E4E6ADE" w14:textId="77777777" w:rsidR="007F096B" w:rsidRDefault="007F096B" w:rsidP="00832D19">
      <w:pPr>
        <w:pStyle w:val="Kop4"/>
      </w:pPr>
      <w:r>
        <w:t>voorbeelden</w:t>
      </w:r>
    </w:p>
    <w:p w14:paraId="2166B877" w14:textId="77777777" w:rsidR="007F096B" w:rsidRDefault="007F096B" w:rsidP="00832D19">
      <w:pPr>
        <w:pStyle w:val="Kop4"/>
      </w:pPr>
      <w:r>
        <w:rPr>
          <w:noProof/>
        </w:rPr>
        <w:drawing>
          <wp:inline distT="0" distB="0" distL="0" distR="0" wp14:anchorId="20EF8D67" wp14:editId="21107AEB">
            <wp:extent cx="5760720" cy="800100"/>
            <wp:effectExtent l="0" t="0" r="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760720" cy="800100"/>
                    </a:xfrm>
                    <a:prstGeom prst="rect">
                      <a:avLst/>
                    </a:prstGeom>
                  </pic:spPr>
                </pic:pic>
              </a:graphicData>
            </a:graphic>
          </wp:inline>
        </w:drawing>
      </w:r>
    </w:p>
    <w:p w14:paraId="7CBF83C5" w14:textId="77777777" w:rsidR="007F096B" w:rsidRDefault="007F096B" w:rsidP="00832D19">
      <w:pPr>
        <w:pStyle w:val="Kop4"/>
      </w:pPr>
      <w:r>
        <w:t>opmerkingen</w:t>
      </w:r>
    </w:p>
    <w:p w14:paraId="5A2F14E6" w14:textId="77777777" w:rsidR="007F096B" w:rsidRDefault="007F096B" w:rsidP="00F3176E">
      <w:pPr>
        <w:pStyle w:val="Lijstalinea"/>
        <w:numPr>
          <w:ilvl w:val="0"/>
          <w:numId w:val="10"/>
        </w:numPr>
        <w:spacing w:after="160" w:line="259" w:lineRule="auto"/>
        <w:ind w:left="0" w:hanging="284"/>
      </w:pPr>
      <w:r>
        <w:t>De Grignardreactie is de synthese van een alcohol door reactie van een aldehyde of keton met een organomagnesiumreagens (grignardreagens).</w:t>
      </w:r>
    </w:p>
    <w:p w14:paraId="5B41B0F7" w14:textId="77777777" w:rsidR="007F096B" w:rsidRDefault="007F096B" w:rsidP="00F3176E">
      <w:pPr>
        <w:pStyle w:val="Lijstalinea"/>
        <w:numPr>
          <w:ilvl w:val="0"/>
          <w:numId w:val="10"/>
        </w:numPr>
        <w:spacing w:after="160" w:line="259" w:lineRule="auto"/>
        <w:ind w:left="0" w:hanging="284"/>
      </w:pPr>
      <w:r>
        <w:t>Het mechanisme is niet helemaal duidelijk, maar is waarschijnlijk doorlopend (4- of 6-ring-mechanisme) of verloopt via een radicaalmechanisme.</w:t>
      </w:r>
    </w:p>
    <w:p w14:paraId="022EE5C7" w14:textId="6ABCE4BF" w:rsidR="007F096B" w:rsidRDefault="007F096B" w:rsidP="00F3176E">
      <w:pPr>
        <w:pStyle w:val="Lijstalinea"/>
        <w:numPr>
          <w:ilvl w:val="0"/>
          <w:numId w:val="10"/>
        </w:numPr>
        <w:spacing w:after="160" w:line="259" w:lineRule="auto"/>
        <w:ind w:left="0" w:hanging="284"/>
      </w:pPr>
      <w:r>
        <w:t>Competitieve reacties met gehinderde ketonen:</w:t>
      </w:r>
      <w:r w:rsidR="00C052C7">
        <w:br/>
      </w:r>
      <w:r>
        <w:t>1) enolizering van het keton, waarbij het grignardreagens als base optreedt (keton komt weer vrij na opwerking) en</w:t>
      </w:r>
      <w:r w:rsidR="00C052C7">
        <w:br/>
      </w:r>
      <w:r>
        <w:t>2) reductie van het keton via een Meerwein-Ponndorf-Verleymechanisme.</w:t>
      </w:r>
    </w:p>
    <w:p w14:paraId="5C31A1F0" w14:textId="77777777" w:rsidR="007F096B" w:rsidRDefault="007F096B" w:rsidP="00F3176E">
      <w:pPr>
        <w:pStyle w:val="Lijstalinea"/>
        <w:numPr>
          <w:ilvl w:val="0"/>
          <w:numId w:val="10"/>
        </w:numPr>
        <w:spacing w:after="160" w:line="259" w:lineRule="auto"/>
        <w:ind w:left="0" w:hanging="284"/>
      </w:pPr>
      <w:r>
        <w:t>Vorming van grignardreagens uit R</w:t>
      </w:r>
      <w:r>
        <w:rPr>
          <w:vertAlign w:val="superscript"/>
        </w:rPr>
        <w:t>3</w:t>
      </w:r>
      <w:r>
        <w:rPr>
          <w:rFonts w:ascii="Cambria Math" w:hAnsi="Cambria Math"/>
        </w:rPr>
        <w:t>−</w:t>
      </w:r>
      <w:r>
        <w:t>X + Mg in THF of Et</w:t>
      </w:r>
      <w:r>
        <w:rPr>
          <w:vertAlign w:val="subscript"/>
        </w:rPr>
        <w:t>2</w:t>
      </w:r>
      <w:r>
        <w:t>O.</w:t>
      </w:r>
    </w:p>
    <w:p w14:paraId="771E5931" w14:textId="77777777" w:rsidR="007F096B" w:rsidRDefault="007F096B" w:rsidP="00F0309A">
      <w:r>
        <w:br w:type="page"/>
      </w:r>
    </w:p>
    <w:p w14:paraId="625097F2" w14:textId="0328CFB4" w:rsidR="007F096B" w:rsidRPr="003F1260" w:rsidRDefault="007F096B" w:rsidP="00832D19">
      <w:pPr>
        <w:pStyle w:val="Kop3"/>
      </w:pPr>
      <w:bookmarkStart w:id="238" w:name="_Toc4166321"/>
      <w:bookmarkStart w:id="239" w:name="_Toc4596338"/>
      <w:r>
        <w:lastRenderedPageBreak/>
        <w:t>Hydroborering</w:t>
      </w:r>
      <w:bookmarkEnd w:id="238"/>
      <w:bookmarkEnd w:id="239"/>
    </w:p>
    <w:p w14:paraId="48E21586" w14:textId="77777777" w:rsidR="007F096B" w:rsidRPr="003F1260" w:rsidRDefault="007F096B" w:rsidP="00832D19">
      <w:pPr>
        <w:pStyle w:val="Kop4"/>
      </w:pPr>
      <w:r w:rsidRPr="003F1260">
        <w:t>totaalreactie</w:t>
      </w:r>
    </w:p>
    <w:p w14:paraId="2460A420" w14:textId="77777777" w:rsidR="007F096B" w:rsidRDefault="007F096B" w:rsidP="00832D19">
      <w:pPr>
        <w:pStyle w:val="Kop4"/>
      </w:pPr>
      <w:r>
        <w:rPr>
          <w:noProof/>
        </w:rPr>
        <w:drawing>
          <wp:inline distT="0" distB="0" distL="0" distR="0" wp14:anchorId="10483C53" wp14:editId="3E3F0369">
            <wp:extent cx="3381375" cy="467548"/>
            <wp:effectExtent l="0" t="0" r="0" b="889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442547" cy="476006"/>
                    </a:xfrm>
                    <a:prstGeom prst="rect">
                      <a:avLst/>
                    </a:prstGeom>
                  </pic:spPr>
                </pic:pic>
              </a:graphicData>
            </a:graphic>
          </wp:inline>
        </w:drawing>
      </w:r>
    </w:p>
    <w:p w14:paraId="2A852F6D" w14:textId="77777777" w:rsidR="007F096B" w:rsidRDefault="007F096B" w:rsidP="00832D19">
      <w:pPr>
        <w:pStyle w:val="Kop4"/>
      </w:pPr>
      <w:r>
        <w:t>mechanisme</w:t>
      </w:r>
    </w:p>
    <w:p w14:paraId="52792D3B" w14:textId="77777777" w:rsidR="007F096B" w:rsidRDefault="007F096B" w:rsidP="00832D19">
      <w:pPr>
        <w:pStyle w:val="Kop4"/>
      </w:pPr>
      <w:r>
        <w:rPr>
          <w:noProof/>
        </w:rPr>
        <w:drawing>
          <wp:inline distT="0" distB="0" distL="0" distR="0" wp14:anchorId="1272A305" wp14:editId="52E4C26B">
            <wp:extent cx="5760720" cy="1447165"/>
            <wp:effectExtent l="0" t="0" r="0" b="635"/>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60720" cy="1447165"/>
                    </a:xfrm>
                    <a:prstGeom prst="rect">
                      <a:avLst/>
                    </a:prstGeom>
                    <a:noFill/>
                    <a:ln>
                      <a:noFill/>
                    </a:ln>
                  </pic:spPr>
                </pic:pic>
              </a:graphicData>
            </a:graphic>
          </wp:inline>
        </w:drawing>
      </w:r>
      <w:r>
        <w:t>voorbeeld</w:t>
      </w:r>
    </w:p>
    <w:p w14:paraId="0DC918F6" w14:textId="77777777" w:rsidR="007F096B" w:rsidRDefault="007F096B" w:rsidP="00832D19">
      <w:pPr>
        <w:pStyle w:val="Kop4"/>
      </w:pPr>
      <w:r>
        <w:rPr>
          <w:noProof/>
        </w:rPr>
        <w:drawing>
          <wp:inline distT="0" distB="0" distL="0" distR="0" wp14:anchorId="2D036747" wp14:editId="769DD18D">
            <wp:extent cx="5760720" cy="709930"/>
            <wp:effectExtent l="0" t="0" r="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760720" cy="709930"/>
                    </a:xfrm>
                    <a:prstGeom prst="rect">
                      <a:avLst/>
                    </a:prstGeom>
                  </pic:spPr>
                </pic:pic>
              </a:graphicData>
            </a:graphic>
          </wp:inline>
        </w:drawing>
      </w:r>
    </w:p>
    <w:p w14:paraId="76CF57C0" w14:textId="77777777" w:rsidR="007F096B" w:rsidRDefault="007F096B" w:rsidP="00832D19">
      <w:pPr>
        <w:pStyle w:val="Kop4"/>
      </w:pPr>
      <w:r>
        <w:t>opmerkingen</w:t>
      </w:r>
    </w:p>
    <w:p w14:paraId="0B665E69" w14:textId="77777777" w:rsidR="007F096B" w:rsidRDefault="007F096B" w:rsidP="00F3176E">
      <w:pPr>
        <w:pStyle w:val="Lijstalinea"/>
        <w:numPr>
          <w:ilvl w:val="0"/>
          <w:numId w:val="10"/>
        </w:numPr>
        <w:spacing w:after="160" w:line="259" w:lineRule="auto"/>
        <w:ind w:left="0" w:hanging="284"/>
      </w:pPr>
      <w:r>
        <w:t>Hydroborering is in hoge mate regioselectief en stereospecifiek.</w:t>
      </w:r>
    </w:p>
    <w:p w14:paraId="714086C8" w14:textId="77777777" w:rsidR="007F096B" w:rsidRDefault="007F096B" w:rsidP="00F3176E">
      <w:pPr>
        <w:pStyle w:val="Lijstalinea"/>
        <w:numPr>
          <w:ilvl w:val="0"/>
          <w:numId w:val="10"/>
        </w:numPr>
        <w:spacing w:after="160" w:line="259" w:lineRule="auto"/>
        <w:ind w:left="0" w:hanging="284"/>
      </w:pPr>
      <w:r>
        <w:t>Regioselectief: boraan en boraanderivaten hydroboreren (adderen H en B aan) dubbele bindingen waarbij B achterblijft op het minst gesubstitueerde C vanwege elektronische (B is minder elektronegatief dan H) en sterische redenen.</w:t>
      </w:r>
    </w:p>
    <w:p w14:paraId="537FA00A" w14:textId="77777777" w:rsidR="007F096B" w:rsidRDefault="007F096B" w:rsidP="00F3176E">
      <w:pPr>
        <w:pStyle w:val="Lijstalinea"/>
        <w:numPr>
          <w:ilvl w:val="0"/>
          <w:numId w:val="10"/>
        </w:numPr>
        <w:spacing w:after="160" w:line="259" w:lineRule="auto"/>
        <w:ind w:left="0" w:hanging="284"/>
      </w:pPr>
      <w:r>
        <w:t>Reagentia gebruikt voor hydroborering: BH</w:t>
      </w:r>
      <w:r w:rsidRPr="00837CED">
        <w:rPr>
          <w:vertAlign w:val="subscript"/>
        </w:rPr>
        <w:t>3</w:t>
      </w:r>
      <w:r w:rsidRPr="00837CED">
        <w:rPr>
          <w:rFonts w:ascii="Cambria Math" w:hAnsi="Cambria Math"/>
        </w:rPr>
        <w:t>∙</w:t>
      </w:r>
      <w:r>
        <w:t>THF, BH</w:t>
      </w:r>
      <w:r w:rsidRPr="00837CED">
        <w:rPr>
          <w:vertAlign w:val="subscript"/>
        </w:rPr>
        <w:t>3</w:t>
      </w:r>
      <w:r w:rsidRPr="00837CED">
        <w:rPr>
          <w:rFonts w:ascii="Cambria Math" w:hAnsi="Cambria Math"/>
        </w:rPr>
        <w:t>∙</w:t>
      </w:r>
      <w:r>
        <w:t>SMe</w:t>
      </w:r>
      <w:r w:rsidRPr="00837CED">
        <w:rPr>
          <w:vertAlign w:val="subscript"/>
        </w:rPr>
        <w:t>2</w:t>
      </w:r>
      <w:r>
        <w:t>, thexylboraan (ThexBH</w:t>
      </w:r>
      <w:r w:rsidRPr="00837CED">
        <w:rPr>
          <w:vertAlign w:val="subscript"/>
        </w:rPr>
        <w:t>2</w:t>
      </w:r>
      <w:r>
        <w:t>), disiamylboraan (Sia</w:t>
      </w:r>
      <w:r w:rsidRPr="00837CED">
        <w:rPr>
          <w:vertAlign w:val="subscript"/>
        </w:rPr>
        <w:t>2</w:t>
      </w:r>
      <w:r>
        <w:t>BH), 9-borabicyclo[3.3.1]nonaan (9-BBN).</w:t>
      </w:r>
    </w:p>
    <w:p w14:paraId="622B835C" w14:textId="77777777" w:rsidR="007F096B" w:rsidRDefault="007F096B" w:rsidP="00F0309A">
      <w:r>
        <w:rPr>
          <w:noProof/>
        </w:rPr>
        <w:drawing>
          <wp:inline distT="0" distB="0" distL="0" distR="0" wp14:anchorId="1F7D085C" wp14:editId="1AB667E6">
            <wp:extent cx="3333750" cy="978459"/>
            <wp:effectExtent l="0" t="0" r="0"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358176" cy="985628"/>
                    </a:xfrm>
                    <a:prstGeom prst="rect">
                      <a:avLst/>
                    </a:prstGeom>
                    <a:noFill/>
                    <a:ln>
                      <a:noFill/>
                    </a:ln>
                  </pic:spPr>
                </pic:pic>
              </a:graphicData>
            </a:graphic>
          </wp:inline>
        </w:drawing>
      </w:r>
    </w:p>
    <w:p w14:paraId="3A5B578F" w14:textId="77777777" w:rsidR="007F096B" w:rsidRDefault="007F096B" w:rsidP="00F0309A">
      <w:r>
        <w:br w:type="page"/>
      </w:r>
    </w:p>
    <w:p w14:paraId="5D3ADB72" w14:textId="4236668A" w:rsidR="007F096B" w:rsidRPr="003F1260" w:rsidRDefault="007F096B" w:rsidP="00832D19">
      <w:pPr>
        <w:pStyle w:val="Kop3"/>
      </w:pPr>
      <w:bookmarkStart w:id="240" w:name="_Toc4166322"/>
      <w:bookmarkStart w:id="241" w:name="_Toc4596339"/>
      <w:r>
        <w:lastRenderedPageBreak/>
        <w:t>Iminevorming</w:t>
      </w:r>
      <w:bookmarkEnd w:id="240"/>
      <w:bookmarkEnd w:id="241"/>
    </w:p>
    <w:p w14:paraId="36017DBB" w14:textId="77777777" w:rsidR="007F096B" w:rsidRPr="003F1260" w:rsidRDefault="007F096B" w:rsidP="00832D19">
      <w:pPr>
        <w:pStyle w:val="Kop4"/>
      </w:pPr>
      <w:r w:rsidRPr="003F1260">
        <w:t>totaalreactie</w:t>
      </w:r>
    </w:p>
    <w:p w14:paraId="72413630" w14:textId="77777777" w:rsidR="007F096B" w:rsidRDefault="007F096B" w:rsidP="00832D19">
      <w:pPr>
        <w:pStyle w:val="Kop4"/>
      </w:pPr>
      <w:r>
        <w:rPr>
          <w:noProof/>
        </w:rPr>
        <w:drawing>
          <wp:inline distT="0" distB="0" distL="0" distR="0" wp14:anchorId="62BC980D" wp14:editId="78221F15">
            <wp:extent cx="3362325" cy="567429"/>
            <wp:effectExtent l="0" t="0" r="0" b="4445"/>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3396585" cy="573211"/>
                    </a:xfrm>
                    <a:prstGeom prst="rect">
                      <a:avLst/>
                    </a:prstGeom>
                  </pic:spPr>
                </pic:pic>
              </a:graphicData>
            </a:graphic>
          </wp:inline>
        </w:drawing>
      </w:r>
    </w:p>
    <w:p w14:paraId="4AC8C5AD" w14:textId="77777777" w:rsidR="007F096B" w:rsidRDefault="007F096B" w:rsidP="00832D19">
      <w:pPr>
        <w:pStyle w:val="Kop4"/>
      </w:pPr>
      <w:r>
        <w:t>mechanisme</w:t>
      </w:r>
    </w:p>
    <w:p w14:paraId="1354499A" w14:textId="77777777" w:rsidR="007F096B" w:rsidRDefault="007F096B" w:rsidP="00832D19">
      <w:pPr>
        <w:pStyle w:val="Kop4"/>
      </w:pPr>
      <w:r>
        <w:rPr>
          <w:noProof/>
        </w:rPr>
        <w:drawing>
          <wp:inline distT="0" distB="0" distL="0" distR="0" wp14:anchorId="500F6C34" wp14:editId="7AB6DF3A">
            <wp:extent cx="5378400" cy="1842007"/>
            <wp:effectExtent l="0" t="0" r="0" b="635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400848" cy="1849695"/>
                    </a:xfrm>
                    <a:prstGeom prst="rect">
                      <a:avLst/>
                    </a:prstGeom>
                  </pic:spPr>
                </pic:pic>
              </a:graphicData>
            </a:graphic>
          </wp:inline>
        </w:drawing>
      </w:r>
    </w:p>
    <w:p w14:paraId="239864ED" w14:textId="77777777" w:rsidR="007F096B" w:rsidRDefault="007F096B" w:rsidP="00832D19">
      <w:pPr>
        <w:pStyle w:val="Kop4"/>
      </w:pPr>
      <w:r>
        <w:t>voorbeeld</w:t>
      </w:r>
    </w:p>
    <w:p w14:paraId="2864929E" w14:textId="77777777" w:rsidR="007F096B" w:rsidRDefault="007F096B" w:rsidP="00832D19">
      <w:pPr>
        <w:pStyle w:val="Kop4"/>
      </w:pPr>
      <w:r>
        <w:rPr>
          <w:noProof/>
        </w:rPr>
        <w:drawing>
          <wp:inline distT="0" distB="0" distL="0" distR="0" wp14:anchorId="549EBA31" wp14:editId="6859C908">
            <wp:extent cx="5760720" cy="1188720"/>
            <wp:effectExtent l="0" t="0" r="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60720" cy="1188720"/>
                    </a:xfrm>
                    <a:prstGeom prst="rect">
                      <a:avLst/>
                    </a:prstGeom>
                    <a:noFill/>
                    <a:ln>
                      <a:noFill/>
                    </a:ln>
                  </pic:spPr>
                </pic:pic>
              </a:graphicData>
            </a:graphic>
          </wp:inline>
        </w:drawing>
      </w:r>
    </w:p>
    <w:p w14:paraId="35598BEB" w14:textId="77777777" w:rsidR="007F096B" w:rsidRDefault="007F096B" w:rsidP="00832D19">
      <w:pPr>
        <w:pStyle w:val="Kop4"/>
      </w:pPr>
      <w:r>
        <w:t>opmerkingen</w:t>
      </w:r>
    </w:p>
    <w:p w14:paraId="47598C04" w14:textId="77777777" w:rsidR="007F096B" w:rsidRDefault="007F096B" w:rsidP="00F3176E">
      <w:pPr>
        <w:pStyle w:val="Lijstalinea"/>
        <w:numPr>
          <w:ilvl w:val="0"/>
          <w:numId w:val="10"/>
        </w:numPr>
        <w:spacing w:after="160" w:line="259" w:lineRule="auto"/>
        <w:ind w:left="0" w:hanging="284"/>
      </w:pPr>
      <w:r>
        <w:t>Imines gevormd uit ammonia zijn tamelijk reactief en neigen tot polymerisatie. Imines gevormd uit primaire aminen (soms Schiffbasen genoemd) zijn gewoonlijk stabiel en goed te isoleren, vooral als ze met arenen geconjugeerd zijn.</w:t>
      </w:r>
    </w:p>
    <w:p w14:paraId="515D4088" w14:textId="77777777" w:rsidR="007F096B" w:rsidRDefault="007F096B" w:rsidP="00F3176E">
      <w:pPr>
        <w:pStyle w:val="Lijstalinea"/>
        <w:numPr>
          <w:ilvl w:val="0"/>
          <w:numId w:val="10"/>
        </w:numPr>
        <w:spacing w:after="160" w:line="259" w:lineRule="auto"/>
        <w:ind w:left="0" w:hanging="284"/>
      </w:pPr>
      <w:r>
        <w:t>De reactie vindt gewoonlijk plaats in aanwezigheid van een dehydrerend reagens (zoals MgSO</w:t>
      </w:r>
      <w:r w:rsidRPr="00837CED">
        <w:rPr>
          <w:vertAlign w:val="subscript"/>
        </w:rPr>
        <w:t>4</w:t>
      </w:r>
      <w:r>
        <w:t>, moleculaire zeven, TiCl</w:t>
      </w:r>
      <w:r w:rsidRPr="00837CED">
        <w:rPr>
          <w:vertAlign w:val="subscript"/>
        </w:rPr>
        <w:t>4</w:t>
      </w:r>
      <w:r>
        <w:t>) om de reactie aflopend te maken.</w:t>
      </w:r>
    </w:p>
    <w:p w14:paraId="01817B66" w14:textId="77777777" w:rsidR="007F096B" w:rsidRDefault="007F096B" w:rsidP="00F0309A">
      <w:r>
        <w:br w:type="page"/>
      </w:r>
    </w:p>
    <w:p w14:paraId="5F67B14C" w14:textId="2B9DA25D" w:rsidR="007F096B" w:rsidRPr="00C51BB7" w:rsidRDefault="007F096B" w:rsidP="00832D19">
      <w:pPr>
        <w:pStyle w:val="Kop3"/>
      </w:pPr>
      <w:bookmarkStart w:id="242" w:name="_Toc4166324"/>
      <w:bookmarkStart w:id="243" w:name="_Toc4596340"/>
      <w:r>
        <w:lastRenderedPageBreak/>
        <w:t>Jones/Collins/CrO</w:t>
      </w:r>
      <w:r>
        <w:rPr>
          <w:vertAlign w:val="subscript"/>
        </w:rPr>
        <w:t>3</w:t>
      </w:r>
      <w:r>
        <w:t xml:space="preserve"> oxidatie</w:t>
      </w:r>
      <w:bookmarkEnd w:id="242"/>
      <w:bookmarkEnd w:id="243"/>
    </w:p>
    <w:p w14:paraId="2809A81F" w14:textId="77777777" w:rsidR="007F096B" w:rsidRPr="003F1260" w:rsidRDefault="007F096B" w:rsidP="00832D19">
      <w:pPr>
        <w:pStyle w:val="Kop4"/>
      </w:pPr>
      <w:r w:rsidRPr="003F1260">
        <w:t>totaalreactie</w:t>
      </w:r>
    </w:p>
    <w:p w14:paraId="158387B4" w14:textId="77777777" w:rsidR="007F096B" w:rsidRDefault="007F096B" w:rsidP="00832D19">
      <w:pPr>
        <w:pStyle w:val="Kop4"/>
      </w:pPr>
      <w:r>
        <w:rPr>
          <w:noProof/>
        </w:rPr>
        <w:drawing>
          <wp:inline distT="0" distB="0" distL="0" distR="0" wp14:anchorId="578232F0" wp14:editId="38E904C5">
            <wp:extent cx="3067050" cy="1158040"/>
            <wp:effectExtent l="0" t="0" r="0" b="4445"/>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3095927" cy="1168943"/>
                    </a:xfrm>
                    <a:prstGeom prst="rect">
                      <a:avLst/>
                    </a:prstGeom>
                  </pic:spPr>
                </pic:pic>
              </a:graphicData>
            </a:graphic>
          </wp:inline>
        </w:drawing>
      </w:r>
    </w:p>
    <w:p w14:paraId="71F9C114" w14:textId="77777777" w:rsidR="007F096B" w:rsidRDefault="007F096B" w:rsidP="00832D19">
      <w:pPr>
        <w:pStyle w:val="Kop4"/>
      </w:pPr>
      <w:r>
        <w:t>mechanisme</w:t>
      </w:r>
    </w:p>
    <w:p w14:paraId="1571216B" w14:textId="77777777" w:rsidR="007F096B" w:rsidRDefault="007F096B" w:rsidP="00832D19">
      <w:pPr>
        <w:pStyle w:val="Kop4"/>
      </w:pPr>
      <w:r>
        <w:rPr>
          <w:noProof/>
        </w:rPr>
        <w:drawing>
          <wp:inline distT="0" distB="0" distL="0" distR="0" wp14:anchorId="5E68BC67" wp14:editId="73109627">
            <wp:extent cx="5760720" cy="644525"/>
            <wp:effectExtent l="0" t="0" r="0" b="3175"/>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760720" cy="644525"/>
                    </a:xfrm>
                    <a:prstGeom prst="rect">
                      <a:avLst/>
                    </a:prstGeom>
                  </pic:spPr>
                </pic:pic>
              </a:graphicData>
            </a:graphic>
          </wp:inline>
        </w:drawing>
      </w:r>
    </w:p>
    <w:p w14:paraId="301BB0CE" w14:textId="77777777" w:rsidR="007F096B" w:rsidRDefault="007F096B" w:rsidP="00832D19">
      <w:pPr>
        <w:pStyle w:val="Kop4"/>
      </w:pPr>
      <w:r>
        <w:t>voorbeeld</w:t>
      </w:r>
    </w:p>
    <w:p w14:paraId="315AABC0" w14:textId="77777777" w:rsidR="007F096B" w:rsidRDefault="007F096B" w:rsidP="00832D19">
      <w:pPr>
        <w:pStyle w:val="Kop4"/>
      </w:pPr>
      <w:r>
        <w:rPr>
          <w:noProof/>
        </w:rPr>
        <w:drawing>
          <wp:inline distT="0" distB="0" distL="0" distR="0" wp14:anchorId="5E5D5518" wp14:editId="3D966E88">
            <wp:extent cx="4449600" cy="940242"/>
            <wp:effectExtent l="0" t="0" r="0" b="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479248" cy="946507"/>
                    </a:xfrm>
                    <a:prstGeom prst="rect">
                      <a:avLst/>
                    </a:prstGeom>
                  </pic:spPr>
                </pic:pic>
              </a:graphicData>
            </a:graphic>
          </wp:inline>
        </w:drawing>
      </w:r>
    </w:p>
    <w:p w14:paraId="7E7BA137" w14:textId="77777777" w:rsidR="007F096B" w:rsidRDefault="007F096B" w:rsidP="00832D19">
      <w:pPr>
        <w:pStyle w:val="Kop4"/>
      </w:pPr>
      <w:r>
        <w:t>opmerkingen</w:t>
      </w:r>
    </w:p>
    <w:p w14:paraId="67E4AB39" w14:textId="77777777" w:rsidR="007F096B" w:rsidRPr="00AF5844" w:rsidRDefault="007F096B" w:rsidP="00F3176E">
      <w:pPr>
        <w:pStyle w:val="Lijstalinea"/>
        <w:numPr>
          <w:ilvl w:val="0"/>
          <w:numId w:val="10"/>
        </w:numPr>
        <w:spacing w:after="160" w:line="259" w:lineRule="auto"/>
        <w:ind w:left="0" w:hanging="284"/>
      </w:pPr>
      <w:r>
        <w:t>Chroomtrioxide/chroom(VI)oxide vormt in water chroomzuur (H</w:t>
      </w:r>
      <w:r>
        <w:rPr>
          <w:vertAlign w:val="subscript"/>
        </w:rPr>
        <w:t>2</w:t>
      </w:r>
      <w:r>
        <w:t>CrO</w:t>
      </w:r>
      <w:r>
        <w:rPr>
          <w:vertAlign w:val="subscript"/>
        </w:rPr>
        <w:t>4</w:t>
      </w:r>
      <w:r>
        <w:t>). Het soort deeltje chroomzuur in water hangt af van concentratie en pH. In verdunde oplossing is het monomere zure chromaation, HCrO</w:t>
      </w:r>
      <w:r>
        <w:rPr>
          <w:vertAlign w:val="subscript"/>
        </w:rPr>
        <w:t>4</w:t>
      </w:r>
      <w:r w:rsidRPr="00951A7B">
        <w:rPr>
          <w:rFonts w:ascii="Cambria Math" w:hAnsi="Cambria Math"/>
          <w:vertAlign w:val="superscript"/>
        </w:rPr>
        <w:t>−</w:t>
      </w:r>
      <w:r>
        <w:t xml:space="preserve"> het belangrijkste deeltje, bij toenemende concentratie overheerst het dichromaation, Cr</w:t>
      </w:r>
      <w:r>
        <w:rPr>
          <w:vertAlign w:val="subscript"/>
        </w:rPr>
        <w:t>2</w:t>
      </w:r>
      <w:r>
        <w:t>O</w:t>
      </w:r>
      <w:r>
        <w:rPr>
          <w:vertAlign w:val="subscript"/>
        </w:rPr>
        <w:t>7</w:t>
      </w:r>
      <w:r>
        <w:rPr>
          <w:vertAlign w:val="superscript"/>
        </w:rPr>
        <w:t>2</w:t>
      </w:r>
      <w:r>
        <w:rPr>
          <w:rFonts w:ascii="Cambria Math" w:hAnsi="Cambria Math"/>
          <w:vertAlign w:val="superscript"/>
        </w:rPr>
        <w:t>−</w:t>
      </w:r>
      <w:r>
        <w:rPr>
          <w:rFonts w:ascii="Cambria Math" w:hAnsi="Cambria Math"/>
        </w:rPr>
        <w:t>.</w:t>
      </w:r>
    </w:p>
    <w:p w14:paraId="4A898771" w14:textId="77777777" w:rsidR="007F096B" w:rsidRDefault="007F096B" w:rsidP="00F3176E">
      <w:pPr>
        <w:pStyle w:val="Lijstalinea"/>
        <w:numPr>
          <w:ilvl w:val="0"/>
          <w:numId w:val="10"/>
        </w:numPr>
        <w:spacing w:after="160" w:line="259" w:lineRule="auto"/>
        <w:ind w:left="0" w:hanging="284"/>
      </w:pPr>
      <w:r>
        <w:t>In de</w:t>
      </w:r>
      <w:r w:rsidRPr="00AF5844">
        <w:t>e Jonesoxidatie (H</w:t>
      </w:r>
      <w:r w:rsidRPr="0065714E">
        <w:rPr>
          <w:vertAlign w:val="subscript"/>
        </w:rPr>
        <w:t>2</w:t>
      </w:r>
      <w:r w:rsidRPr="00AF5844">
        <w:t>CrO</w:t>
      </w:r>
      <w:r w:rsidRPr="0065714E">
        <w:rPr>
          <w:vertAlign w:val="subscript"/>
        </w:rPr>
        <w:t>4</w:t>
      </w:r>
      <w:r w:rsidRPr="00AF5844">
        <w:t>, H</w:t>
      </w:r>
      <w:r w:rsidRPr="0065714E">
        <w:rPr>
          <w:vertAlign w:val="subscript"/>
        </w:rPr>
        <w:t>2</w:t>
      </w:r>
      <w:r w:rsidRPr="00AF5844">
        <w:t>SO</w:t>
      </w:r>
      <w:r w:rsidRPr="0065714E">
        <w:rPr>
          <w:vertAlign w:val="subscript"/>
        </w:rPr>
        <w:t>4</w:t>
      </w:r>
      <w:r w:rsidRPr="00AF5844">
        <w:t>, Me</w:t>
      </w:r>
      <w:r w:rsidRPr="0065714E">
        <w:rPr>
          <w:vertAlign w:val="subscript"/>
        </w:rPr>
        <w:t>2</w:t>
      </w:r>
      <w:r w:rsidRPr="00AF5844">
        <w:t xml:space="preserve">CO) </w:t>
      </w:r>
      <w:r>
        <w:t xml:space="preserve">wordt </w:t>
      </w:r>
      <w:r w:rsidRPr="00AF5844">
        <w:t>een secundaire alcohol om</w:t>
      </w:r>
      <w:r>
        <w:t>gezet</w:t>
      </w:r>
      <w:r w:rsidRPr="00AF5844">
        <w:t xml:space="preserve"> </w:t>
      </w:r>
      <w:r>
        <w:t>tot</w:t>
      </w:r>
      <w:r w:rsidRPr="00AF5844">
        <w:t xml:space="preserve"> e</w:t>
      </w:r>
      <w:r>
        <w:t>en keton en een primaire alcohol tot een carbonzuur (via het hydraat).</w:t>
      </w:r>
      <w:r>
        <w:br/>
      </w:r>
      <w:r>
        <w:rPr>
          <w:noProof/>
        </w:rPr>
        <w:drawing>
          <wp:inline distT="0" distB="0" distL="0" distR="0" wp14:anchorId="4F1B3810" wp14:editId="6242A3CA">
            <wp:extent cx="5057775" cy="507339"/>
            <wp:effectExtent l="0" t="0" r="0" b="762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094646" cy="511037"/>
                    </a:xfrm>
                    <a:prstGeom prst="rect">
                      <a:avLst/>
                    </a:prstGeom>
                  </pic:spPr>
                </pic:pic>
              </a:graphicData>
            </a:graphic>
          </wp:inline>
        </w:drawing>
      </w:r>
    </w:p>
    <w:p w14:paraId="191DDCCF" w14:textId="77777777" w:rsidR="007F096B" w:rsidRDefault="007F096B" w:rsidP="00F3176E">
      <w:pPr>
        <w:pStyle w:val="Lijstalinea"/>
        <w:numPr>
          <w:ilvl w:val="0"/>
          <w:numId w:val="10"/>
        </w:numPr>
        <w:spacing w:after="160" w:line="259" w:lineRule="auto"/>
        <w:ind w:left="0" w:hanging="284"/>
      </w:pPr>
      <w:r>
        <w:t>Collinsreagens [CrO</w:t>
      </w:r>
      <w:r w:rsidRPr="00AF5844">
        <w:rPr>
          <w:vertAlign w:val="subscript"/>
        </w:rPr>
        <w:t>3</w:t>
      </w:r>
      <w:r>
        <w:t>(pyridine)</w:t>
      </w:r>
      <w:r w:rsidRPr="00AF5844">
        <w:rPr>
          <w:vertAlign w:val="subscript"/>
        </w:rPr>
        <w:t>2</w:t>
      </w:r>
      <w:r>
        <w:t>] is een alternatief voor de Jonesoxidatie. Met dit reagens kan een primaire alcohol omgezet worden tot een aldehyde. Vooral nuttig als een zuurgevoelig substraat betrokken is.</w:t>
      </w:r>
    </w:p>
    <w:p w14:paraId="29ACB41D" w14:textId="77777777" w:rsidR="007F096B" w:rsidRDefault="007F096B" w:rsidP="00F3176E">
      <w:pPr>
        <w:pStyle w:val="Lijstalinea"/>
        <w:numPr>
          <w:ilvl w:val="0"/>
          <w:numId w:val="10"/>
        </w:numPr>
        <w:spacing w:after="160" w:line="259" w:lineRule="auto"/>
        <w:ind w:left="0" w:hanging="284"/>
      </w:pPr>
      <w:r>
        <w:t>Andere nuttige chroomreagentia voor oxidatie van primaire en secundaire alcoholen tot aldehyde en keton: pyridiniumchlorochromaat (PCC, [C</w:t>
      </w:r>
      <w:r>
        <w:rPr>
          <w:vertAlign w:val="subscript"/>
        </w:rPr>
        <w:t>5</w:t>
      </w:r>
      <w:r>
        <w:t>H</w:t>
      </w:r>
      <w:r>
        <w:rPr>
          <w:vertAlign w:val="subscript"/>
        </w:rPr>
        <w:t>5</w:t>
      </w:r>
      <w:r>
        <w:t>NH]CrO</w:t>
      </w:r>
      <w:r>
        <w:rPr>
          <w:vertAlign w:val="subscript"/>
        </w:rPr>
        <w:t>3</w:t>
      </w:r>
      <w:r>
        <w:t>Cl) en pyridiniumdichromaat (PDC, [C</w:t>
      </w:r>
      <w:r>
        <w:rPr>
          <w:vertAlign w:val="subscript"/>
        </w:rPr>
        <w:t>5</w:t>
      </w:r>
      <w:r>
        <w:t>H</w:t>
      </w:r>
      <w:r>
        <w:rPr>
          <w:vertAlign w:val="subscript"/>
        </w:rPr>
        <w:t>5</w:t>
      </w:r>
      <w:r>
        <w:t>NH]</w:t>
      </w:r>
      <w:r>
        <w:rPr>
          <w:vertAlign w:val="subscript"/>
        </w:rPr>
        <w:t>2</w:t>
      </w:r>
      <w:r>
        <w:t>Cr</w:t>
      </w:r>
      <w:r>
        <w:rPr>
          <w:vertAlign w:val="subscript"/>
        </w:rPr>
        <w:t>2</w:t>
      </w:r>
      <w:r>
        <w:t>O</w:t>
      </w:r>
      <w:r>
        <w:rPr>
          <w:vertAlign w:val="subscript"/>
        </w:rPr>
        <w:t>7</w:t>
      </w:r>
      <w:r>
        <w:t>, Conforth-reagens). Oxidatie van primaire alcoholen met PDC kan, afhankelijk van de omstandigheden, i.p.v. aldehyden carbonzuren opleveren.</w:t>
      </w:r>
    </w:p>
    <w:p w14:paraId="618677E0" w14:textId="77777777" w:rsidR="007F096B" w:rsidRDefault="007F096B" w:rsidP="00F0309A">
      <w:r>
        <w:br w:type="page"/>
      </w:r>
    </w:p>
    <w:p w14:paraId="7EB1C72E" w14:textId="6C203695" w:rsidR="007F096B" w:rsidRPr="003F1260" w:rsidRDefault="007F096B" w:rsidP="00832D19">
      <w:pPr>
        <w:pStyle w:val="Kop3"/>
      </w:pPr>
      <w:bookmarkStart w:id="244" w:name="_Toc4166330"/>
      <w:bookmarkStart w:id="245" w:name="_Toc4596341"/>
      <w:r>
        <w:lastRenderedPageBreak/>
        <w:t>Ozonolyse</w:t>
      </w:r>
      <w:bookmarkEnd w:id="244"/>
      <w:bookmarkEnd w:id="245"/>
    </w:p>
    <w:p w14:paraId="053324C1" w14:textId="77777777" w:rsidR="007F096B" w:rsidRPr="003F1260" w:rsidRDefault="007F096B" w:rsidP="00832D19">
      <w:pPr>
        <w:pStyle w:val="Kop4"/>
      </w:pPr>
      <w:r w:rsidRPr="003F1260">
        <w:t>totaalreactie</w:t>
      </w:r>
    </w:p>
    <w:p w14:paraId="1615A91A" w14:textId="77777777" w:rsidR="007F096B" w:rsidRDefault="007F096B" w:rsidP="00832D19">
      <w:pPr>
        <w:pStyle w:val="Kop4"/>
      </w:pPr>
      <w:r>
        <w:rPr>
          <w:noProof/>
        </w:rPr>
        <w:drawing>
          <wp:inline distT="0" distB="0" distL="0" distR="0" wp14:anchorId="31925E64" wp14:editId="573BEC48">
            <wp:extent cx="4972050" cy="1405240"/>
            <wp:effectExtent l="0" t="0" r="0" b="5080"/>
            <wp:docPr id="1044" name="Afbeelding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999044" cy="1412869"/>
                    </a:xfrm>
                    <a:prstGeom prst="rect">
                      <a:avLst/>
                    </a:prstGeom>
                    <a:noFill/>
                    <a:ln>
                      <a:noFill/>
                    </a:ln>
                  </pic:spPr>
                </pic:pic>
              </a:graphicData>
            </a:graphic>
          </wp:inline>
        </w:drawing>
      </w:r>
    </w:p>
    <w:p w14:paraId="58050BA2" w14:textId="77777777" w:rsidR="007F096B" w:rsidRDefault="007F096B" w:rsidP="00832D19">
      <w:pPr>
        <w:pStyle w:val="Kop4"/>
      </w:pPr>
      <w:r>
        <w:t>mechanisme</w:t>
      </w:r>
    </w:p>
    <w:p w14:paraId="549C20BD" w14:textId="77777777" w:rsidR="007F096B" w:rsidRDefault="007F096B" w:rsidP="00832D19">
      <w:pPr>
        <w:pStyle w:val="Kop4"/>
      </w:pPr>
      <w:r>
        <w:rPr>
          <w:noProof/>
        </w:rPr>
        <w:drawing>
          <wp:inline distT="0" distB="0" distL="0" distR="0" wp14:anchorId="30E46AB6" wp14:editId="45DE98D1">
            <wp:extent cx="5753100" cy="2657475"/>
            <wp:effectExtent l="0" t="0" r="0" b="9525"/>
            <wp:docPr id="1045" name="Afbeelding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53100" cy="2657475"/>
                    </a:xfrm>
                    <a:prstGeom prst="rect">
                      <a:avLst/>
                    </a:prstGeom>
                    <a:noFill/>
                    <a:ln>
                      <a:noFill/>
                    </a:ln>
                  </pic:spPr>
                </pic:pic>
              </a:graphicData>
            </a:graphic>
          </wp:inline>
        </w:drawing>
      </w:r>
    </w:p>
    <w:p w14:paraId="04A0D92A" w14:textId="77777777" w:rsidR="007F096B" w:rsidRDefault="007F096B" w:rsidP="00832D19">
      <w:pPr>
        <w:pStyle w:val="Kop4"/>
      </w:pPr>
      <w:r>
        <w:t>opmerkingen</w:t>
      </w:r>
    </w:p>
    <w:p w14:paraId="29B7E651" w14:textId="77777777" w:rsidR="007F096B" w:rsidRDefault="007F096B" w:rsidP="00F3176E">
      <w:pPr>
        <w:pStyle w:val="Lijstalinea"/>
        <w:numPr>
          <w:ilvl w:val="0"/>
          <w:numId w:val="10"/>
        </w:numPr>
        <w:spacing w:after="160" w:line="259" w:lineRule="auto"/>
        <w:ind w:left="0" w:hanging="284"/>
      </w:pPr>
      <w:r>
        <w:t>Ozonolyse is de splitsing van een alkeen of alkyn met ozon waarbij verschillende organische verbindingen gevormd worden, afhankelijk van het reagens waarmee het intermediaire ozonide (1,2,4-trioxolaan) reageert.</w:t>
      </w:r>
    </w:p>
    <w:p w14:paraId="0F0B84E6" w14:textId="77777777" w:rsidR="007F096B" w:rsidRDefault="007F096B" w:rsidP="00F3176E">
      <w:pPr>
        <w:pStyle w:val="Lijstalinea"/>
        <w:numPr>
          <w:ilvl w:val="0"/>
          <w:numId w:val="10"/>
        </w:numPr>
        <w:spacing w:after="160" w:line="259" w:lineRule="auto"/>
        <w:ind w:left="0" w:hanging="284"/>
      </w:pPr>
      <w:r>
        <w:t>Alkenen kunnen geoxideerd worden tot alcoholen, aldehyden of ketonen, of carbonzuren. Het eindproduct is afhankelijk van de opwerking (reductieve opwerking geeft alcoholen of carbonylen, terwijl oxidatieve opwerking carbonzuren en ketonen levert).</w:t>
      </w:r>
    </w:p>
    <w:p w14:paraId="47F62C5E" w14:textId="77777777" w:rsidR="007F096B" w:rsidRDefault="007F096B" w:rsidP="00F3176E">
      <w:pPr>
        <w:pStyle w:val="Lijstalinea"/>
        <w:numPr>
          <w:ilvl w:val="0"/>
          <w:numId w:val="10"/>
        </w:numPr>
        <w:spacing w:after="160" w:line="259" w:lineRule="auto"/>
        <w:ind w:left="0" w:hanging="284"/>
      </w:pPr>
      <w:r>
        <w:t>Een inert oplosmiddel is noodzakelijk, omdat bv. alcoholen met intermediairen kunnen reageren.</w:t>
      </w:r>
    </w:p>
    <w:p w14:paraId="4A10F08F" w14:textId="77777777" w:rsidR="007F096B" w:rsidRDefault="007F096B" w:rsidP="00F0309A">
      <w:r>
        <w:br w:type="page"/>
      </w:r>
    </w:p>
    <w:p w14:paraId="06E972B2" w14:textId="27F7F4B4" w:rsidR="007F096B" w:rsidRPr="003F1260" w:rsidRDefault="007F096B" w:rsidP="00832D19">
      <w:pPr>
        <w:pStyle w:val="Kop3"/>
      </w:pPr>
      <w:bookmarkStart w:id="246" w:name="_Toc4166335"/>
      <w:bookmarkStart w:id="247" w:name="_Toc4596342"/>
      <w:r>
        <w:lastRenderedPageBreak/>
        <w:t>Saytzeffeliminatie</w:t>
      </w:r>
      <w:bookmarkEnd w:id="246"/>
      <w:bookmarkEnd w:id="247"/>
    </w:p>
    <w:p w14:paraId="44E1DAD9" w14:textId="77777777" w:rsidR="007F096B" w:rsidRPr="003F1260" w:rsidRDefault="007F096B" w:rsidP="00832D19">
      <w:pPr>
        <w:pStyle w:val="Kop4"/>
      </w:pPr>
      <w:r w:rsidRPr="003F1260">
        <w:t>totaalreactie</w:t>
      </w:r>
    </w:p>
    <w:p w14:paraId="27959BEA" w14:textId="77777777" w:rsidR="007F096B" w:rsidRDefault="007F096B" w:rsidP="00832D19">
      <w:pPr>
        <w:pStyle w:val="Kop4"/>
      </w:pPr>
      <w:r>
        <w:rPr>
          <w:noProof/>
        </w:rPr>
        <w:drawing>
          <wp:inline distT="0" distB="0" distL="0" distR="0" wp14:anchorId="07995575" wp14:editId="20702094">
            <wp:extent cx="4562475" cy="633677"/>
            <wp:effectExtent l="0" t="0" r="0" b="0"/>
            <wp:docPr id="1046" name="Afbeelding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599798" cy="638861"/>
                    </a:xfrm>
                    <a:prstGeom prst="rect">
                      <a:avLst/>
                    </a:prstGeom>
                    <a:noFill/>
                    <a:ln>
                      <a:noFill/>
                    </a:ln>
                  </pic:spPr>
                </pic:pic>
              </a:graphicData>
            </a:graphic>
          </wp:inline>
        </w:drawing>
      </w:r>
    </w:p>
    <w:p w14:paraId="318B14C2" w14:textId="77777777" w:rsidR="007F096B" w:rsidRDefault="007F096B" w:rsidP="00832D19">
      <w:pPr>
        <w:pStyle w:val="Kop4"/>
      </w:pPr>
      <w:r>
        <w:t>mechanisme</w:t>
      </w:r>
    </w:p>
    <w:p w14:paraId="3FA82B85" w14:textId="77777777" w:rsidR="007F096B" w:rsidRDefault="007F096B" w:rsidP="00832D19">
      <w:pPr>
        <w:pStyle w:val="Kop4"/>
      </w:pPr>
      <w:r>
        <w:rPr>
          <w:noProof/>
        </w:rPr>
        <w:drawing>
          <wp:inline distT="0" distB="0" distL="0" distR="0" wp14:anchorId="089E94A7" wp14:editId="46B977B3">
            <wp:extent cx="5760720" cy="2199640"/>
            <wp:effectExtent l="0" t="0" r="0" b="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760720" cy="2199640"/>
                    </a:xfrm>
                    <a:prstGeom prst="rect">
                      <a:avLst/>
                    </a:prstGeom>
                  </pic:spPr>
                </pic:pic>
              </a:graphicData>
            </a:graphic>
          </wp:inline>
        </w:drawing>
      </w:r>
    </w:p>
    <w:p w14:paraId="319A6D60" w14:textId="77777777" w:rsidR="007F096B" w:rsidRDefault="007F096B" w:rsidP="00832D19">
      <w:pPr>
        <w:pStyle w:val="Kop4"/>
      </w:pPr>
      <w:r>
        <w:t>opmerkingen</w:t>
      </w:r>
    </w:p>
    <w:p w14:paraId="0C62D079" w14:textId="77777777" w:rsidR="007F096B" w:rsidRDefault="007F096B" w:rsidP="00F3176E">
      <w:pPr>
        <w:pStyle w:val="Lijstalinea"/>
        <w:numPr>
          <w:ilvl w:val="0"/>
          <w:numId w:val="10"/>
        </w:numPr>
        <w:spacing w:after="160" w:line="259" w:lineRule="auto"/>
        <w:ind w:left="0" w:hanging="284"/>
      </w:pPr>
      <w:r>
        <w:t>Saytzeffeliminatie (of Saytzeff’s (Zaitsev’s)regel) is een empirische regel om het hoofdalkeenproduct bij een eliminatiereactie te voorspellen.</w:t>
      </w:r>
    </w:p>
    <w:p w14:paraId="45E46835" w14:textId="6BA22282" w:rsidR="007F096B" w:rsidRDefault="007F096B" w:rsidP="00F3176E">
      <w:pPr>
        <w:pStyle w:val="Lijstalinea"/>
        <w:numPr>
          <w:ilvl w:val="0"/>
          <w:numId w:val="10"/>
        </w:numPr>
        <w:spacing w:after="160" w:line="259" w:lineRule="auto"/>
        <w:ind w:left="0" w:hanging="284"/>
      </w:pPr>
      <w:r>
        <w:t xml:space="preserve">Saytzeff stelde dat </w:t>
      </w:r>
      <w:r w:rsidR="00C052C7">
        <w:t>‘</w:t>
      </w:r>
      <w:r>
        <w:t>de dubbele binding hoofdzakelijk naar het meest gesubstitueerde C atoom</w:t>
      </w:r>
      <w:r w:rsidR="00C052C7">
        <w:t xml:space="preserve"> </w:t>
      </w:r>
      <w:r>
        <w:t>gaat</w:t>
      </w:r>
      <w:r w:rsidR="00C052C7">
        <w:t>’</w:t>
      </w:r>
      <w:r>
        <w:t>. Meer algemeen: het hoofdproduct is het meest stabiele alkeen (het meest gesubstitueerde).</w:t>
      </w:r>
    </w:p>
    <w:p w14:paraId="667E8035" w14:textId="77777777" w:rsidR="007F096B" w:rsidRDefault="007F096B" w:rsidP="00F3176E">
      <w:pPr>
        <w:pStyle w:val="Lijstalinea"/>
        <w:numPr>
          <w:ilvl w:val="0"/>
          <w:numId w:val="10"/>
        </w:numPr>
        <w:spacing w:after="160" w:line="259" w:lineRule="auto"/>
        <w:ind w:left="0" w:hanging="284"/>
      </w:pPr>
      <w:r>
        <w:t>E1 eliminaties volgen de Saytzeffregel: het hoofdproduct is het meest gesubstitueerde alkeen.</w:t>
      </w:r>
    </w:p>
    <w:p w14:paraId="1E0971FC" w14:textId="4612BCDA" w:rsidR="007F096B" w:rsidRDefault="007F096B" w:rsidP="00F3176E">
      <w:pPr>
        <w:pStyle w:val="Lijstalinea"/>
        <w:numPr>
          <w:ilvl w:val="0"/>
          <w:numId w:val="10"/>
        </w:numPr>
        <w:spacing w:after="160" w:line="259" w:lineRule="auto"/>
        <w:ind w:left="0" w:hanging="284"/>
      </w:pPr>
      <w:r>
        <w:t>Bij E2-eliminaties volgen verbindingen waarbij X een ongeladen groep is (X = Cl, Br, I, Ots; maar niet F) in de meeste gevallen de Saytzeffregel. Maar eliminatie bij verbindingen waarbij X een geladen groep is (bijv. X = R</w:t>
      </w:r>
      <w:r>
        <w:rPr>
          <w:vertAlign w:val="subscript"/>
        </w:rPr>
        <w:t>3</w:t>
      </w:r>
      <w:r>
        <w:t>N</w:t>
      </w:r>
      <w:r>
        <w:rPr>
          <w:vertAlign w:val="superscript"/>
        </w:rPr>
        <w:t>+</w:t>
      </w:r>
      <w:r>
        <w:t xml:space="preserve"> of R</w:t>
      </w:r>
      <w:r>
        <w:rPr>
          <w:vertAlign w:val="subscript"/>
        </w:rPr>
        <w:t>2</w:t>
      </w:r>
      <w:r>
        <w:t>S</w:t>
      </w:r>
      <w:r>
        <w:rPr>
          <w:vertAlign w:val="superscript"/>
        </w:rPr>
        <w:t>+</w:t>
      </w:r>
      <w:r>
        <w:t>) verloopt volgens de Hofmannregel.</w:t>
      </w:r>
    </w:p>
    <w:p w14:paraId="6B668645" w14:textId="77777777" w:rsidR="007F096B" w:rsidRDefault="007F096B" w:rsidP="00F3176E">
      <w:pPr>
        <w:pStyle w:val="Lijstalinea"/>
        <w:numPr>
          <w:ilvl w:val="0"/>
          <w:numId w:val="10"/>
        </w:numPr>
        <w:spacing w:after="160" w:line="259" w:lineRule="auto"/>
        <w:ind w:left="0" w:hanging="284"/>
      </w:pPr>
      <w:r>
        <w:t>Sterisch gehinderde basen geven verhoogde hoeveelheden Hofmannproduct.</w:t>
      </w:r>
    </w:p>
    <w:p w14:paraId="5739E7F8" w14:textId="77777777" w:rsidR="007F096B" w:rsidRDefault="007F096B" w:rsidP="00F0309A">
      <w:r>
        <w:br w:type="page"/>
      </w:r>
    </w:p>
    <w:p w14:paraId="63850C4E" w14:textId="646AF8E9" w:rsidR="007F096B" w:rsidRPr="003F1260" w:rsidRDefault="007F096B" w:rsidP="00832D19">
      <w:pPr>
        <w:pStyle w:val="Kop3"/>
      </w:pPr>
      <w:bookmarkStart w:id="248" w:name="_Toc4166337"/>
      <w:bookmarkStart w:id="249" w:name="_Toc4596343"/>
      <w:r>
        <w:lastRenderedPageBreak/>
        <w:t>Williamsonsynthese</w:t>
      </w:r>
      <w:bookmarkEnd w:id="248"/>
      <w:bookmarkEnd w:id="249"/>
    </w:p>
    <w:p w14:paraId="0235E5CE" w14:textId="77777777" w:rsidR="007F096B" w:rsidRPr="003F1260" w:rsidRDefault="007F096B" w:rsidP="00832D19">
      <w:pPr>
        <w:pStyle w:val="Kop4"/>
      </w:pPr>
      <w:r w:rsidRPr="00871879">
        <w:t>totaalreactie</w:t>
      </w:r>
    </w:p>
    <w:p w14:paraId="68BDBEAA" w14:textId="77777777" w:rsidR="007F096B" w:rsidRDefault="007F096B" w:rsidP="00832D19">
      <w:pPr>
        <w:pStyle w:val="Kop4"/>
      </w:pPr>
      <w:r>
        <w:rPr>
          <w:noProof/>
        </w:rPr>
        <w:drawing>
          <wp:inline distT="0" distB="0" distL="0" distR="0" wp14:anchorId="5431EE3C" wp14:editId="7B08D3F2">
            <wp:extent cx="2282400" cy="574911"/>
            <wp:effectExtent l="0" t="0" r="3810" b="0"/>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2338738" cy="589102"/>
                    </a:xfrm>
                    <a:prstGeom prst="rect">
                      <a:avLst/>
                    </a:prstGeom>
                  </pic:spPr>
                </pic:pic>
              </a:graphicData>
            </a:graphic>
          </wp:inline>
        </w:drawing>
      </w:r>
    </w:p>
    <w:p w14:paraId="52486DC1" w14:textId="77777777" w:rsidR="007F096B" w:rsidRDefault="007F096B" w:rsidP="00832D19">
      <w:pPr>
        <w:pStyle w:val="Kop4"/>
      </w:pPr>
      <w:r>
        <w:t>mechanisme</w:t>
      </w:r>
    </w:p>
    <w:p w14:paraId="3FA76878" w14:textId="77777777" w:rsidR="007F096B" w:rsidRDefault="007F096B" w:rsidP="00832D19">
      <w:pPr>
        <w:pStyle w:val="Kop4"/>
      </w:pPr>
      <w:r>
        <w:rPr>
          <w:noProof/>
        </w:rPr>
        <w:drawing>
          <wp:inline distT="0" distB="0" distL="0" distR="0" wp14:anchorId="3B35A8E3" wp14:editId="08BDC1BF">
            <wp:extent cx="3744000" cy="490699"/>
            <wp:effectExtent l="0" t="0" r="0" b="508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3894120" cy="510374"/>
                    </a:xfrm>
                    <a:prstGeom prst="rect">
                      <a:avLst/>
                    </a:prstGeom>
                  </pic:spPr>
                </pic:pic>
              </a:graphicData>
            </a:graphic>
          </wp:inline>
        </w:drawing>
      </w:r>
    </w:p>
    <w:p w14:paraId="145F97E4" w14:textId="77777777" w:rsidR="007F096B" w:rsidRDefault="007F096B" w:rsidP="00832D19">
      <w:pPr>
        <w:pStyle w:val="Kop4"/>
      </w:pPr>
      <w:r>
        <w:t>voorbeelden</w:t>
      </w:r>
    </w:p>
    <w:p w14:paraId="3252C691" w14:textId="16615951" w:rsidR="007F096B" w:rsidRDefault="007F096B" w:rsidP="00832D19">
      <w:pPr>
        <w:pStyle w:val="Kop4"/>
      </w:pPr>
      <w:r>
        <w:rPr>
          <w:noProof/>
        </w:rPr>
        <w:drawing>
          <wp:inline distT="0" distB="0" distL="0" distR="0" wp14:anchorId="5F846F4E" wp14:editId="1AD1ACEB">
            <wp:extent cx="5104800" cy="1578932"/>
            <wp:effectExtent l="0" t="0" r="635" b="254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122052" cy="1584268"/>
                    </a:xfrm>
                    <a:prstGeom prst="rect">
                      <a:avLst/>
                    </a:prstGeom>
                  </pic:spPr>
                </pic:pic>
              </a:graphicData>
            </a:graphic>
          </wp:inline>
        </w:drawing>
      </w:r>
    </w:p>
    <w:p w14:paraId="2C98801E" w14:textId="77777777" w:rsidR="007F096B" w:rsidRDefault="007F096B" w:rsidP="00832D19">
      <w:pPr>
        <w:pStyle w:val="Kop4"/>
      </w:pPr>
      <w:r>
        <w:t>opmerkingen</w:t>
      </w:r>
    </w:p>
    <w:p w14:paraId="7177D7C3" w14:textId="77777777" w:rsidR="007F096B" w:rsidRDefault="007F096B" w:rsidP="00F3176E">
      <w:pPr>
        <w:pStyle w:val="Lijstalinea"/>
        <w:numPr>
          <w:ilvl w:val="0"/>
          <w:numId w:val="10"/>
        </w:numPr>
        <w:spacing w:after="160" w:line="259" w:lineRule="auto"/>
        <w:ind w:left="0" w:hanging="284"/>
      </w:pPr>
      <w:r>
        <w:t>De Williamsonethersynthese is de reactie van een alcohol en een hydrocarbylhalogenide tot een ether.</w:t>
      </w:r>
    </w:p>
    <w:p w14:paraId="1D9D3E04" w14:textId="77777777" w:rsidR="007F096B" w:rsidRDefault="007F096B" w:rsidP="00F3176E">
      <w:pPr>
        <w:pStyle w:val="Lijstalinea"/>
        <w:numPr>
          <w:ilvl w:val="0"/>
          <w:numId w:val="10"/>
        </w:numPr>
        <w:spacing w:after="160" w:line="259" w:lineRule="auto"/>
        <w:ind w:left="0" w:hanging="284"/>
      </w:pPr>
      <w:r>
        <w:t>De reactie vindt plaats via een S</w:t>
      </w:r>
      <w:r>
        <w:rPr>
          <w:vertAlign w:val="subscript"/>
        </w:rPr>
        <w:t>N</w:t>
      </w:r>
      <w:r>
        <w:t xml:space="preserve">2-mechanisme. Als het halgenide sterisch gehinderd is en er benaderbare </w:t>
      </w:r>
      <w:r>
        <w:rPr>
          <w:rFonts w:ascii="Symbol" w:hAnsi="Symbol"/>
        </w:rPr>
        <w:t></w:t>
      </w:r>
      <w:r>
        <w:t>-protonen zijn, vindt bij voorkeur eliminatie (E2) plaats (alkoxide treedt op als base) i.p.v. S</w:t>
      </w:r>
      <w:r>
        <w:rPr>
          <w:vertAlign w:val="subscript"/>
        </w:rPr>
        <w:t>N</w:t>
      </w:r>
      <w:r>
        <w:t>2-substitutie. Hierbij ontstaat de beginalcohol en een alkeen.</w:t>
      </w:r>
    </w:p>
    <w:p w14:paraId="11052532" w14:textId="49C1B8AC" w:rsidR="00AA58DB" w:rsidRPr="002924E5" w:rsidRDefault="00AA58DB" w:rsidP="00832D19">
      <w:pPr>
        <w:pStyle w:val="Kop3"/>
      </w:pPr>
      <w:bookmarkStart w:id="250" w:name="_Toc4596344"/>
      <w:r w:rsidRPr="002924E5">
        <w:t>Maillardreactie</w:t>
      </w:r>
      <w:bookmarkEnd w:id="250"/>
    </w:p>
    <w:p w14:paraId="0D70A57E" w14:textId="77777777" w:rsidR="00AA58DB" w:rsidRPr="002924E5" w:rsidRDefault="00AA58DB" w:rsidP="000224BE">
      <w:r w:rsidRPr="002924E5">
        <w:t>De</w:t>
      </w:r>
      <w:r>
        <w:t xml:space="preserve"> </w:t>
      </w:r>
      <w:r w:rsidRPr="002924E5">
        <w:t>maillardreactie</w:t>
      </w:r>
      <w:r>
        <w:t xml:space="preserve"> </w:t>
      </w:r>
      <w:r w:rsidRPr="002924E5">
        <w:t>(ook wel</w:t>
      </w:r>
      <w:r>
        <w:t xml:space="preserve"> </w:t>
      </w:r>
      <w:r w:rsidRPr="002924E5">
        <w:t>niet-enzymatische bruinkleuring</w:t>
      </w:r>
      <w:r>
        <w:t xml:space="preserve"> </w:t>
      </w:r>
      <w:r w:rsidRPr="002924E5">
        <w:t>genoemd) is de verzamelnaam voor een complexe reeks</w:t>
      </w:r>
      <w:r>
        <w:t xml:space="preserve"> </w:t>
      </w:r>
      <w:r w:rsidRPr="002924E5">
        <w:t>chemische reacties</w:t>
      </w:r>
      <w:r>
        <w:t xml:space="preserve"> </w:t>
      </w:r>
      <w:r w:rsidRPr="002924E5">
        <w:t>die optreden tussen reducerende</w:t>
      </w:r>
      <w:r>
        <w:t xml:space="preserve"> </w:t>
      </w:r>
      <w:r w:rsidRPr="002924E5">
        <w:t>suikers</w:t>
      </w:r>
      <w:r>
        <w:t xml:space="preserve"> </w:t>
      </w:r>
      <w:r w:rsidRPr="002924E5">
        <w:t>en</w:t>
      </w:r>
      <w:r>
        <w:t xml:space="preserve"> </w:t>
      </w:r>
      <w:r w:rsidRPr="002924E5">
        <w:t>aminozuren</w:t>
      </w:r>
      <w:r>
        <w:t xml:space="preserve"> </w:t>
      </w:r>
      <w:r w:rsidRPr="002924E5">
        <w:t>(bijvoorbeeld in</w:t>
      </w:r>
      <w:r>
        <w:t xml:space="preserve"> </w:t>
      </w:r>
      <w:r w:rsidRPr="002924E5">
        <w:t>eiwitten), al dan niet onder invloed van warmte (bakken). Bij omgevingstemperatuur zal de reactie ook optreden onder invloed van zelfbruinende stoffen op de huid, zoals</w:t>
      </w:r>
      <w:r>
        <w:t xml:space="preserve"> </w:t>
      </w:r>
      <w:r w:rsidRPr="002924E5">
        <w:t>DHA.</w:t>
      </w:r>
    </w:p>
    <w:p w14:paraId="35897A56" w14:textId="77777777" w:rsidR="00AA58DB" w:rsidRPr="002924E5" w:rsidRDefault="00AA58DB" w:rsidP="000224BE">
      <w:r w:rsidRPr="002924E5">
        <w:t>Tijdens het bakken worden voedingsmiddelen bruin en dit bruinen wordt de maillardreactie genoemd. Het bruinen is een chemische reactie tussen reducerende suikers en aminozuren. Omdat er altijd wel eiwitten en suikers aanwezig zijn in ingrediënten, bedrijft iedere kok onwillekeurig maillard-chemie. In principe verloopt de maillardreactie op iedere temperatuur, maar hoe lager de temperatuur hoe langzamer de reactie verloopt.</w:t>
      </w:r>
    </w:p>
    <w:p w14:paraId="76270B7B" w14:textId="77777777" w:rsidR="00AA58DB" w:rsidRPr="002924E5" w:rsidRDefault="00AA58DB" w:rsidP="000224BE">
      <w:r w:rsidRPr="002924E5">
        <w:t>In levensmiddelen leidt de Maillardreactie tot een verandering van smaak, geur en voedingswaarde. Het meest zichtbaar is de veranderende kleur waarbij een bruin-gele kleur ontstaat. De maillardreactie treedt onder meer op bij</w:t>
      </w:r>
      <w:r>
        <w:t xml:space="preserve"> </w:t>
      </w:r>
      <w:r w:rsidRPr="002924E5">
        <w:t>koken, de bereiding van</w:t>
      </w:r>
      <w:r>
        <w:t xml:space="preserve"> </w:t>
      </w:r>
      <w:r w:rsidRPr="002924E5">
        <w:t>bier,</w:t>
      </w:r>
      <w:r>
        <w:t xml:space="preserve"> </w:t>
      </w:r>
      <w:r w:rsidRPr="002924E5">
        <w:t>brood,</w:t>
      </w:r>
      <w:r>
        <w:t xml:space="preserve"> </w:t>
      </w:r>
      <w:r w:rsidRPr="002924E5">
        <w:t>chocolade,</w:t>
      </w:r>
      <w:r>
        <w:t xml:space="preserve"> </w:t>
      </w:r>
      <w:r w:rsidRPr="002924E5">
        <w:t>vlees</w:t>
      </w:r>
      <w:r>
        <w:t xml:space="preserve"> </w:t>
      </w:r>
      <w:r w:rsidRPr="002924E5">
        <w:t>en</w:t>
      </w:r>
      <w:r>
        <w:t xml:space="preserve"> </w:t>
      </w:r>
      <w:r w:rsidRPr="002924E5">
        <w:t>koffie</w:t>
      </w:r>
      <w:r>
        <w:t xml:space="preserve"> </w:t>
      </w:r>
      <w:r w:rsidRPr="002924E5">
        <w:t>en in vrijwel alle producten die gebakken, geroosterd of gebraden worden.</w:t>
      </w:r>
    </w:p>
    <w:p w14:paraId="52F07082" w14:textId="77777777" w:rsidR="00AA58DB" w:rsidRPr="002924E5" w:rsidRDefault="00AA58DB" w:rsidP="000224BE">
      <w:r w:rsidRPr="002924E5">
        <w:t>Bij hoge temperaturen kan</w:t>
      </w:r>
      <w:r>
        <w:t xml:space="preserve"> </w:t>
      </w:r>
      <w:r w:rsidRPr="002924E5">
        <w:t>acrylamide</w:t>
      </w:r>
      <w:r>
        <w:t xml:space="preserve"> </w:t>
      </w:r>
      <w:r w:rsidRPr="002924E5">
        <w:t>worden gevormd, dat</w:t>
      </w:r>
      <w:r>
        <w:t xml:space="preserve"> </w:t>
      </w:r>
      <w:r w:rsidRPr="002924E5">
        <w:t>carcinogeen</w:t>
      </w:r>
      <w:r>
        <w:t xml:space="preserve"> </w:t>
      </w:r>
      <w:r w:rsidRPr="002924E5">
        <w:t>is.</w:t>
      </w:r>
    </w:p>
    <w:p w14:paraId="6D190AC2" w14:textId="77777777" w:rsidR="00AA58DB" w:rsidRPr="002924E5" w:rsidRDefault="00AA58DB" w:rsidP="000224BE">
      <w:r w:rsidRPr="002924E5">
        <w:t>De maillardreactie is genoemd naar de Franse</w:t>
      </w:r>
      <w:r>
        <w:t xml:space="preserve"> </w:t>
      </w:r>
      <w:r w:rsidRPr="002924E5">
        <w:t>arts</w:t>
      </w:r>
      <w:r>
        <w:t xml:space="preserve"> </w:t>
      </w:r>
      <w:r w:rsidRPr="002924E5">
        <w:t>en</w:t>
      </w:r>
      <w:r>
        <w:t xml:space="preserve"> </w:t>
      </w:r>
      <w:r w:rsidRPr="002924E5">
        <w:t>chemicus</w:t>
      </w:r>
      <w:r>
        <w:t xml:space="preserve"> </w:t>
      </w:r>
      <w:r w:rsidRPr="002924E5">
        <w:t>Louis Camille Maillard. Maillard hield zich vooral bezig met onderzoek naar nierziekten en onderzocht onder andere het effect van suiker en aminozuren op de nieren. Later heeft Maillard zich ook beziggehouden met onderzoek naar levensmiddelen.</w:t>
      </w:r>
    </w:p>
    <w:p w14:paraId="3460E1C4" w14:textId="03B37ADB" w:rsidR="007F096B" w:rsidRDefault="00AA58DB" w:rsidP="00501421">
      <w:r w:rsidRPr="002924E5">
        <w:t>Volgens enkele onderzoekers is de maillardreactie verantwoordelijk voor het ontstaan van een afbeelding op de</w:t>
      </w:r>
      <w:r>
        <w:t xml:space="preserve"> </w:t>
      </w:r>
      <w:r w:rsidRPr="002924E5">
        <w:t>Lijkwade van Turijn.</w:t>
      </w:r>
    </w:p>
    <w:p w14:paraId="03C1EC88" w14:textId="4DE386B6" w:rsidR="007F096B" w:rsidRPr="009D7C5F" w:rsidRDefault="007F096B" w:rsidP="00832D19">
      <w:pPr>
        <w:pStyle w:val="Kop3"/>
      </w:pPr>
      <w:bookmarkStart w:id="251" w:name="_Toc4596345"/>
      <w:r>
        <w:lastRenderedPageBreak/>
        <w:t>Grondbeginselen organische chemie</w:t>
      </w:r>
      <w:bookmarkEnd w:id="251"/>
    </w:p>
    <w:p w14:paraId="419BC618" w14:textId="77777777" w:rsidR="007F096B" w:rsidRDefault="007F096B" w:rsidP="00832D19">
      <w:pPr>
        <w:pStyle w:val="Kop4"/>
      </w:pPr>
      <w:r>
        <w:rPr>
          <w:rFonts w:ascii="Symbol" w:hAnsi="Symbol"/>
        </w:rPr>
        <w:t></w:t>
      </w:r>
      <w:r>
        <w:t>-effect</w:t>
      </w:r>
    </w:p>
    <w:p w14:paraId="100B5266" w14:textId="77777777" w:rsidR="007F096B" w:rsidRDefault="007F096B" w:rsidP="005807D5">
      <w:r>
        <w:t>De nucleofiliciteit van een atoom neemt toe door de aanwezigheid van een of meer niet-bindende elektronenparen op naastliggende atomen.</w:t>
      </w:r>
    </w:p>
    <w:p w14:paraId="1D64D811" w14:textId="77777777" w:rsidR="007F096B" w:rsidRDefault="007F096B" w:rsidP="00832D19">
      <w:pPr>
        <w:pStyle w:val="Kop4"/>
      </w:pPr>
      <w:r>
        <w:t>Hammond’s postulaat</w:t>
      </w:r>
    </w:p>
    <w:p w14:paraId="40C1C2D1" w14:textId="77777777" w:rsidR="007F096B" w:rsidRDefault="007F096B" w:rsidP="005807D5">
      <w:r>
        <w:t>Bij een endotherme reactie lijkt de overgangstoestand op het product. Bij een exotherme reactie lijkt de overgangstoestand op de beginstof. Zie bv. de Hofmanneliminatie.</w:t>
      </w:r>
    </w:p>
    <w:p w14:paraId="645BA012" w14:textId="77777777" w:rsidR="007F096B" w:rsidRDefault="007F096B" w:rsidP="00832D19">
      <w:pPr>
        <w:pStyle w:val="Kop4"/>
      </w:pPr>
      <w:r>
        <w:t>Principe van Le Chatelier</w:t>
      </w:r>
    </w:p>
    <w:p w14:paraId="2A18ABB5" w14:textId="77777777" w:rsidR="007F096B" w:rsidRDefault="007F096B" w:rsidP="005807D5">
      <w:r>
        <w:t>Een systeem in evenwicht verzet zich tegen een dwang van buitenaf door die dwang zoveel mogelijk tegen te gaan.</w:t>
      </w:r>
    </w:p>
    <w:p w14:paraId="0F7FF814" w14:textId="77777777" w:rsidR="007F096B" w:rsidRDefault="007F096B" w:rsidP="005807D5">
      <w:r>
        <w:t xml:space="preserve">Het principe leidt bv. tot het volgende: Indien de hoeveelheid beginstof A of B wordt verhoogd, neemt de hoeveelheid product C en D ook toe, zodat de evenwichtsconstante </w:t>
      </w:r>
      <w:r>
        <w:rPr>
          <w:i/>
        </w:rPr>
        <w:t>K</w:t>
      </w:r>
      <w:r>
        <w:t xml:space="preserve"> hetzelfde blijft.</w:t>
      </w:r>
    </w:p>
    <w:p w14:paraId="3B5CC905" w14:textId="77777777" w:rsidR="007F096B" w:rsidRPr="001B0FDD" w:rsidRDefault="007F096B" w:rsidP="005807D5">
      <w:pPr>
        <w:rPr>
          <w:lang w:val="en-GB"/>
        </w:rPr>
      </w:pPr>
      <w:r w:rsidRPr="001B0FDD">
        <w:rPr>
          <w:lang w:val="en-GB"/>
        </w:rPr>
        <w:t xml:space="preserve">aA + bB </w:t>
      </w:r>
      <w:r w:rsidRPr="001B0FDD">
        <w:rPr>
          <w:rFonts w:ascii="Cambria Math" w:hAnsi="Cambria Math"/>
          <w:lang w:val="en-GB"/>
        </w:rPr>
        <w:t>⇌</w:t>
      </w:r>
      <w:r w:rsidRPr="001B0FDD">
        <w:rPr>
          <w:lang w:val="en-GB"/>
        </w:rPr>
        <w:t xml:space="preserve"> cC + dD</w:t>
      </w:r>
    </w:p>
    <w:p w14:paraId="71988FAB" w14:textId="77777777" w:rsidR="007F096B" w:rsidRPr="001B0FDD" w:rsidRDefault="007F096B" w:rsidP="005807D5">
      <w:pPr>
        <w:rPr>
          <w:lang w:val="en-GB"/>
        </w:rPr>
      </w:pPr>
      <w:r w:rsidRPr="001B0FDD">
        <w:rPr>
          <w:lang w:val="en-GB"/>
        </w:rPr>
        <w:t>[C]</w:t>
      </w:r>
      <w:r w:rsidRPr="001B0FDD">
        <w:rPr>
          <w:vertAlign w:val="superscript"/>
          <w:lang w:val="en-GB"/>
        </w:rPr>
        <w:t>c</w:t>
      </w:r>
      <w:r w:rsidRPr="001B0FDD">
        <w:rPr>
          <w:lang w:val="en-GB"/>
        </w:rPr>
        <w:t xml:space="preserve"> [D]</w:t>
      </w:r>
      <w:r w:rsidRPr="001B0FDD">
        <w:rPr>
          <w:vertAlign w:val="superscript"/>
          <w:lang w:val="en-GB"/>
        </w:rPr>
        <w:t>d</w:t>
      </w:r>
      <w:r w:rsidRPr="001B0FDD">
        <w:rPr>
          <w:lang w:val="en-GB"/>
        </w:rPr>
        <w:t xml:space="preserve"> = </w:t>
      </w:r>
      <w:r w:rsidRPr="001B0FDD">
        <w:rPr>
          <w:i/>
          <w:lang w:val="en-GB"/>
        </w:rPr>
        <w:t>K</w:t>
      </w:r>
      <w:r w:rsidRPr="001B0FDD">
        <w:rPr>
          <w:lang w:val="en-GB"/>
        </w:rPr>
        <w:t xml:space="preserve"> [A]</w:t>
      </w:r>
      <w:r w:rsidRPr="001B0FDD">
        <w:rPr>
          <w:vertAlign w:val="superscript"/>
          <w:lang w:val="en-GB"/>
        </w:rPr>
        <w:t>a</w:t>
      </w:r>
      <w:r w:rsidRPr="001B0FDD">
        <w:rPr>
          <w:lang w:val="en-GB"/>
        </w:rPr>
        <w:t xml:space="preserve"> [B]</w:t>
      </w:r>
      <w:r w:rsidRPr="001B0FDD">
        <w:rPr>
          <w:vertAlign w:val="superscript"/>
          <w:lang w:val="en-GB"/>
        </w:rPr>
        <w:t>b</w:t>
      </w:r>
    </w:p>
    <w:p w14:paraId="04CC7E92" w14:textId="77777777" w:rsidR="007F096B" w:rsidRPr="00B543CE" w:rsidRDefault="007F096B" w:rsidP="005807D5">
      <w:pPr>
        <w:rPr>
          <w:rFonts w:eastAsiaTheme="minorEastAsia"/>
        </w:rPr>
      </w:pPr>
      <m:oMathPara>
        <m:oMathParaPr>
          <m:jc m:val="left"/>
        </m:oMathParaPr>
        <m:oMath>
          <m:r>
            <w:rPr>
              <w:rFonts w:ascii="Cambria Math" w:hAnsi="Cambria Math"/>
            </w:rPr>
            <m:t>K=</m:t>
          </m:r>
          <m:f>
            <m:fPr>
              <m:ctrlPr>
                <w:rPr>
                  <w:rFonts w:ascii="Cambria Math" w:hAnsi="Cambria Math"/>
                </w:rPr>
              </m:ctrlPr>
            </m:fPr>
            <m:num>
              <m:sSup>
                <m:sSupPr>
                  <m:ctrlPr>
                    <w:rPr>
                      <w:rFonts w:ascii="Cambria Math" w:hAnsi="Cambria Math"/>
                    </w:rPr>
                  </m:ctrlPr>
                </m:sSupPr>
                <m:e>
                  <m:r>
                    <m:rPr>
                      <m:sty m:val="p"/>
                    </m:rPr>
                    <w:rPr>
                      <w:rFonts w:ascii="Cambria Math" w:hAnsi="Cambria Math"/>
                    </w:rPr>
                    <m:t>[C]</m:t>
                  </m:r>
                </m:e>
                <m:sup>
                  <m:r>
                    <m:rPr>
                      <m:sty m:val="p"/>
                    </m:rPr>
                    <w:rPr>
                      <w:rFonts w:ascii="Cambria Math" w:hAnsi="Cambria Math"/>
                    </w:rPr>
                    <m:t>c</m:t>
                  </m:r>
                </m:sup>
              </m:sSup>
              <m:sSup>
                <m:sSupPr>
                  <m:ctrlPr>
                    <w:rPr>
                      <w:rFonts w:ascii="Cambria Math" w:hAnsi="Cambria Math"/>
                    </w:rPr>
                  </m:ctrlPr>
                </m:sSupPr>
                <m:e>
                  <m:r>
                    <m:rPr>
                      <m:sty m:val="p"/>
                    </m:rPr>
                    <w:rPr>
                      <w:rFonts w:ascii="Cambria Math" w:hAnsi="Cambria Math"/>
                    </w:rPr>
                    <m:t>[D]</m:t>
                  </m:r>
                </m:e>
                <m:sup>
                  <m:r>
                    <m:rPr>
                      <m:sty m:val="p"/>
                    </m:rPr>
                    <w:rPr>
                      <w:rFonts w:ascii="Cambria Math" w:hAnsi="Cambria Math"/>
                    </w:rPr>
                    <m:t>d</m:t>
                  </m:r>
                </m:sup>
              </m:sSup>
            </m:num>
            <m:den>
              <m:sSup>
                <m:sSupPr>
                  <m:ctrlPr>
                    <w:rPr>
                      <w:rFonts w:ascii="Cambria Math" w:hAnsi="Cambria Math"/>
                    </w:rPr>
                  </m:ctrlPr>
                </m:sSupPr>
                <m:e>
                  <m:r>
                    <m:rPr>
                      <m:sty m:val="p"/>
                    </m:rPr>
                    <w:rPr>
                      <w:rFonts w:ascii="Cambria Math" w:hAnsi="Cambria Math"/>
                    </w:rPr>
                    <m:t>[A]</m:t>
                  </m:r>
                </m:e>
                <m:sup>
                  <m:r>
                    <m:rPr>
                      <m:sty m:val="p"/>
                    </m:rPr>
                    <w:rPr>
                      <w:rFonts w:ascii="Cambria Math" w:hAnsi="Cambria Math"/>
                    </w:rPr>
                    <m:t>a</m:t>
                  </m:r>
                </m:sup>
              </m:sSup>
              <m:sSup>
                <m:sSupPr>
                  <m:ctrlPr>
                    <w:rPr>
                      <w:rFonts w:ascii="Cambria Math" w:hAnsi="Cambria Math"/>
                    </w:rPr>
                  </m:ctrlPr>
                </m:sSupPr>
                <m:e>
                  <m:r>
                    <m:rPr>
                      <m:sty m:val="p"/>
                    </m:rPr>
                    <w:rPr>
                      <w:rFonts w:ascii="Cambria Math" w:hAnsi="Cambria Math"/>
                    </w:rPr>
                    <m:t>[B]</m:t>
                  </m:r>
                </m:e>
                <m:sup>
                  <m:r>
                    <m:rPr>
                      <m:sty m:val="p"/>
                    </m:rPr>
                    <w:rPr>
                      <w:rFonts w:ascii="Cambria Math" w:hAnsi="Cambria Math"/>
                    </w:rPr>
                    <m:t>b</m:t>
                  </m:r>
                </m:sup>
              </m:sSup>
            </m:den>
          </m:f>
        </m:oMath>
      </m:oMathPara>
    </w:p>
    <w:p w14:paraId="34206CCC" w14:textId="77777777" w:rsidR="007F096B" w:rsidRDefault="007F096B" w:rsidP="005807D5">
      <w:r>
        <w:t>Het betekent ook dat als bij een systeem in evenwicht een component in een ander product omgezet wordt, het evenwicht zich opnieuw instelt en uiteindelijk alles in product omgezet wordt.</w:t>
      </w:r>
    </w:p>
    <w:p w14:paraId="5AFAAC11" w14:textId="77777777" w:rsidR="007F096B" w:rsidRDefault="007F096B" w:rsidP="005807D5">
      <w:r>
        <w:t xml:space="preserve">aA </w:t>
      </w:r>
      <w:r>
        <w:object w:dxaOrig="1008" w:dyaOrig="202" w14:anchorId="3D873EB7">
          <v:shape id="_x0000_i1098" type="#_x0000_t75" style="width:30.7pt;height:10.1pt" o:ole="">
            <v:imagedata r:id="rId303" o:title=""/>
          </v:shape>
          <o:OLEObject Type="Embed" ProgID="ACD.ChemSketch.20" ShapeID="_x0000_i1098" DrawAspect="Content" ObjectID="_1615213663" r:id="rId304"/>
        </w:object>
      </w:r>
      <w:r>
        <w:t xml:space="preserve"> bB </w:t>
      </w:r>
      <w:r>
        <w:sym w:font="Symbol" w:char="F0AE"/>
      </w:r>
      <w:r>
        <w:t xml:space="preserve"> cC</w:t>
      </w:r>
    </w:p>
    <w:p w14:paraId="5DA7FFD6" w14:textId="77777777" w:rsidR="007F096B" w:rsidRDefault="007F096B" w:rsidP="005807D5"/>
    <w:p w14:paraId="110E91A8" w14:textId="77777777" w:rsidR="007F096B" w:rsidRDefault="007F096B" w:rsidP="005807D5">
      <w:pPr>
        <w:sectPr w:rsidR="007F096B" w:rsidSect="005807D5">
          <w:pgSz w:w="11909" w:h="16838"/>
          <w:pgMar w:top="1417" w:right="1417" w:bottom="1417" w:left="1417" w:header="708" w:footer="708" w:gutter="0"/>
          <w:cols w:space="708"/>
          <w:noEndnote/>
          <w:docGrid w:linePitch="272"/>
        </w:sectPr>
      </w:pPr>
    </w:p>
    <w:p w14:paraId="76F6967F" w14:textId="2D1138D4" w:rsidR="007F096B" w:rsidRPr="00920ED9" w:rsidRDefault="007F096B" w:rsidP="00832D19">
      <w:pPr>
        <w:pStyle w:val="Kop3"/>
      </w:pPr>
      <w:bookmarkStart w:id="252" w:name="_Toc4596346"/>
      <w:r w:rsidRPr="00920ED9">
        <w:lastRenderedPageBreak/>
        <w:t>Lijst van veelgebruikte reagentia en oplosmiddelen</w:t>
      </w:r>
      <w:bookmarkEnd w:id="252"/>
    </w:p>
    <w:tbl>
      <w:tblPr>
        <w:tblStyle w:val="Tabelraster"/>
        <w:tblW w:w="10349" w:type="dxa"/>
        <w:tblInd w:w="-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9"/>
        <w:gridCol w:w="8930"/>
      </w:tblGrid>
      <w:tr w:rsidR="007F096B" w:rsidRPr="00E641DC" w14:paraId="0D7CE74A" w14:textId="77777777" w:rsidTr="005807D5">
        <w:tc>
          <w:tcPr>
            <w:tcW w:w="1419" w:type="dxa"/>
          </w:tcPr>
          <w:p w14:paraId="6CF87660" w14:textId="77777777" w:rsidR="007F096B" w:rsidRPr="002D3BAC" w:rsidRDefault="007F096B" w:rsidP="005807D5">
            <w:pPr>
              <w:kinsoku w:val="0"/>
              <w:overflowPunct w:val="0"/>
              <w:textAlignment w:val="baseline"/>
              <w:rPr>
                <w:lang w:val="it-IT"/>
              </w:rPr>
            </w:pPr>
            <w:r w:rsidRPr="002D3BAC">
              <w:rPr>
                <w:lang w:val="it-IT"/>
              </w:rPr>
              <w:t>9-BBN</w:t>
            </w:r>
          </w:p>
        </w:tc>
        <w:tc>
          <w:tcPr>
            <w:tcW w:w="8930" w:type="dxa"/>
          </w:tcPr>
          <w:p w14:paraId="12E244FA" w14:textId="77777777" w:rsidR="007F096B" w:rsidRPr="002D3BAC" w:rsidRDefault="007F096B" w:rsidP="005807D5">
            <w:pPr>
              <w:kinsoku w:val="0"/>
              <w:overflowPunct w:val="0"/>
              <w:textAlignment w:val="baseline"/>
              <w:rPr>
                <w:lang w:val="it-IT"/>
              </w:rPr>
            </w:pPr>
            <w:r w:rsidRPr="002D3BAC">
              <w:rPr>
                <w:lang w:val="it-IT"/>
              </w:rPr>
              <w:t>9-borabicyclo[3.3.1]nonaan</w:t>
            </w:r>
          </w:p>
        </w:tc>
      </w:tr>
      <w:tr w:rsidR="007F096B" w:rsidRPr="00E641DC" w14:paraId="7BB28B6A" w14:textId="77777777" w:rsidTr="005807D5">
        <w:tc>
          <w:tcPr>
            <w:tcW w:w="1419" w:type="dxa"/>
          </w:tcPr>
          <w:p w14:paraId="0BC1CBC4" w14:textId="77777777" w:rsidR="007F096B" w:rsidRPr="002D3BAC" w:rsidRDefault="007F096B" w:rsidP="005807D5">
            <w:pPr>
              <w:kinsoku w:val="0"/>
              <w:overflowPunct w:val="0"/>
              <w:textAlignment w:val="baseline"/>
              <w:rPr>
                <w:lang w:val="it-IT"/>
              </w:rPr>
            </w:pPr>
            <w:r w:rsidRPr="002D3BAC">
              <w:rPr>
                <w:lang w:val="it-IT"/>
              </w:rPr>
              <w:t>Boc</w:t>
            </w:r>
            <w:r w:rsidRPr="002D3BAC">
              <w:rPr>
                <w:vertAlign w:val="subscript"/>
                <w:lang w:val="it-IT"/>
              </w:rPr>
              <w:t>2</w:t>
            </w:r>
            <w:r w:rsidRPr="002D3BAC">
              <w:rPr>
                <w:lang w:val="it-IT"/>
              </w:rPr>
              <w:t>O</w:t>
            </w:r>
          </w:p>
        </w:tc>
        <w:tc>
          <w:tcPr>
            <w:tcW w:w="8930" w:type="dxa"/>
          </w:tcPr>
          <w:p w14:paraId="24B2D56D" w14:textId="77777777" w:rsidR="007F096B" w:rsidRPr="002D3BAC" w:rsidRDefault="007F096B" w:rsidP="005807D5">
            <w:pPr>
              <w:kinsoku w:val="0"/>
              <w:overflowPunct w:val="0"/>
              <w:textAlignment w:val="baseline"/>
              <w:rPr>
                <w:lang w:val="it-IT"/>
              </w:rPr>
            </w:pPr>
            <w:r w:rsidRPr="002D3BAC">
              <w:rPr>
                <w:lang w:val="it-IT"/>
              </w:rPr>
              <w:t>di-</w:t>
            </w:r>
            <w:r w:rsidRPr="002D3BAC">
              <w:rPr>
                <w:i/>
                <w:lang w:val="it-IT"/>
              </w:rPr>
              <w:t>tert</w:t>
            </w:r>
            <w:r w:rsidRPr="002D3BAC">
              <w:rPr>
                <w:lang w:val="it-IT"/>
              </w:rPr>
              <w:t>-butyldicarbonaat</w:t>
            </w:r>
          </w:p>
        </w:tc>
      </w:tr>
      <w:tr w:rsidR="007F096B" w:rsidRPr="001B0FDD" w14:paraId="30DB7013" w14:textId="77777777" w:rsidTr="005807D5">
        <w:tc>
          <w:tcPr>
            <w:tcW w:w="1419" w:type="dxa"/>
          </w:tcPr>
          <w:p w14:paraId="0B9B5307" w14:textId="77777777" w:rsidR="007F096B" w:rsidRPr="002D3BAC" w:rsidRDefault="007F096B" w:rsidP="005807D5">
            <w:pPr>
              <w:kinsoku w:val="0"/>
              <w:overflowPunct w:val="0"/>
              <w:textAlignment w:val="baseline"/>
              <w:rPr>
                <w:lang w:val="it-IT"/>
              </w:rPr>
            </w:pPr>
            <w:r w:rsidRPr="002D3BAC">
              <w:rPr>
                <w:lang w:val="it-IT"/>
              </w:rPr>
              <w:t>BOPC1</w:t>
            </w:r>
          </w:p>
        </w:tc>
        <w:tc>
          <w:tcPr>
            <w:tcW w:w="8930" w:type="dxa"/>
          </w:tcPr>
          <w:p w14:paraId="60CCEE36" w14:textId="77777777" w:rsidR="007F096B" w:rsidRPr="002D3BAC" w:rsidRDefault="007F096B" w:rsidP="005807D5">
            <w:pPr>
              <w:kinsoku w:val="0"/>
              <w:overflowPunct w:val="0"/>
              <w:textAlignment w:val="baseline"/>
              <w:rPr>
                <w:lang w:val="it-IT"/>
              </w:rPr>
            </w:pPr>
            <w:r w:rsidRPr="002D3BAC">
              <w:rPr>
                <w:lang w:val="it-IT"/>
              </w:rPr>
              <w:t>bis(2-oxo-3-oxazolidinyl)fosfinechloride</w:t>
            </w:r>
          </w:p>
        </w:tc>
      </w:tr>
      <w:tr w:rsidR="007F096B" w:rsidRPr="00E641DC" w14:paraId="7000B033" w14:textId="77777777" w:rsidTr="005807D5">
        <w:tc>
          <w:tcPr>
            <w:tcW w:w="1419" w:type="dxa"/>
          </w:tcPr>
          <w:p w14:paraId="6D67564D" w14:textId="77777777" w:rsidR="007F096B" w:rsidRPr="002D3BAC" w:rsidRDefault="007F096B" w:rsidP="005807D5">
            <w:pPr>
              <w:kinsoku w:val="0"/>
              <w:overflowPunct w:val="0"/>
              <w:textAlignment w:val="baseline"/>
              <w:rPr>
                <w:lang w:val="it-IT"/>
              </w:rPr>
            </w:pPr>
            <w:r w:rsidRPr="002D3BAC">
              <w:rPr>
                <w:lang w:val="it-IT"/>
              </w:rPr>
              <w:t>DABCO</w:t>
            </w:r>
          </w:p>
        </w:tc>
        <w:tc>
          <w:tcPr>
            <w:tcW w:w="8930" w:type="dxa"/>
          </w:tcPr>
          <w:p w14:paraId="3066BA2A" w14:textId="77777777" w:rsidR="007F096B" w:rsidRPr="002D3BAC" w:rsidRDefault="007F096B" w:rsidP="005807D5">
            <w:pPr>
              <w:kinsoku w:val="0"/>
              <w:overflowPunct w:val="0"/>
              <w:textAlignment w:val="baseline"/>
              <w:rPr>
                <w:lang w:val="it-IT"/>
              </w:rPr>
            </w:pPr>
            <w:r w:rsidRPr="002D3BAC">
              <w:rPr>
                <w:lang w:val="it-IT"/>
              </w:rPr>
              <w:t>1,4-diazabicyclo[2.2.2]octaan</w:t>
            </w:r>
          </w:p>
        </w:tc>
      </w:tr>
      <w:tr w:rsidR="007F096B" w:rsidRPr="00E641DC" w14:paraId="7B70442C" w14:textId="77777777" w:rsidTr="005807D5">
        <w:tc>
          <w:tcPr>
            <w:tcW w:w="1419" w:type="dxa"/>
          </w:tcPr>
          <w:p w14:paraId="657497A6" w14:textId="77777777" w:rsidR="007F096B" w:rsidRPr="002D3BAC" w:rsidRDefault="007F096B" w:rsidP="005807D5">
            <w:pPr>
              <w:kinsoku w:val="0"/>
              <w:overflowPunct w:val="0"/>
              <w:textAlignment w:val="baseline"/>
              <w:rPr>
                <w:lang w:val="it-IT"/>
              </w:rPr>
            </w:pPr>
            <w:r w:rsidRPr="002D3BAC">
              <w:rPr>
                <w:lang w:val="it-IT"/>
              </w:rPr>
              <w:t>DCM</w:t>
            </w:r>
          </w:p>
        </w:tc>
        <w:tc>
          <w:tcPr>
            <w:tcW w:w="8930" w:type="dxa"/>
          </w:tcPr>
          <w:p w14:paraId="44EAB6B6" w14:textId="77777777" w:rsidR="007F096B" w:rsidRPr="002D3BAC" w:rsidRDefault="007F096B" w:rsidP="005807D5">
            <w:pPr>
              <w:kinsoku w:val="0"/>
              <w:overflowPunct w:val="0"/>
              <w:textAlignment w:val="baseline"/>
              <w:rPr>
                <w:lang w:val="it-IT"/>
              </w:rPr>
            </w:pPr>
            <w:r w:rsidRPr="002D3BAC">
              <w:rPr>
                <w:lang w:val="it-IT"/>
              </w:rPr>
              <w:t>dichloormethaan</w:t>
            </w:r>
          </w:p>
        </w:tc>
      </w:tr>
      <w:tr w:rsidR="007F096B" w:rsidRPr="00E641DC" w14:paraId="0E75BA17" w14:textId="77777777" w:rsidTr="005807D5">
        <w:tc>
          <w:tcPr>
            <w:tcW w:w="1419" w:type="dxa"/>
          </w:tcPr>
          <w:p w14:paraId="1CF446F2" w14:textId="77777777" w:rsidR="007F096B" w:rsidRPr="002D3BAC" w:rsidRDefault="007F096B" w:rsidP="005807D5">
            <w:pPr>
              <w:kinsoku w:val="0"/>
              <w:overflowPunct w:val="0"/>
              <w:textAlignment w:val="baseline"/>
              <w:rPr>
                <w:lang w:val="it-IT"/>
              </w:rPr>
            </w:pPr>
            <w:r w:rsidRPr="002D3BAC">
              <w:rPr>
                <w:lang w:val="it-IT"/>
              </w:rPr>
              <w:t>DBU</w:t>
            </w:r>
          </w:p>
        </w:tc>
        <w:tc>
          <w:tcPr>
            <w:tcW w:w="8930" w:type="dxa"/>
          </w:tcPr>
          <w:p w14:paraId="6252683C" w14:textId="77777777" w:rsidR="007F096B" w:rsidRPr="002D3BAC" w:rsidRDefault="007F096B" w:rsidP="005807D5">
            <w:pPr>
              <w:kinsoku w:val="0"/>
              <w:overflowPunct w:val="0"/>
              <w:textAlignment w:val="baseline"/>
              <w:rPr>
                <w:lang w:val="it-IT"/>
              </w:rPr>
            </w:pPr>
            <w:r w:rsidRPr="002D3BAC">
              <w:rPr>
                <w:lang w:val="it-IT"/>
              </w:rPr>
              <w:t>1,8-diazabicyclo[5.4.0]undec-7-een</w:t>
            </w:r>
          </w:p>
        </w:tc>
      </w:tr>
      <w:tr w:rsidR="007F096B" w:rsidRPr="00E641DC" w14:paraId="46C4495C" w14:textId="77777777" w:rsidTr="005807D5">
        <w:tc>
          <w:tcPr>
            <w:tcW w:w="1419" w:type="dxa"/>
          </w:tcPr>
          <w:p w14:paraId="5570B43C" w14:textId="77777777" w:rsidR="007F096B" w:rsidRPr="002D3BAC" w:rsidRDefault="007F096B" w:rsidP="005807D5">
            <w:pPr>
              <w:kinsoku w:val="0"/>
              <w:overflowPunct w:val="0"/>
              <w:textAlignment w:val="baseline"/>
              <w:rPr>
                <w:lang w:val="it-IT"/>
              </w:rPr>
            </w:pPr>
            <w:r w:rsidRPr="002D3BAC">
              <w:rPr>
                <w:lang w:val="it-IT"/>
              </w:rPr>
              <w:t>DCC</w:t>
            </w:r>
          </w:p>
        </w:tc>
        <w:tc>
          <w:tcPr>
            <w:tcW w:w="8930" w:type="dxa"/>
          </w:tcPr>
          <w:p w14:paraId="5FBF3E42" w14:textId="77777777" w:rsidR="007F096B" w:rsidRPr="002D3BAC" w:rsidRDefault="007F096B" w:rsidP="005807D5">
            <w:pPr>
              <w:kinsoku w:val="0"/>
              <w:overflowPunct w:val="0"/>
              <w:textAlignment w:val="baseline"/>
              <w:rPr>
                <w:lang w:val="it-IT"/>
              </w:rPr>
            </w:pPr>
            <w:r w:rsidRPr="002D3BAC">
              <w:rPr>
                <w:lang w:val="it-IT"/>
              </w:rPr>
              <w:t>1,3-dicyclohexylcarbodiimid</w:t>
            </w:r>
            <w:r>
              <w:rPr>
                <w:lang w:val="it-IT"/>
              </w:rPr>
              <w:t>e</w:t>
            </w:r>
          </w:p>
        </w:tc>
      </w:tr>
      <w:tr w:rsidR="007F096B" w:rsidRPr="00E641DC" w14:paraId="325005C3" w14:textId="77777777" w:rsidTr="005807D5">
        <w:tc>
          <w:tcPr>
            <w:tcW w:w="1419" w:type="dxa"/>
          </w:tcPr>
          <w:p w14:paraId="733F3106" w14:textId="77777777" w:rsidR="007F096B" w:rsidRPr="002D3BAC" w:rsidRDefault="007F096B" w:rsidP="005807D5">
            <w:pPr>
              <w:kinsoku w:val="0"/>
              <w:overflowPunct w:val="0"/>
              <w:textAlignment w:val="baseline"/>
              <w:rPr>
                <w:lang w:val="it-IT"/>
              </w:rPr>
            </w:pPr>
            <w:r w:rsidRPr="002D3BAC">
              <w:rPr>
                <w:lang w:val="it-IT"/>
              </w:rPr>
              <w:t>DCU</w:t>
            </w:r>
          </w:p>
        </w:tc>
        <w:tc>
          <w:tcPr>
            <w:tcW w:w="8930" w:type="dxa"/>
          </w:tcPr>
          <w:p w14:paraId="5A48B4E1" w14:textId="77777777" w:rsidR="007F096B" w:rsidRPr="002D3BAC" w:rsidRDefault="007F096B" w:rsidP="005807D5">
            <w:pPr>
              <w:kinsoku w:val="0"/>
              <w:overflowPunct w:val="0"/>
              <w:textAlignment w:val="baseline"/>
              <w:rPr>
                <w:lang w:val="it-IT"/>
              </w:rPr>
            </w:pPr>
            <w:r w:rsidRPr="002D3BAC">
              <w:rPr>
                <w:lang w:val="it-IT"/>
              </w:rPr>
              <w:t>1,3-dicyclohexylureum</w:t>
            </w:r>
          </w:p>
        </w:tc>
      </w:tr>
      <w:tr w:rsidR="007F096B" w:rsidRPr="00E641DC" w14:paraId="6AF85349" w14:textId="77777777" w:rsidTr="005807D5">
        <w:tc>
          <w:tcPr>
            <w:tcW w:w="1419" w:type="dxa"/>
          </w:tcPr>
          <w:p w14:paraId="42F9E481" w14:textId="77777777" w:rsidR="007F096B" w:rsidRPr="002D3BAC" w:rsidRDefault="007F096B" w:rsidP="005807D5">
            <w:pPr>
              <w:kinsoku w:val="0"/>
              <w:overflowPunct w:val="0"/>
              <w:textAlignment w:val="baseline"/>
              <w:rPr>
                <w:lang w:val="it-IT"/>
              </w:rPr>
            </w:pPr>
            <w:r w:rsidRPr="002D3BAC">
              <w:rPr>
                <w:lang w:val="it-IT"/>
              </w:rPr>
              <w:t>DIAD</w:t>
            </w:r>
          </w:p>
        </w:tc>
        <w:tc>
          <w:tcPr>
            <w:tcW w:w="8930" w:type="dxa"/>
          </w:tcPr>
          <w:p w14:paraId="07BFFA77" w14:textId="77777777" w:rsidR="007F096B" w:rsidRPr="002D3BAC" w:rsidRDefault="007F096B" w:rsidP="005807D5">
            <w:pPr>
              <w:kinsoku w:val="0"/>
              <w:overflowPunct w:val="0"/>
              <w:textAlignment w:val="baseline"/>
              <w:rPr>
                <w:lang w:val="it-IT"/>
              </w:rPr>
            </w:pPr>
            <w:r w:rsidRPr="002D3BAC">
              <w:rPr>
                <w:lang w:val="it-IT"/>
              </w:rPr>
              <w:t>diisopropylazodicarboxylaat</w:t>
            </w:r>
          </w:p>
        </w:tc>
      </w:tr>
      <w:tr w:rsidR="007F096B" w:rsidRPr="00E641DC" w14:paraId="6C9344EE" w14:textId="77777777" w:rsidTr="005807D5">
        <w:tc>
          <w:tcPr>
            <w:tcW w:w="1419" w:type="dxa"/>
          </w:tcPr>
          <w:p w14:paraId="53A0103A" w14:textId="77777777" w:rsidR="007F096B" w:rsidRPr="002D3BAC" w:rsidRDefault="007F096B" w:rsidP="005807D5">
            <w:pPr>
              <w:kinsoku w:val="0"/>
              <w:overflowPunct w:val="0"/>
              <w:textAlignment w:val="baseline"/>
              <w:rPr>
                <w:lang w:val="it-IT"/>
              </w:rPr>
            </w:pPr>
            <w:r w:rsidRPr="002D3BAC">
              <w:rPr>
                <w:lang w:val="it-IT"/>
              </w:rPr>
              <w:t>DIC</w:t>
            </w:r>
          </w:p>
        </w:tc>
        <w:tc>
          <w:tcPr>
            <w:tcW w:w="8930" w:type="dxa"/>
          </w:tcPr>
          <w:p w14:paraId="3E9B72E3" w14:textId="77777777" w:rsidR="007F096B" w:rsidRPr="002D3BAC" w:rsidRDefault="007F096B" w:rsidP="005807D5">
            <w:pPr>
              <w:kinsoku w:val="0"/>
              <w:overflowPunct w:val="0"/>
              <w:textAlignment w:val="baseline"/>
              <w:rPr>
                <w:lang w:val="it-IT"/>
              </w:rPr>
            </w:pPr>
            <w:r w:rsidRPr="002D3BAC">
              <w:rPr>
                <w:lang w:val="it-IT"/>
              </w:rPr>
              <w:t>1,3-diisopropylcarbodiimide</w:t>
            </w:r>
          </w:p>
        </w:tc>
      </w:tr>
      <w:tr w:rsidR="007F096B" w:rsidRPr="00E641DC" w14:paraId="316D5BDF" w14:textId="77777777" w:rsidTr="005807D5">
        <w:tc>
          <w:tcPr>
            <w:tcW w:w="1419" w:type="dxa"/>
          </w:tcPr>
          <w:p w14:paraId="68C84FD3" w14:textId="77777777" w:rsidR="007F096B" w:rsidRPr="002D3BAC" w:rsidRDefault="007F096B" w:rsidP="005807D5">
            <w:pPr>
              <w:kinsoku w:val="0"/>
              <w:overflowPunct w:val="0"/>
              <w:textAlignment w:val="baseline"/>
              <w:rPr>
                <w:lang w:val="it-IT"/>
              </w:rPr>
            </w:pPr>
            <w:r w:rsidRPr="002D3BAC">
              <w:rPr>
                <w:lang w:val="it-IT"/>
              </w:rPr>
              <w:t>DIBAL</w:t>
            </w:r>
          </w:p>
        </w:tc>
        <w:tc>
          <w:tcPr>
            <w:tcW w:w="8930" w:type="dxa"/>
          </w:tcPr>
          <w:p w14:paraId="67AB4B1C" w14:textId="77777777" w:rsidR="007F096B" w:rsidRPr="002D3BAC" w:rsidRDefault="007F096B" w:rsidP="005807D5">
            <w:pPr>
              <w:kinsoku w:val="0"/>
              <w:overflowPunct w:val="0"/>
              <w:textAlignment w:val="baseline"/>
              <w:rPr>
                <w:lang w:val="it-IT"/>
              </w:rPr>
            </w:pPr>
            <w:r w:rsidRPr="002D3BAC">
              <w:rPr>
                <w:lang w:val="it-IT"/>
              </w:rPr>
              <w:t>diisobutylaluminiumhydride</w:t>
            </w:r>
          </w:p>
        </w:tc>
      </w:tr>
      <w:tr w:rsidR="007F096B" w:rsidRPr="00E641DC" w14:paraId="0D758849" w14:textId="77777777" w:rsidTr="005807D5">
        <w:tc>
          <w:tcPr>
            <w:tcW w:w="1419" w:type="dxa"/>
          </w:tcPr>
          <w:p w14:paraId="4B6A46AA" w14:textId="77777777" w:rsidR="007F096B" w:rsidRPr="002D3BAC" w:rsidRDefault="007F096B" w:rsidP="005807D5">
            <w:pPr>
              <w:kinsoku w:val="0"/>
              <w:overflowPunct w:val="0"/>
              <w:textAlignment w:val="baseline"/>
              <w:rPr>
                <w:lang w:val="it-IT"/>
              </w:rPr>
            </w:pPr>
            <w:r w:rsidRPr="002D3BAC">
              <w:rPr>
                <w:lang w:val="it-IT"/>
              </w:rPr>
              <w:t>DIPEA</w:t>
            </w:r>
          </w:p>
        </w:tc>
        <w:tc>
          <w:tcPr>
            <w:tcW w:w="8930" w:type="dxa"/>
          </w:tcPr>
          <w:p w14:paraId="4725BAA1" w14:textId="77777777" w:rsidR="007F096B" w:rsidRPr="002D3BAC" w:rsidRDefault="007F096B" w:rsidP="005807D5">
            <w:pPr>
              <w:kinsoku w:val="0"/>
              <w:overflowPunct w:val="0"/>
              <w:textAlignment w:val="baseline"/>
              <w:rPr>
                <w:lang w:val="it-IT"/>
              </w:rPr>
            </w:pPr>
            <w:r w:rsidRPr="002D3BAC">
              <w:rPr>
                <w:i/>
                <w:lang w:val="it-IT"/>
              </w:rPr>
              <w:t>N,N</w:t>
            </w:r>
            <w:r w:rsidRPr="002D3BAC">
              <w:rPr>
                <w:lang w:val="it-IT"/>
              </w:rPr>
              <w:t>-diisopropylethylamine</w:t>
            </w:r>
          </w:p>
        </w:tc>
      </w:tr>
      <w:tr w:rsidR="007F096B" w:rsidRPr="00E641DC" w14:paraId="563DAE5E" w14:textId="77777777" w:rsidTr="005807D5">
        <w:tc>
          <w:tcPr>
            <w:tcW w:w="1419" w:type="dxa"/>
          </w:tcPr>
          <w:p w14:paraId="70FA0B2B" w14:textId="77777777" w:rsidR="007F096B" w:rsidRPr="002D3BAC" w:rsidRDefault="007F096B" w:rsidP="005807D5">
            <w:pPr>
              <w:kinsoku w:val="0"/>
              <w:overflowPunct w:val="0"/>
              <w:textAlignment w:val="baseline"/>
              <w:rPr>
                <w:lang w:val="it-IT"/>
              </w:rPr>
            </w:pPr>
            <w:r w:rsidRPr="002D3BAC">
              <w:rPr>
                <w:lang w:val="it-IT"/>
              </w:rPr>
              <w:t>DMAP</w:t>
            </w:r>
          </w:p>
        </w:tc>
        <w:tc>
          <w:tcPr>
            <w:tcW w:w="8930" w:type="dxa"/>
          </w:tcPr>
          <w:p w14:paraId="438B68BB" w14:textId="77777777" w:rsidR="007F096B" w:rsidRPr="002D3BAC" w:rsidRDefault="007F096B" w:rsidP="005807D5">
            <w:pPr>
              <w:kinsoku w:val="0"/>
              <w:overflowPunct w:val="0"/>
              <w:textAlignment w:val="baseline"/>
              <w:rPr>
                <w:lang w:val="it-IT"/>
              </w:rPr>
            </w:pPr>
            <w:r w:rsidRPr="002D3BAC">
              <w:rPr>
                <w:lang w:val="it-IT"/>
              </w:rPr>
              <w:t>4-(dimethylamino)pyridine</w:t>
            </w:r>
          </w:p>
        </w:tc>
      </w:tr>
      <w:tr w:rsidR="007F096B" w:rsidRPr="00E641DC" w14:paraId="62E1C44F" w14:textId="77777777" w:rsidTr="005807D5">
        <w:tc>
          <w:tcPr>
            <w:tcW w:w="1419" w:type="dxa"/>
          </w:tcPr>
          <w:p w14:paraId="17571D39" w14:textId="77777777" w:rsidR="007F096B" w:rsidRPr="002D3BAC" w:rsidRDefault="007F096B" w:rsidP="005807D5">
            <w:pPr>
              <w:kinsoku w:val="0"/>
              <w:overflowPunct w:val="0"/>
              <w:textAlignment w:val="baseline"/>
              <w:rPr>
                <w:lang w:val="it-IT"/>
              </w:rPr>
            </w:pPr>
            <w:r w:rsidRPr="002D3BAC">
              <w:rPr>
                <w:lang w:val="it-IT"/>
              </w:rPr>
              <w:t>DME</w:t>
            </w:r>
          </w:p>
        </w:tc>
        <w:tc>
          <w:tcPr>
            <w:tcW w:w="8930" w:type="dxa"/>
          </w:tcPr>
          <w:p w14:paraId="0408DBB8" w14:textId="77777777" w:rsidR="007F096B" w:rsidRPr="002D3BAC" w:rsidRDefault="007F096B" w:rsidP="005807D5">
            <w:pPr>
              <w:kinsoku w:val="0"/>
              <w:overflowPunct w:val="0"/>
              <w:textAlignment w:val="baseline"/>
              <w:rPr>
                <w:lang w:val="it-IT"/>
              </w:rPr>
            </w:pPr>
            <w:r w:rsidRPr="002D3BAC">
              <w:rPr>
                <w:lang w:val="it-IT"/>
              </w:rPr>
              <w:t>1,2-dimethoxyethaan</w:t>
            </w:r>
          </w:p>
        </w:tc>
      </w:tr>
      <w:tr w:rsidR="007F096B" w:rsidRPr="00E641DC" w14:paraId="7129582C" w14:textId="77777777" w:rsidTr="005807D5">
        <w:tc>
          <w:tcPr>
            <w:tcW w:w="1419" w:type="dxa"/>
          </w:tcPr>
          <w:p w14:paraId="0A34F9D2" w14:textId="77777777" w:rsidR="007F096B" w:rsidRPr="002D3BAC" w:rsidRDefault="007F096B" w:rsidP="005807D5">
            <w:pPr>
              <w:kinsoku w:val="0"/>
              <w:overflowPunct w:val="0"/>
              <w:textAlignment w:val="baseline"/>
              <w:rPr>
                <w:lang w:val="it-IT"/>
              </w:rPr>
            </w:pPr>
            <w:r w:rsidRPr="002D3BAC">
              <w:rPr>
                <w:lang w:val="it-IT"/>
              </w:rPr>
              <w:t>DMF</w:t>
            </w:r>
          </w:p>
        </w:tc>
        <w:tc>
          <w:tcPr>
            <w:tcW w:w="8930" w:type="dxa"/>
          </w:tcPr>
          <w:p w14:paraId="2D60AF14" w14:textId="77777777" w:rsidR="007F096B" w:rsidRPr="002D3BAC" w:rsidRDefault="007F096B" w:rsidP="005807D5">
            <w:pPr>
              <w:kinsoku w:val="0"/>
              <w:overflowPunct w:val="0"/>
              <w:textAlignment w:val="baseline"/>
              <w:rPr>
                <w:lang w:val="it-IT"/>
              </w:rPr>
            </w:pPr>
            <w:r w:rsidRPr="002D3BAC">
              <w:rPr>
                <w:i/>
                <w:lang w:val="it-IT"/>
              </w:rPr>
              <w:t>N,N</w:t>
            </w:r>
            <w:r w:rsidRPr="002D3BAC">
              <w:rPr>
                <w:lang w:val="it-IT"/>
              </w:rPr>
              <w:t>-dimethylformamide</w:t>
            </w:r>
          </w:p>
        </w:tc>
      </w:tr>
      <w:tr w:rsidR="007F096B" w:rsidRPr="00E641DC" w14:paraId="59671A31" w14:textId="77777777" w:rsidTr="005807D5">
        <w:tc>
          <w:tcPr>
            <w:tcW w:w="1419" w:type="dxa"/>
          </w:tcPr>
          <w:p w14:paraId="5A287BE1" w14:textId="77777777" w:rsidR="007F096B" w:rsidRPr="002D3BAC" w:rsidRDefault="007F096B" w:rsidP="005807D5">
            <w:pPr>
              <w:kinsoku w:val="0"/>
              <w:overflowPunct w:val="0"/>
              <w:textAlignment w:val="baseline"/>
              <w:rPr>
                <w:lang w:val="en-GB"/>
              </w:rPr>
            </w:pPr>
            <w:r w:rsidRPr="002D3BAC">
              <w:rPr>
                <w:lang w:val="en-GB"/>
              </w:rPr>
              <w:t>DMP</w:t>
            </w:r>
          </w:p>
        </w:tc>
        <w:tc>
          <w:tcPr>
            <w:tcW w:w="8930" w:type="dxa"/>
          </w:tcPr>
          <w:p w14:paraId="5E255628" w14:textId="77777777" w:rsidR="007F096B" w:rsidRPr="002D3BAC" w:rsidRDefault="007F096B" w:rsidP="005807D5">
            <w:pPr>
              <w:kinsoku w:val="0"/>
              <w:overflowPunct w:val="0"/>
              <w:textAlignment w:val="baseline"/>
              <w:rPr>
                <w:lang w:val="en-GB"/>
              </w:rPr>
            </w:pPr>
            <w:r w:rsidRPr="002D3BAC">
              <w:rPr>
                <w:lang w:val="en-GB"/>
              </w:rPr>
              <w:t>2,2-dimethoxypropaan</w:t>
            </w:r>
          </w:p>
        </w:tc>
      </w:tr>
      <w:tr w:rsidR="007F096B" w:rsidRPr="00E641DC" w14:paraId="2B2BDDCC" w14:textId="77777777" w:rsidTr="005807D5">
        <w:tc>
          <w:tcPr>
            <w:tcW w:w="1419" w:type="dxa"/>
          </w:tcPr>
          <w:p w14:paraId="6364A596" w14:textId="77777777" w:rsidR="007F096B" w:rsidRPr="002D3BAC" w:rsidRDefault="007F096B" w:rsidP="005807D5">
            <w:pPr>
              <w:kinsoku w:val="0"/>
              <w:overflowPunct w:val="0"/>
              <w:textAlignment w:val="baseline"/>
              <w:rPr>
                <w:lang w:val="en-GB"/>
              </w:rPr>
            </w:pPr>
            <w:r w:rsidRPr="002D3BAC">
              <w:rPr>
                <w:lang w:val="en-GB"/>
              </w:rPr>
              <w:t>DMP</w:t>
            </w:r>
          </w:p>
        </w:tc>
        <w:tc>
          <w:tcPr>
            <w:tcW w:w="8930" w:type="dxa"/>
          </w:tcPr>
          <w:p w14:paraId="273158E4" w14:textId="77777777" w:rsidR="007F096B" w:rsidRPr="002D3BAC" w:rsidRDefault="007F096B" w:rsidP="005807D5">
            <w:pPr>
              <w:kinsoku w:val="0"/>
              <w:overflowPunct w:val="0"/>
              <w:textAlignment w:val="baseline"/>
              <w:rPr>
                <w:lang w:val="en-GB"/>
              </w:rPr>
            </w:pPr>
            <w:r w:rsidRPr="002D3BAC">
              <w:rPr>
                <w:lang w:val="en-GB"/>
              </w:rPr>
              <w:t>Dess-Martin perjodinaan</w:t>
            </w:r>
          </w:p>
        </w:tc>
      </w:tr>
      <w:tr w:rsidR="007F096B" w:rsidRPr="00E641DC" w14:paraId="018EAF68" w14:textId="77777777" w:rsidTr="005807D5">
        <w:tc>
          <w:tcPr>
            <w:tcW w:w="1419" w:type="dxa"/>
          </w:tcPr>
          <w:p w14:paraId="4CE8B313" w14:textId="77777777" w:rsidR="007F096B" w:rsidRPr="002D3BAC" w:rsidRDefault="007F096B" w:rsidP="005807D5">
            <w:pPr>
              <w:kinsoku w:val="0"/>
              <w:overflowPunct w:val="0"/>
              <w:textAlignment w:val="baseline"/>
              <w:rPr>
                <w:lang w:val="en-GB"/>
              </w:rPr>
            </w:pPr>
            <w:r w:rsidRPr="002D3BAC">
              <w:rPr>
                <w:lang w:val="en-GB"/>
              </w:rPr>
              <w:t>DMSO</w:t>
            </w:r>
          </w:p>
        </w:tc>
        <w:tc>
          <w:tcPr>
            <w:tcW w:w="8930" w:type="dxa"/>
          </w:tcPr>
          <w:p w14:paraId="162AC32F" w14:textId="77777777" w:rsidR="007F096B" w:rsidRPr="002D3BAC" w:rsidRDefault="007F096B" w:rsidP="005807D5">
            <w:pPr>
              <w:kinsoku w:val="0"/>
              <w:overflowPunct w:val="0"/>
              <w:textAlignment w:val="baseline"/>
              <w:rPr>
                <w:lang w:val="en-GB"/>
              </w:rPr>
            </w:pPr>
            <w:r w:rsidRPr="002D3BAC">
              <w:rPr>
                <w:lang w:val="en-GB"/>
              </w:rPr>
              <w:t>dimethylsulfoxide</w:t>
            </w:r>
          </w:p>
        </w:tc>
      </w:tr>
      <w:tr w:rsidR="007F096B" w:rsidRPr="00E641DC" w14:paraId="13DB70C7" w14:textId="77777777" w:rsidTr="005807D5">
        <w:tc>
          <w:tcPr>
            <w:tcW w:w="1419" w:type="dxa"/>
          </w:tcPr>
          <w:p w14:paraId="59EBC747" w14:textId="77777777" w:rsidR="007F096B" w:rsidRPr="002D3BAC" w:rsidRDefault="007F096B" w:rsidP="005807D5">
            <w:pPr>
              <w:kinsoku w:val="0"/>
              <w:overflowPunct w:val="0"/>
              <w:textAlignment w:val="baseline"/>
              <w:rPr>
                <w:lang w:val="en-GB"/>
              </w:rPr>
            </w:pPr>
            <w:r w:rsidRPr="002D3BAC">
              <w:rPr>
                <w:lang w:val="en-GB"/>
              </w:rPr>
              <w:t>DPPA</w:t>
            </w:r>
          </w:p>
        </w:tc>
        <w:tc>
          <w:tcPr>
            <w:tcW w:w="8930" w:type="dxa"/>
          </w:tcPr>
          <w:p w14:paraId="4548C5DC" w14:textId="77777777" w:rsidR="007F096B" w:rsidRPr="002D3BAC" w:rsidRDefault="007F096B" w:rsidP="005807D5">
            <w:pPr>
              <w:kinsoku w:val="0"/>
              <w:overflowPunct w:val="0"/>
              <w:textAlignment w:val="baseline"/>
              <w:rPr>
                <w:lang w:val="en-GB"/>
              </w:rPr>
            </w:pPr>
            <w:r w:rsidRPr="002D3BAC">
              <w:rPr>
                <w:lang w:val="en-GB"/>
              </w:rPr>
              <w:t>difenoxyfosforylazide</w:t>
            </w:r>
          </w:p>
        </w:tc>
      </w:tr>
      <w:tr w:rsidR="007F096B" w:rsidRPr="00E641DC" w14:paraId="12161754" w14:textId="77777777" w:rsidTr="005807D5">
        <w:tc>
          <w:tcPr>
            <w:tcW w:w="1419" w:type="dxa"/>
          </w:tcPr>
          <w:p w14:paraId="64822C53" w14:textId="77777777" w:rsidR="007F096B" w:rsidRPr="002D3BAC" w:rsidRDefault="007F096B" w:rsidP="005807D5">
            <w:pPr>
              <w:kinsoku w:val="0"/>
              <w:overflowPunct w:val="0"/>
              <w:textAlignment w:val="baseline"/>
              <w:rPr>
                <w:spacing w:val="1"/>
                <w:lang w:val="en-GB"/>
              </w:rPr>
            </w:pPr>
            <w:r w:rsidRPr="002D3BAC">
              <w:rPr>
                <w:spacing w:val="1"/>
                <w:lang w:val="en-GB"/>
              </w:rPr>
              <w:t>EDC</w:t>
            </w:r>
          </w:p>
        </w:tc>
        <w:tc>
          <w:tcPr>
            <w:tcW w:w="8930" w:type="dxa"/>
          </w:tcPr>
          <w:p w14:paraId="70EB6888" w14:textId="77777777" w:rsidR="007F096B" w:rsidRPr="002D3BAC" w:rsidRDefault="007F096B" w:rsidP="005807D5">
            <w:pPr>
              <w:kinsoku w:val="0"/>
              <w:overflowPunct w:val="0"/>
              <w:textAlignment w:val="baseline"/>
              <w:rPr>
                <w:spacing w:val="1"/>
                <w:lang w:val="en-GB"/>
              </w:rPr>
            </w:pPr>
            <w:r w:rsidRPr="002D3BAC">
              <w:rPr>
                <w:spacing w:val="1"/>
                <w:lang w:val="en-GB"/>
              </w:rPr>
              <w:t>1-ethyl-3[3-(dimethylamino)propyl]carbodiimide</w:t>
            </w:r>
          </w:p>
        </w:tc>
      </w:tr>
      <w:tr w:rsidR="007F096B" w:rsidRPr="00EB0272" w14:paraId="663BE436" w14:textId="77777777" w:rsidTr="005807D5">
        <w:tc>
          <w:tcPr>
            <w:tcW w:w="1419" w:type="dxa"/>
          </w:tcPr>
          <w:p w14:paraId="7489B6F9" w14:textId="77777777" w:rsidR="007F096B" w:rsidRPr="002D3BAC" w:rsidRDefault="007F096B" w:rsidP="005807D5">
            <w:pPr>
              <w:kinsoku w:val="0"/>
              <w:overflowPunct w:val="0"/>
              <w:ind w:right="144"/>
              <w:textAlignment w:val="baseline"/>
              <w:rPr>
                <w:lang w:val="en-GB"/>
              </w:rPr>
            </w:pPr>
            <w:r w:rsidRPr="002D3BAC">
              <w:rPr>
                <w:lang w:val="en-GB"/>
              </w:rPr>
              <w:t>HATU</w:t>
            </w:r>
          </w:p>
        </w:tc>
        <w:tc>
          <w:tcPr>
            <w:tcW w:w="8930" w:type="dxa"/>
          </w:tcPr>
          <w:p w14:paraId="623D56E8" w14:textId="77777777" w:rsidR="007F096B" w:rsidRPr="002D3BAC" w:rsidRDefault="007F096B" w:rsidP="005807D5">
            <w:pPr>
              <w:kinsoku w:val="0"/>
              <w:overflowPunct w:val="0"/>
              <w:ind w:right="144"/>
              <w:textAlignment w:val="baseline"/>
              <w:rPr>
                <w:lang w:val="en-GB"/>
              </w:rPr>
            </w:pPr>
            <w:r w:rsidRPr="002D3BAC">
              <w:rPr>
                <w:lang w:val="en-GB"/>
              </w:rPr>
              <w:t>1-[bis(dimethylamino)methyleen]-1</w:t>
            </w:r>
            <w:r w:rsidRPr="00A67609">
              <w:rPr>
                <w:i/>
                <w:lang w:val="en-GB"/>
              </w:rPr>
              <w:t>H</w:t>
            </w:r>
            <w:r w:rsidRPr="002D3BAC">
              <w:rPr>
                <w:lang w:val="en-GB"/>
              </w:rPr>
              <w:t>-1,2,3-triazolo[4,5-</w:t>
            </w:r>
            <w:r w:rsidRPr="002D3BAC">
              <w:rPr>
                <w:i/>
                <w:lang w:val="en-GB"/>
              </w:rPr>
              <w:t>b</w:t>
            </w:r>
            <w:r w:rsidRPr="002D3BAC">
              <w:rPr>
                <w:lang w:val="en-GB"/>
              </w:rPr>
              <w:t>]pyridinium-3-oxidehexafluorofosfaat</w:t>
            </w:r>
          </w:p>
        </w:tc>
      </w:tr>
      <w:tr w:rsidR="007F096B" w:rsidRPr="00E641DC" w14:paraId="5F0F961A" w14:textId="77777777" w:rsidTr="005807D5">
        <w:tc>
          <w:tcPr>
            <w:tcW w:w="1419" w:type="dxa"/>
          </w:tcPr>
          <w:p w14:paraId="22AED4F8" w14:textId="77777777" w:rsidR="007F096B" w:rsidRPr="002D3BAC" w:rsidRDefault="007F096B" w:rsidP="005807D5">
            <w:pPr>
              <w:kinsoku w:val="0"/>
              <w:overflowPunct w:val="0"/>
              <w:textAlignment w:val="baseline"/>
              <w:rPr>
                <w:lang w:val="en-GB"/>
              </w:rPr>
            </w:pPr>
            <w:r w:rsidRPr="002D3BAC">
              <w:rPr>
                <w:lang w:val="en-GB"/>
              </w:rPr>
              <w:t>HMPA</w:t>
            </w:r>
          </w:p>
        </w:tc>
        <w:tc>
          <w:tcPr>
            <w:tcW w:w="8930" w:type="dxa"/>
          </w:tcPr>
          <w:p w14:paraId="282CF068" w14:textId="77777777" w:rsidR="007F096B" w:rsidRPr="002D3BAC" w:rsidRDefault="007F096B" w:rsidP="005807D5">
            <w:pPr>
              <w:kinsoku w:val="0"/>
              <w:overflowPunct w:val="0"/>
              <w:textAlignment w:val="baseline"/>
              <w:rPr>
                <w:lang w:val="en-GB"/>
              </w:rPr>
            </w:pPr>
            <w:r w:rsidRPr="002D3BAC">
              <w:rPr>
                <w:lang w:val="en-GB"/>
              </w:rPr>
              <w:t>hexamethylfosforamide</w:t>
            </w:r>
          </w:p>
        </w:tc>
      </w:tr>
      <w:tr w:rsidR="007F096B" w:rsidRPr="00E641DC" w14:paraId="4760C81B" w14:textId="77777777" w:rsidTr="005807D5">
        <w:tc>
          <w:tcPr>
            <w:tcW w:w="1419" w:type="dxa"/>
          </w:tcPr>
          <w:p w14:paraId="73FE58DB" w14:textId="77777777" w:rsidR="007F096B" w:rsidRPr="002D3BAC" w:rsidRDefault="007F096B" w:rsidP="005807D5">
            <w:pPr>
              <w:kinsoku w:val="0"/>
              <w:overflowPunct w:val="0"/>
              <w:textAlignment w:val="baseline"/>
              <w:rPr>
                <w:lang w:val="en-GB"/>
              </w:rPr>
            </w:pPr>
            <w:r w:rsidRPr="002D3BAC">
              <w:rPr>
                <w:lang w:val="en-GB"/>
              </w:rPr>
              <w:t>HOBT</w:t>
            </w:r>
          </w:p>
        </w:tc>
        <w:tc>
          <w:tcPr>
            <w:tcW w:w="8930" w:type="dxa"/>
          </w:tcPr>
          <w:p w14:paraId="7FA3BB99" w14:textId="77777777" w:rsidR="007F096B" w:rsidRPr="002D3BAC" w:rsidRDefault="007F096B" w:rsidP="005807D5">
            <w:pPr>
              <w:kinsoku w:val="0"/>
              <w:overflowPunct w:val="0"/>
              <w:textAlignment w:val="baseline"/>
              <w:rPr>
                <w:lang w:val="en-GB"/>
              </w:rPr>
            </w:pPr>
            <w:r w:rsidRPr="002D3BAC">
              <w:rPr>
                <w:lang w:val="en-GB"/>
              </w:rPr>
              <w:t>1-hydroxybenzotriazol</w:t>
            </w:r>
          </w:p>
        </w:tc>
      </w:tr>
      <w:tr w:rsidR="007F096B" w:rsidRPr="00E641DC" w14:paraId="2D398574" w14:textId="77777777" w:rsidTr="005807D5">
        <w:tc>
          <w:tcPr>
            <w:tcW w:w="1419" w:type="dxa"/>
          </w:tcPr>
          <w:p w14:paraId="66E98075" w14:textId="77777777" w:rsidR="007F096B" w:rsidRPr="002D3BAC" w:rsidRDefault="007F096B" w:rsidP="005807D5">
            <w:pPr>
              <w:kinsoku w:val="0"/>
              <w:overflowPunct w:val="0"/>
              <w:textAlignment w:val="baseline"/>
              <w:rPr>
                <w:lang w:val="en-GB"/>
              </w:rPr>
            </w:pPr>
            <w:r w:rsidRPr="002D3BAC">
              <w:rPr>
                <w:lang w:val="en-GB"/>
              </w:rPr>
              <w:t>KHMDS</w:t>
            </w:r>
          </w:p>
        </w:tc>
        <w:tc>
          <w:tcPr>
            <w:tcW w:w="8930" w:type="dxa"/>
          </w:tcPr>
          <w:p w14:paraId="26F201BD" w14:textId="77777777" w:rsidR="007F096B" w:rsidRPr="002D3BAC" w:rsidRDefault="007F096B" w:rsidP="005807D5">
            <w:pPr>
              <w:kinsoku w:val="0"/>
              <w:overflowPunct w:val="0"/>
              <w:textAlignment w:val="baseline"/>
              <w:rPr>
                <w:lang w:val="en-GB"/>
              </w:rPr>
            </w:pPr>
            <w:r w:rsidRPr="002D3BAC">
              <w:rPr>
                <w:lang w:val="en-GB"/>
              </w:rPr>
              <w:t>kalium-1,1,1,3,3,3-hexamethyldisilazanide</w:t>
            </w:r>
          </w:p>
        </w:tc>
      </w:tr>
      <w:tr w:rsidR="007F096B" w:rsidRPr="00E641DC" w14:paraId="4E200026" w14:textId="77777777" w:rsidTr="005807D5">
        <w:tc>
          <w:tcPr>
            <w:tcW w:w="1419" w:type="dxa"/>
          </w:tcPr>
          <w:p w14:paraId="12C18C29" w14:textId="77777777" w:rsidR="007F096B" w:rsidRPr="002D3BAC" w:rsidRDefault="007F096B" w:rsidP="005807D5">
            <w:pPr>
              <w:kinsoku w:val="0"/>
              <w:overflowPunct w:val="0"/>
              <w:textAlignment w:val="baseline"/>
              <w:rPr>
                <w:lang w:val="en-GB"/>
              </w:rPr>
            </w:pPr>
            <w:r w:rsidRPr="002D3BAC">
              <w:rPr>
                <w:lang w:val="en-GB"/>
              </w:rPr>
              <w:t>LDA</w:t>
            </w:r>
          </w:p>
        </w:tc>
        <w:tc>
          <w:tcPr>
            <w:tcW w:w="8930" w:type="dxa"/>
          </w:tcPr>
          <w:p w14:paraId="262AAC48" w14:textId="77777777" w:rsidR="007F096B" w:rsidRPr="002D3BAC" w:rsidRDefault="007F096B" w:rsidP="005807D5">
            <w:pPr>
              <w:kinsoku w:val="0"/>
              <w:overflowPunct w:val="0"/>
              <w:textAlignment w:val="baseline"/>
              <w:rPr>
                <w:lang w:val="en-GB"/>
              </w:rPr>
            </w:pPr>
            <w:r w:rsidRPr="002D3BAC">
              <w:rPr>
                <w:lang w:val="en-GB"/>
              </w:rPr>
              <w:t>lithiumdiisopropylamide</w:t>
            </w:r>
          </w:p>
        </w:tc>
      </w:tr>
      <w:tr w:rsidR="007F096B" w:rsidRPr="00E641DC" w14:paraId="4F48ED67" w14:textId="77777777" w:rsidTr="005807D5">
        <w:tc>
          <w:tcPr>
            <w:tcW w:w="1419" w:type="dxa"/>
          </w:tcPr>
          <w:p w14:paraId="3CB2A246" w14:textId="77777777" w:rsidR="007F096B" w:rsidRPr="002D3BAC" w:rsidRDefault="007F096B" w:rsidP="005807D5">
            <w:pPr>
              <w:kinsoku w:val="0"/>
              <w:overflowPunct w:val="0"/>
              <w:textAlignment w:val="baseline"/>
              <w:rPr>
                <w:spacing w:val="2"/>
                <w:lang w:val="en-GB"/>
              </w:rPr>
            </w:pPr>
            <w:r w:rsidRPr="002D3BAC">
              <w:rPr>
                <w:spacing w:val="2"/>
                <w:lang w:val="en-GB"/>
              </w:rPr>
              <w:t>L-Selectride</w:t>
            </w:r>
          </w:p>
        </w:tc>
        <w:tc>
          <w:tcPr>
            <w:tcW w:w="8930" w:type="dxa"/>
          </w:tcPr>
          <w:p w14:paraId="2C08238F" w14:textId="77777777" w:rsidR="007F096B" w:rsidRPr="002D3BAC" w:rsidRDefault="007F096B" w:rsidP="005807D5">
            <w:pPr>
              <w:kinsoku w:val="0"/>
              <w:overflowPunct w:val="0"/>
              <w:textAlignment w:val="baseline"/>
              <w:rPr>
                <w:spacing w:val="2"/>
                <w:lang w:val="en-GB"/>
              </w:rPr>
            </w:pPr>
            <w:r w:rsidRPr="002D3BAC">
              <w:rPr>
                <w:spacing w:val="2"/>
                <w:lang w:val="en-GB"/>
              </w:rPr>
              <w:t>lithiumtri-</w:t>
            </w:r>
            <w:r w:rsidRPr="002D3BAC">
              <w:rPr>
                <w:i/>
                <w:spacing w:val="2"/>
                <w:lang w:val="en-GB"/>
              </w:rPr>
              <w:t>sec</w:t>
            </w:r>
            <w:r w:rsidRPr="002D3BAC">
              <w:rPr>
                <w:spacing w:val="2"/>
                <w:lang w:val="en-GB"/>
              </w:rPr>
              <w:t>-butylboorhydride</w:t>
            </w:r>
          </w:p>
        </w:tc>
      </w:tr>
      <w:tr w:rsidR="007F096B" w:rsidRPr="001B0FDD" w14:paraId="64FD5680" w14:textId="77777777" w:rsidTr="005807D5">
        <w:tc>
          <w:tcPr>
            <w:tcW w:w="1419" w:type="dxa"/>
          </w:tcPr>
          <w:p w14:paraId="3BC87B0F" w14:textId="77777777" w:rsidR="007F096B" w:rsidRPr="002D3BAC" w:rsidRDefault="007F096B" w:rsidP="005807D5">
            <w:pPr>
              <w:kinsoku w:val="0"/>
              <w:overflowPunct w:val="0"/>
              <w:textAlignment w:val="baseline"/>
              <w:rPr>
                <w:lang w:val="en-GB"/>
              </w:rPr>
            </w:pPr>
            <w:r w:rsidRPr="002D3BAC">
              <w:rPr>
                <w:lang w:val="en-GB"/>
              </w:rPr>
              <w:t>m-CPBA</w:t>
            </w:r>
          </w:p>
        </w:tc>
        <w:tc>
          <w:tcPr>
            <w:tcW w:w="8930" w:type="dxa"/>
          </w:tcPr>
          <w:p w14:paraId="1525C4D8" w14:textId="77777777" w:rsidR="007F096B" w:rsidRPr="002D3BAC" w:rsidRDefault="007F096B" w:rsidP="005807D5">
            <w:pPr>
              <w:kinsoku w:val="0"/>
              <w:overflowPunct w:val="0"/>
              <w:textAlignment w:val="baseline"/>
              <w:rPr>
                <w:lang w:val="en-GB"/>
              </w:rPr>
            </w:pPr>
            <w:r w:rsidRPr="002D3BAC">
              <w:rPr>
                <w:i/>
                <w:lang w:val="en-GB"/>
              </w:rPr>
              <w:t>meta</w:t>
            </w:r>
            <w:r w:rsidRPr="002D3BAC">
              <w:rPr>
                <w:lang w:val="en-GB"/>
              </w:rPr>
              <w:t>-chloorperbenzoëzuur (3-chloorbenzeencarboperoxozuur)</w:t>
            </w:r>
          </w:p>
        </w:tc>
      </w:tr>
      <w:tr w:rsidR="007F096B" w:rsidRPr="00E641DC" w14:paraId="051BE624" w14:textId="77777777" w:rsidTr="005807D5">
        <w:tc>
          <w:tcPr>
            <w:tcW w:w="1419" w:type="dxa"/>
          </w:tcPr>
          <w:p w14:paraId="65EC6A01" w14:textId="77777777" w:rsidR="007F096B" w:rsidRPr="002D3BAC" w:rsidRDefault="007F096B" w:rsidP="005807D5">
            <w:pPr>
              <w:kinsoku w:val="0"/>
              <w:overflowPunct w:val="0"/>
              <w:textAlignment w:val="baseline"/>
              <w:rPr>
                <w:lang w:val="en-GB"/>
              </w:rPr>
            </w:pPr>
            <w:r w:rsidRPr="002D3BAC">
              <w:rPr>
                <w:lang w:val="en-GB"/>
              </w:rPr>
              <w:t>NMM</w:t>
            </w:r>
          </w:p>
        </w:tc>
        <w:tc>
          <w:tcPr>
            <w:tcW w:w="8930" w:type="dxa"/>
          </w:tcPr>
          <w:p w14:paraId="39AB8BB8" w14:textId="77777777" w:rsidR="007F096B" w:rsidRPr="002D3BAC" w:rsidRDefault="007F096B" w:rsidP="005807D5">
            <w:pPr>
              <w:kinsoku w:val="0"/>
              <w:overflowPunct w:val="0"/>
              <w:textAlignment w:val="baseline"/>
              <w:rPr>
                <w:lang w:val="en-GB"/>
              </w:rPr>
            </w:pPr>
            <w:r w:rsidRPr="002D3BAC">
              <w:rPr>
                <w:lang w:val="en-GB"/>
              </w:rPr>
              <w:t>4-methylmorfoline(</w:t>
            </w:r>
            <w:r w:rsidRPr="002D3BAC">
              <w:rPr>
                <w:i/>
                <w:lang w:val="en-GB"/>
              </w:rPr>
              <w:t>N</w:t>
            </w:r>
            <w:r w:rsidRPr="002D3BAC">
              <w:rPr>
                <w:lang w:val="en-GB"/>
              </w:rPr>
              <w:t>-methylmorfoline)</w:t>
            </w:r>
          </w:p>
        </w:tc>
      </w:tr>
      <w:tr w:rsidR="007F096B" w:rsidRPr="00EB0272" w14:paraId="41075F03" w14:textId="77777777" w:rsidTr="005807D5">
        <w:tc>
          <w:tcPr>
            <w:tcW w:w="1419" w:type="dxa"/>
          </w:tcPr>
          <w:p w14:paraId="1A58B3D2" w14:textId="77777777" w:rsidR="007F096B" w:rsidRPr="002D3BAC" w:rsidRDefault="007F096B" w:rsidP="005807D5">
            <w:pPr>
              <w:kinsoku w:val="0"/>
              <w:overflowPunct w:val="0"/>
              <w:textAlignment w:val="baseline"/>
              <w:rPr>
                <w:lang w:val="en-GB"/>
              </w:rPr>
            </w:pPr>
            <w:r w:rsidRPr="002D3BAC">
              <w:rPr>
                <w:lang w:val="en-GB"/>
              </w:rPr>
              <w:t>NMO</w:t>
            </w:r>
          </w:p>
        </w:tc>
        <w:tc>
          <w:tcPr>
            <w:tcW w:w="8930" w:type="dxa"/>
          </w:tcPr>
          <w:p w14:paraId="57F7305E" w14:textId="77777777" w:rsidR="007F096B" w:rsidRPr="002D3BAC" w:rsidRDefault="007F096B" w:rsidP="005807D5">
            <w:pPr>
              <w:kinsoku w:val="0"/>
              <w:overflowPunct w:val="0"/>
              <w:textAlignment w:val="baseline"/>
              <w:rPr>
                <w:lang w:val="en-GB"/>
              </w:rPr>
            </w:pPr>
            <w:r w:rsidRPr="002D3BAC">
              <w:rPr>
                <w:lang w:val="en-GB"/>
              </w:rPr>
              <w:t>4-methylmorfoline-4-oxide(</w:t>
            </w:r>
            <w:r w:rsidRPr="002D3BAC">
              <w:rPr>
                <w:i/>
                <w:lang w:val="en-GB"/>
              </w:rPr>
              <w:t>N</w:t>
            </w:r>
            <w:r w:rsidRPr="002D3BAC">
              <w:rPr>
                <w:lang w:val="en-GB"/>
              </w:rPr>
              <w:t>-methylmorfoline-</w:t>
            </w:r>
            <w:r w:rsidRPr="002D3BAC">
              <w:rPr>
                <w:i/>
                <w:lang w:val="en-GB"/>
              </w:rPr>
              <w:t>N</w:t>
            </w:r>
            <w:r w:rsidRPr="002D3BAC">
              <w:rPr>
                <w:lang w:val="en-GB"/>
              </w:rPr>
              <w:t>-oxide)</w:t>
            </w:r>
          </w:p>
        </w:tc>
      </w:tr>
      <w:tr w:rsidR="007F096B" w:rsidRPr="00E641DC" w14:paraId="2CF6B0E8" w14:textId="77777777" w:rsidTr="005807D5">
        <w:tc>
          <w:tcPr>
            <w:tcW w:w="1419" w:type="dxa"/>
          </w:tcPr>
          <w:p w14:paraId="52D4E043" w14:textId="77777777" w:rsidR="007F096B" w:rsidRPr="002D3BAC" w:rsidRDefault="007F096B" w:rsidP="005807D5">
            <w:pPr>
              <w:kinsoku w:val="0"/>
              <w:overflowPunct w:val="0"/>
              <w:textAlignment w:val="baseline"/>
              <w:rPr>
                <w:lang w:val="en-GB"/>
              </w:rPr>
            </w:pPr>
            <w:r w:rsidRPr="002D3BAC">
              <w:rPr>
                <w:lang w:val="en-GB"/>
              </w:rPr>
              <w:t>NMP</w:t>
            </w:r>
          </w:p>
        </w:tc>
        <w:tc>
          <w:tcPr>
            <w:tcW w:w="8930" w:type="dxa"/>
          </w:tcPr>
          <w:p w14:paraId="4BAC52F0" w14:textId="77777777" w:rsidR="007F096B" w:rsidRPr="002D3BAC" w:rsidRDefault="007F096B" w:rsidP="005807D5">
            <w:pPr>
              <w:kinsoku w:val="0"/>
              <w:overflowPunct w:val="0"/>
              <w:textAlignment w:val="baseline"/>
              <w:rPr>
                <w:lang w:val="en-GB"/>
              </w:rPr>
            </w:pPr>
            <w:r w:rsidRPr="002D3BAC">
              <w:rPr>
                <w:lang w:val="en-GB"/>
              </w:rPr>
              <w:t>1-methyl-2-pyrrolidinon</w:t>
            </w:r>
          </w:p>
        </w:tc>
      </w:tr>
      <w:tr w:rsidR="007F096B" w:rsidRPr="00E641DC" w14:paraId="3DEC35F2" w14:textId="77777777" w:rsidTr="005807D5">
        <w:tc>
          <w:tcPr>
            <w:tcW w:w="1419" w:type="dxa"/>
          </w:tcPr>
          <w:p w14:paraId="0EED8774" w14:textId="77777777" w:rsidR="007F096B" w:rsidRPr="002D3BAC" w:rsidRDefault="007F096B" w:rsidP="005807D5">
            <w:pPr>
              <w:kinsoku w:val="0"/>
              <w:overflowPunct w:val="0"/>
              <w:textAlignment w:val="baseline"/>
              <w:rPr>
                <w:spacing w:val="1"/>
                <w:lang w:val="en-GB"/>
              </w:rPr>
            </w:pPr>
            <w:r w:rsidRPr="002D3BAC">
              <w:rPr>
                <w:spacing w:val="1"/>
                <w:lang w:val="en-GB"/>
              </w:rPr>
              <w:t>PTSA</w:t>
            </w:r>
          </w:p>
        </w:tc>
        <w:tc>
          <w:tcPr>
            <w:tcW w:w="8930" w:type="dxa"/>
          </w:tcPr>
          <w:p w14:paraId="49723871" w14:textId="77777777" w:rsidR="007F096B" w:rsidRPr="002D3BAC" w:rsidRDefault="007F096B" w:rsidP="005807D5">
            <w:pPr>
              <w:kinsoku w:val="0"/>
              <w:overflowPunct w:val="0"/>
              <w:textAlignment w:val="baseline"/>
              <w:rPr>
                <w:spacing w:val="1"/>
                <w:lang w:val="en-GB"/>
              </w:rPr>
            </w:pPr>
            <w:r w:rsidRPr="002D3BAC">
              <w:rPr>
                <w:i/>
                <w:spacing w:val="1"/>
                <w:lang w:val="en-GB"/>
              </w:rPr>
              <w:t>para</w:t>
            </w:r>
            <w:r w:rsidRPr="002D3BAC">
              <w:rPr>
                <w:spacing w:val="1"/>
                <w:lang w:val="en-GB"/>
              </w:rPr>
              <w:t>-tolueensulfonzuur</w:t>
            </w:r>
          </w:p>
        </w:tc>
      </w:tr>
      <w:tr w:rsidR="007F096B" w:rsidRPr="00EB0272" w14:paraId="702C0907" w14:textId="77777777" w:rsidTr="005807D5">
        <w:tc>
          <w:tcPr>
            <w:tcW w:w="1419" w:type="dxa"/>
          </w:tcPr>
          <w:p w14:paraId="29DE5829" w14:textId="77777777" w:rsidR="007F096B" w:rsidRPr="002D3BAC" w:rsidRDefault="007F096B" w:rsidP="005807D5">
            <w:pPr>
              <w:kinsoku w:val="0"/>
              <w:overflowPunct w:val="0"/>
              <w:textAlignment w:val="baseline"/>
              <w:rPr>
                <w:spacing w:val="-1"/>
                <w:lang w:val="en-GB"/>
              </w:rPr>
            </w:pPr>
            <w:r w:rsidRPr="002D3BAC">
              <w:rPr>
                <w:spacing w:val="-1"/>
                <w:lang w:val="en-GB"/>
              </w:rPr>
              <w:t>PyBOP</w:t>
            </w:r>
          </w:p>
        </w:tc>
        <w:tc>
          <w:tcPr>
            <w:tcW w:w="8930" w:type="dxa"/>
          </w:tcPr>
          <w:p w14:paraId="51E8EF2A" w14:textId="77777777" w:rsidR="007F096B" w:rsidRPr="002D3BAC" w:rsidRDefault="007F096B" w:rsidP="005807D5">
            <w:pPr>
              <w:kinsoku w:val="0"/>
              <w:overflowPunct w:val="0"/>
              <w:textAlignment w:val="baseline"/>
              <w:rPr>
                <w:spacing w:val="-1"/>
                <w:lang w:val="en-GB"/>
              </w:rPr>
            </w:pPr>
            <w:r w:rsidRPr="002D3BAC">
              <w:rPr>
                <w:spacing w:val="-1"/>
                <w:lang w:val="en-GB"/>
              </w:rPr>
              <w:t>(benzotriazol-1-yl-oxy)tri(pyrrolidin-1-yl)fosfoniumhexafluorofosfaat</w:t>
            </w:r>
          </w:p>
        </w:tc>
      </w:tr>
      <w:tr w:rsidR="007F096B" w:rsidRPr="00920ED9" w14:paraId="72D669E9" w14:textId="77777777" w:rsidTr="005807D5">
        <w:tc>
          <w:tcPr>
            <w:tcW w:w="1419" w:type="dxa"/>
          </w:tcPr>
          <w:p w14:paraId="64634B86" w14:textId="77777777" w:rsidR="007F096B" w:rsidRPr="002D3BAC" w:rsidRDefault="007F096B" w:rsidP="005807D5">
            <w:pPr>
              <w:kinsoku w:val="0"/>
              <w:overflowPunct w:val="0"/>
              <w:textAlignment w:val="baseline"/>
              <w:rPr>
                <w:lang w:val="en-GB"/>
              </w:rPr>
            </w:pPr>
            <w:r w:rsidRPr="002D3BAC">
              <w:rPr>
                <w:lang w:val="en-GB"/>
              </w:rPr>
              <w:t>Ra-Ni</w:t>
            </w:r>
          </w:p>
        </w:tc>
        <w:tc>
          <w:tcPr>
            <w:tcW w:w="8930" w:type="dxa"/>
          </w:tcPr>
          <w:p w14:paraId="505548CB" w14:textId="77777777" w:rsidR="007F096B" w:rsidRPr="002D3BAC" w:rsidRDefault="007F096B" w:rsidP="005807D5">
            <w:pPr>
              <w:kinsoku w:val="0"/>
              <w:overflowPunct w:val="0"/>
              <w:textAlignment w:val="baseline"/>
            </w:pPr>
            <w:r w:rsidRPr="002D3BAC">
              <w:t>Raneynikkel (fijnverdeeld nikkelpoeder)</w:t>
            </w:r>
          </w:p>
        </w:tc>
      </w:tr>
      <w:tr w:rsidR="007F096B" w:rsidRPr="00E641DC" w14:paraId="53041577" w14:textId="77777777" w:rsidTr="005807D5">
        <w:tc>
          <w:tcPr>
            <w:tcW w:w="1419" w:type="dxa"/>
          </w:tcPr>
          <w:p w14:paraId="26AA0B81" w14:textId="77777777" w:rsidR="007F096B" w:rsidRPr="002D3BAC" w:rsidRDefault="007F096B" w:rsidP="005807D5">
            <w:pPr>
              <w:kinsoku w:val="0"/>
              <w:overflowPunct w:val="0"/>
              <w:textAlignment w:val="baseline"/>
              <w:rPr>
                <w:lang w:val="en-GB"/>
              </w:rPr>
            </w:pPr>
            <w:r w:rsidRPr="002D3BAC">
              <w:rPr>
                <w:lang w:val="en-GB"/>
              </w:rPr>
              <w:t>TEMPO</w:t>
            </w:r>
          </w:p>
        </w:tc>
        <w:tc>
          <w:tcPr>
            <w:tcW w:w="8930" w:type="dxa"/>
          </w:tcPr>
          <w:p w14:paraId="64881114" w14:textId="77777777" w:rsidR="007F096B" w:rsidRPr="002D3BAC" w:rsidRDefault="007F096B" w:rsidP="005807D5">
            <w:pPr>
              <w:kinsoku w:val="0"/>
              <w:overflowPunct w:val="0"/>
              <w:textAlignment w:val="baseline"/>
              <w:rPr>
                <w:lang w:val="en-GB"/>
              </w:rPr>
            </w:pPr>
            <w:r w:rsidRPr="002D3BAC">
              <w:rPr>
                <w:lang w:val="en-GB"/>
              </w:rPr>
              <w:t>2,2,6,6-tetramethylpiperidine-l-oxyl</w:t>
            </w:r>
          </w:p>
        </w:tc>
      </w:tr>
      <w:tr w:rsidR="007F096B" w:rsidRPr="00E641DC" w14:paraId="0A63ABB3" w14:textId="77777777" w:rsidTr="005807D5">
        <w:tc>
          <w:tcPr>
            <w:tcW w:w="1419" w:type="dxa"/>
          </w:tcPr>
          <w:p w14:paraId="5EB850F8" w14:textId="77777777" w:rsidR="007F096B" w:rsidRPr="002D3BAC" w:rsidRDefault="007F096B" w:rsidP="005807D5">
            <w:pPr>
              <w:kinsoku w:val="0"/>
              <w:overflowPunct w:val="0"/>
              <w:textAlignment w:val="baseline"/>
              <w:rPr>
                <w:lang w:val="en-GB"/>
              </w:rPr>
            </w:pPr>
            <w:r w:rsidRPr="002D3BAC">
              <w:rPr>
                <w:lang w:val="en-GB"/>
              </w:rPr>
              <w:t>TFA</w:t>
            </w:r>
          </w:p>
        </w:tc>
        <w:tc>
          <w:tcPr>
            <w:tcW w:w="8930" w:type="dxa"/>
          </w:tcPr>
          <w:p w14:paraId="600712A8" w14:textId="77777777" w:rsidR="007F096B" w:rsidRPr="002D3BAC" w:rsidRDefault="007F096B" w:rsidP="005807D5">
            <w:pPr>
              <w:kinsoku w:val="0"/>
              <w:overflowPunct w:val="0"/>
              <w:textAlignment w:val="baseline"/>
              <w:rPr>
                <w:lang w:val="en-GB"/>
              </w:rPr>
            </w:pPr>
            <w:r w:rsidRPr="002D3BAC">
              <w:rPr>
                <w:lang w:val="en-GB"/>
              </w:rPr>
              <w:t>trifluorazijnzuur</w:t>
            </w:r>
          </w:p>
        </w:tc>
      </w:tr>
      <w:tr w:rsidR="007F096B" w:rsidRPr="00E641DC" w14:paraId="4BD2708C" w14:textId="77777777" w:rsidTr="005807D5">
        <w:tc>
          <w:tcPr>
            <w:tcW w:w="1419" w:type="dxa"/>
          </w:tcPr>
          <w:p w14:paraId="2CBE9E63" w14:textId="77777777" w:rsidR="007F096B" w:rsidRPr="002D3BAC" w:rsidRDefault="007F096B" w:rsidP="005807D5">
            <w:pPr>
              <w:kinsoku w:val="0"/>
              <w:overflowPunct w:val="0"/>
              <w:textAlignment w:val="baseline"/>
              <w:rPr>
                <w:lang w:val="en-GB"/>
              </w:rPr>
            </w:pPr>
            <w:r w:rsidRPr="002D3BAC">
              <w:rPr>
                <w:lang w:val="en-GB"/>
              </w:rPr>
              <w:t>THF</w:t>
            </w:r>
          </w:p>
        </w:tc>
        <w:tc>
          <w:tcPr>
            <w:tcW w:w="8930" w:type="dxa"/>
          </w:tcPr>
          <w:p w14:paraId="27CF03D3" w14:textId="77777777" w:rsidR="007F096B" w:rsidRPr="002D3BAC" w:rsidRDefault="007F096B" w:rsidP="005807D5">
            <w:pPr>
              <w:kinsoku w:val="0"/>
              <w:overflowPunct w:val="0"/>
              <w:textAlignment w:val="baseline"/>
              <w:rPr>
                <w:lang w:val="en-GB"/>
              </w:rPr>
            </w:pPr>
            <w:r>
              <w:rPr>
                <w:lang w:val="en-GB"/>
              </w:rPr>
              <w:t>tetrahydrofuraan</w:t>
            </w:r>
          </w:p>
        </w:tc>
      </w:tr>
      <w:tr w:rsidR="007F096B" w:rsidRPr="00E641DC" w14:paraId="2C211552" w14:textId="77777777" w:rsidTr="005807D5">
        <w:tc>
          <w:tcPr>
            <w:tcW w:w="1419" w:type="dxa"/>
          </w:tcPr>
          <w:p w14:paraId="63347BDB" w14:textId="77777777" w:rsidR="007F096B" w:rsidRPr="002D3BAC" w:rsidRDefault="007F096B" w:rsidP="005807D5">
            <w:pPr>
              <w:kinsoku w:val="0"/>
              <w:overflowPunct w:val="0"/>
              <w:textAlignment w:val="baseline"/>
              <w:rPr>
                <w:lang w:val="en-GB"/>
              </w:rPr>
            </w:pPr>
            <w:r w:rsidRPr="002D3BAC">
              <w:rPr>
                <w:lang w:val="en-GB"/>
              </w:rPr>
              <w:t>TBAF</w:t>
            </w:r>
          </w:p>
        </w:tc>
        <w:tc>
          <w:tcPr>
            <w:tcW w:w="8930" w:type="dxa"/>
          </w:tcPr>
          <w:p w14:paraId="6F8067F5" w14:textId="77777777" w:rsidR="007F096B" w:rsidRPr="002D3BAC" w:rsidRDefault="007F096B" w:rsidP="005807D5">
            <w:pPr>
              <w:kinsoku w:val="0"/>
              <w:overflowPunct w:val="0"/>
              <w:textAlignment w:val="baseline"/>
              <w:rPr>
                <w:lang w:val="en-GB"/>
              </w:rPr>
            </w:pPr>
            <w:r w:rsidRPr="002D3BAC">
              <w:rPr>
                <w:lang w:val="en-GB"/>
              </w:rPr>
              <w:t>tetra-</w:t>
            </w:r>
            <w:r w:rsidRPr="002D3BAC">
              <w:rPr>
                <w:i/>
                <w:lang w:val="en-GB"/>
              </w:rPr>
              <w:t>n</w:t>
            </w:r>
            <w:r w:rsidRPr="002D3BAC">
              <w:rPr>
                <w:lang w:val="en-GB"/>
              </w:rPr>
              <w:t>-butylammoniumfluoride</w:t>
            </w:r>
          </w:p>
        </w:tc>
      </w:tr>
      <w:tr w:rsidR="007F096B" w:rsidRPr="00E641DC" w14:paraId="7A3BD5A6" w14:textId="77777777" w:rsidTr="005807D5">
        <w:tc>
          <w:tcPr>
            <w:tcW w:w="1419" w:type="dxa"/>
          </w:tcPr>
          <w:p w14:paraId="0C3BB340" w14:textId="77777777" w:rsidR="007F096B" w:rsidRPr="002D3BAC" w:rsidRDefault="007F096B" w:rsidP="005807D5">
            <w:pPr>
              <w:kinsoku w:val="0"/>
              <w:overflowPunct w:val="0"/>
              <w:textAlignment w:val="baseline"/>
              <w:rPr>
                <w:lang w:val="en-GB"/>
              </w:rPr>
            </w:pPr>
            <w:r w:rsidRPr="002D3BAC">
              <w:rPr>
                <w:lang w:val="en-GB"/>
              </w:rPr>
              <w:t>TBAI</w:t>
            </w:r>
          </w:p>
        </w:tc>
        <w:tc>
          <w:tcPr>
            <w:tcW w:w="8930" w:type="dxa"/>
          </w:tcPr>
          <w:p w14:paraId="69584429" w14:textId="77777777" w:rsidR="007F096B" w:rsidRPr="002D3BAC" w:rsidRDefault="007F096B" w:rsidP="005807D5">
            <w:pPr>
              <w:kinsoku w:val="0"/>
              <w:overflowPunct w:val="0"/>
              <w:textAlignment w:val="baseline"/>
              <w:rPr>
                <w:lang w:val="en-GB"/>
              </w:rPr>
            </w:pPr>
            <w:r w:rsidRPr="002D3BAC">
              <w:rPr>
                <w:lang w:val="en-GB"/>
              </w:rPr>
              <w:t>tetra-</w:t>
            </w:r>
            <w:r w:rsidRPr="002D3BAC">
              <w:rPr>
                <w:i/>
                <w:lang w:val="en-GB"/>
              </w:rPr>
              <w:t>n</w:t>
            </w:r>
            <w:r w:rsidRPr="002D3BAC">
              <w:rPr>
                <w:lang w:val="en-GB"/>
              </w:rPr>
              <w:t>-butylammoniumjodide</w:t>
            </w:r>
          </w:p>
        </w:tc>
      </w:tr>
      <w:tr w:rsidR="007F096B" w:rsidRPr="00E641DC" w14:paraId="7ED897C2" w14:textId="77777777" w:rsidTr="005807D5">
        <w:tc>
          <w:tcPr>
            <w:tcW w:w="1419" w:type="dxa"/>
          </w:tcPr>
          <w:p w14:paraId="64802BB3" w14:textId="77777777" w:rsidR="007F096B" w:rsidRPr="002D3BAC" w:rsidRDefault="007F096B" w:rsidP="005807D5">
            <w:pPr>
              <w:kinsoku w:val="0"/>
              <w:overflowPunct w:val="0"/>
              <w:textAlignment w:val="baseline"/>
              <w:rPr>
                <w:lang w:val="en-GB"/>
              </w:rPr>
            </w:pPr>
            <w:r w:rsidRPr="002D3BAC">
              <w:rPr>
                <w:lang w:val="en-GB"/>
              </w:rPr>
              <w:t>TPAP</w:t>
            </w:r>
          </w:p>
        </w:tc>
        <w:tc>
          <w:tcPr>
            <w:tcW w:w="8930" w:type="dxa"/>
          </w:tcPr>
          <w:p w14:paraId="24196F89" w14:textId="77777777" w:rsidR="007F096B" w:rsidRPr="002D3BAC" w:rsidRDefault="007F096B" w:rsidP="005807D5">
            <w:pPr>
              <w:kinsoku w:val="0"/>
              <w:overflowPunct w:val="0"/>
              <w:textAlignment w:val="baseline"/>
              <w:rPr>
                <w:lang w:val="en-GB"/>
              </w:rPr>
            </w:pPr>
            <w:r w:rsidRPr="002D3BAC">
              <w:rPr>
                <w:lang w:val="en-GB"/>
              </w:rPr>
              <w:t>tetra-</w:t>
            </w:r>
            <w:r w:rsidRPr="002D3BAC">
              <w:rPr>
                <w:i/>
                <w:lang w:val="en-GB"/>
              </w:rPr>
              <w:t>n</w:t>
            </w:r>
            <w:r w:rsidRPr="002D3BAC">
              <w:rPr>
                <w:lang w:val="en-GB"/>
              </w:rPr>
              <w:t>-propylammoniumperruthenaat</w:t>
            </w:r>
          </w:p>
        </w:tc>
      </w:tr>
    </w:tbl>
    <w:p w14:paraId="5642E822" w14:textId="77777777" w:rsidR="007F096B" w:rsidRDefault="007F096B" w:rsidP="005807D5">
      <w:pPr>
        <w:sectPr w:rsidR="007F096B" w:rsidSect="005807D5">
          <w:pgSz w:w="11906" w:h="16838"/>
          <w:pgMar w:top="1418" w:right="1418" w:bottom="1418" w:left="851" w:header="709" w:footer="709" w:gutter="0"/>
          <w:cols w:space="708"/>
          <w:docGrid w:linePitch="360"/>
        </w:sectPr>
      </w:pPr>
    </w:p>
    <w:p w14:paraId="5FD04787" w14:textId="77777777" w:rsidR="007F096B" w:rsidRPr="00287BC7" w:rsidRDefault="007F096B" w:rsidP="00832D19">
      <w:pPr>
        <w:pStyle w:val="Kop2"/>
        <w:rPr>
          <w:lang w:val="it-IT"/>
        </w:rPr>
      </w:pPr>
      <w:bookmarkStart w:id="253" w:name="_Toc504672646"/>
      <w:bookmarkStart w:id="254" w:name="_Toc4596347"/>
      <w:r w:rsidRPr="00287BC7">
        <w:rPr>
          <w:lang w:val="it-IT"/>
        </w:rPr>
        <w:lastRenderedPageBreak/>
        <w:t>Reagentia in de organische che</w:t>
      </w:r>
      <w:r>
        <w:rPr>
          <w:lang w:val="it-IT"/>
        </w:rPr>
        <w:t>mie</w:t>
      </w:r>
      <w:bookmarkEnd w:id="254"/>
    </w:p>
    <w:p w14:paraId="5454E474" w14:textId="76ED8FA8" w:rsidR="007F096B" w:rsidRPr="00B571FB" w:rsidRDefault="00A23CD5" w:rsidP="00832D19">
      <w:pPr>
        <w:pStyle w:val="Kop4"/>
      </w:pPr>
      <w:r>
        <w:pict w14:anchorId="693386EE">
          <v:shape id="_x0000_s1461" type="#_x0000_t75" style="position:absolute;margin-left:1230.8pt;margin-top:11.9pt;width:123.6pt;height:52.6pt;z-index:251732992;mso-position-horizontal:right;mso-position-horizontal-relative:text;mso-position-vertical:absolute;mso-position-vertical-relative:text">
            <v:imagedata r:id="rId305" o:title=""/>
            <w10:wrap type="square"/>
          </v:shape>
        </w:pict>
      </w:r>
      <w:r w:rsidR="007F096B" w:rsidRPr="00B571FB">
        <w:t>Ac</w:t>
      </w:r>
      <w:r w:rsidR="007F096B" w:rsidRPr="00B571FB">
        <w:rPr>
          <w:vertAlign w:val="subscript"/>
        </w:rPr>
        <w:t>2</w:t>
      </w:r>
      <w:r w:rsidR="007F096B" w:rsidRPr="00B571FB">
        <w:t>O</w:t>
      </w:r>
      <w:r w:rsidR="007F096B">
        <w:tab/>
      </w:r>
      <w:r w:rsidR="007F096B" w:rsidRPr="00B571FB">
        <w:t>azijnzuuranhydride</w:t>
      </w:r>
      <w:bookmarkEnd w:id="253"/>
      <w:r w:rsidR="007F096B" w:rsidRPr="00B571FB">
        <w:tab/>
      </w:r>
    </w:p>
    <w:p w14:paraId="57CD0AE2" w14:textId="77777777" w:rsidR="007F096B" w:rsidRPr="00B571FB" w:rsidRDefault="007F096B" w:rsidP="005807D5">
      <w:pPr>
        <w:rPr>
          <w:sz w:val="24"/>
        </w:rPr>
      </w:pPr>
      <w:r w:rsidRPr="00B571FB">
        <w:rPr>
          <w:b/>
          <w:sz w:val="24"/>
        </w:rPr>
        <w:t>waarvoor</w:t>
      </w:r>
      <w:r w:rsidRPr="00B571FB">
        <w:rPr>
          <w:sz w:val="24"/>
        </w:rPr>
        <w:t xml:space="preserve">: Zet alcoholen om in acetaten (esters). </w:t>
      </w:r>
      <w:r>
        <w:rPr>
          <w:sz w:val="24"/>
        </w:rPr>
        <w:t>Toegepast</w:t>
      </w:r>
      <w:r w:rsidRPr="00B571FB">
        <w:rPr>
          <w:sz w:val="24"/>
        </w:rPr>
        <w:t xml:space="preserve"> als tijdelijke beschermgroep voor alcoholen, vooral bij suikers. </w:t>
      </w:r>
      <w:r>
        <w:rPr>
          <w:sz w:val="24"/>
        </w:rPr>
        <w:t>Toegepast</w:t>
      </w:r>
      <w:r w:rsidRPr="00B571FB">
        <w:rPr>
          <w:sz w:val="24"/>
        </w:rPr>
        <w:t xml:space="preserve"> om </w:t>
      </w:r>
      <w:r>
        <w:rPr>
          <w:sz w:val="24"/>
        </w:rPr>
        <w:t>carbonz</w:t>
      </w:r>
      <w:r w:rsidRPr="00B571FB">
        <w:rPr>
          <w:sz w:val="24"/>
        </w:rPr>
        <w:t xml:space="preserve">uren om te zetten in anhydriden. Ook </w:t>
      </w:r>
      <w:r>
        <w:rPr>
          <w:sz w:val="24"/>
        </w:rPr>
        <w:t xml:space="preserve">in </w:t>
      </w:r>
      <w:r w:rsidRPr="00B571FB">
        <w:rPr>
          <w:sz w:val="24"/>
        </w:rPr>
        <w:t>gebruik bij de Friedel-Crafts acylering van aromatische ringen.</w:t>
      </w:r>
    </w:p>
    <w:p w14:paraId="70276AA6" w14:textId="77777777" w:rsidR="007F096B" w:rsidRPr="00B571FB" w:rsidRDefault="007F096B" w:rsidP="005807D5">
      <w:pPr>
        <w:rPr>
          <w:b/>
          <w:sz w:val="24"/>
        </w:rPr>
      </w:pPr>
      <w:r w:rsidRPr="00B571FB">
        <w:rPr>
          <w:b/>
          <w:sz w:val="24"/>
        </w:rPr>
        <w:t>voorbeeld 1: acetylering van alcohol</w:t>
      </w:r>
    </w:p>
    <w:p w14:paraId="33334762" w14:textId="77777777" w:rsidR="007F096B" w:rsidRPr="00B571FB" w:rsidRDefault="007F096B" w:rsidP="00967964">
      <w:pPr>
        <w:pStyle w:val="vgl"/>
      </w:pPr>
      <w:r>
        <w:rPr>
          <w:noProof/>
        </w:rPr>
        <w:drawing>
          <wp:inline distT="0" distB="0" distL="0" distR="0" wp14:anchorId="2D50DA0E" wp14:editId="11CA1F3C">
            <wp:extent cx="5398770" cy="1108710"/>
            <wp:effectExtent l="0" t="0" r="0" b="0"/>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398770" cy="1108710"/>
                    </a:xfrm>
                    <a:prstGeom prst="rect">
                      <a:avLst/>
                    </a:prstGeom>
                    <a:noFill/>
                    <a:ln>
                      <a:noFill/>
                    </a:ln>
                  </pic:spPr>
                </pic:pic>
              </a:graphicData>
            </a:graphic>
          </wp:inline>
        </w:drawing>
      </w:r>
    </w:p>
    <w:p w14:paraId="514655CA" w14:textId="77777777" w:rsidR="007F096B" w:rsidRPr="00B571FB" w:rsidRDefault="007F096B" w:rsidP="005807D5">
      <w:pPr>
        <w:rPr>
          <w:b/>
          <w:sz w:val="24"/>
        </w:rPr>
      </w:pPr>
      <w:r w:rsidRPr="00B571FB">
        <w:rPr>
          <w:b/>
          <w:sz w:val="24"/>
        </w:rPr>
        <w:t xml:space="preserve">voorbeeld 2: omzetting van </w:t>
      </w:r>
      <w:r>
        <w:rPr>
          <w:b/>
          <w:sz w:val="24"/>
        </w:rPr>
        <w:t>carbonz</w:t>
      </w:r>
      <w:r w:rsidRPr="00B571FB">
        <w:rPr>
          <w:b/>
          <w:sz w:val="24"/>
        </w:rPr>
        <w:t>u</w:t>
      </w:r>
      <w:r>
        <w:rPr>
          <w:b/>
          <w:sz w:val="24"/>
        </w:rPr>
        <w:t>u</w:t>
      </w:r>
      <w:r w:rsidRPr="00B571FB">
        <w:rPr>
          <w:b/>
          <w:sz w:val="24"/>
        </w:rPr>
        <w:t xml:space="preserve">r </w:t>
      </w:r>
      <w:r>
        <w:rPr>
          <w:b/>
          <w:sz w:val="24"/>
        </w:rPr>
        <w:t>in</w:t>
      </w:r>
      <w:r w:rsidRPr="00B571FB">
        <w:rPr>
          <w:b/>
          <w:sz w:val="24"/>
        </w:rPr>
        <w:t xml:space="preserve"> anhydride</w:t>
      </w:r>
    </w:p>
    <w:p w14:paraId="12560266" w14:textId="77777777" w:rsidR="007F096B" w:rsidRPr="00B571FB" w:rsidRDefault="007F096B" w:rsidP="00967964">
      <w:pPr>
        <w:pStyle w:val="vgl"/>
      </w:pPr>
      <w:r>
        <w:rPr>
          <w:noProof/>
        </w:rPr>
        <w:drawing>
          <wp:inline distT="0" distB="0" distL="0" distR="0" wp14:anchorId="121CF39A" wp14:editId="7BBA1443">
            <wp:extent cx="4290060" cy="778510"/>
            <wp:effectExtent l="0" t="0" r="0" b="254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290060" cy="778510"/>
                    </a:xfrm>
                    <a:prstGeom prst="rect">
                      <a:avLst/>
                    </a:prstGeom>
                    <a:noFill/>
                    <a:ln>
                      <a:noFill/>
                    </a:ln>
                  </pic:spPr>
                </pic:pic>
              </a:graphicData>
            </a:graphic>
          </wp:inline>
        </w:drawing>
      </w:r>
    </w:p>
    <w:p w14:paraId="08A6B8A2" w14:textId="77777777" w:rsidR="007F096B" w:rsidRPr="00B571FB" w:rsidRDefault="007F096B" w:rsidP="005807D5">
      <w:pPr>
        <w:rPr>
          <w:b/>
          <w:sz w:val="24"/>
        </w:rPr>
      </w:pPr>
      <w:r w:rsidRPr="00B571FB">
        <w:rPr>
          <w:b/>
          <w:sz w:val="24"/>
        </w:rPr>
        <w:t>voorbeeld 3: Friedel-Crafts acylering</w:t>
      </w:r>
    </w:p>
    <w:p w14:paraId="7F05CD74" w14:textId="77777777" w:rsidR="007F096B" w:rsidRPr="00B571FB" w:rsidRDefault="007F096B" w:rsidP="00967964">
      <w:pPr>
        <w:pStyle w:val="vgl"/>
      </w:pPr>
      <w:r w:rsidRPr="00B571FB">
        <w:rPr>
          <w:b/>
          <w:noProof/>
        </w:rPr>
        <mc:AlternateContent>
          <mc:Choice Requires="wps">
            <w:drawing>
              <wp:anchor distT="45720" distB="45720" distL="114300" distR="114300" simplePos="0" relativeHeight="251729920" behindDoc="0" locked="0" layoutInCell="1" allowOverlap="1" wp14:anchorId="2CA84CD2" wp14:editId="4F97DF24">
                <wp:simplePos x="0" y="0"/>
                <wp:positionH relativeFrom="column">
                  <wp:posOffset>3891280</wp:posOffset>
                </wp:positionH>
                <wp:positionV relativeFrom="paragraph">
                  <wp:posOffset>146685</wp:posOffset>
                </wp:positionV>
                <wp:extent cx="2047875" cy="619125"/>
                <wp:effectExtent l="0" t="0" r="9525" b="9525"/>
                <wp:wrapSquare wrapText="bothSides"/>
                <wp:docPr id="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619125"/>
                        </a:xfrm>
                        <a:prstGeom prst="rect">
                          <a:avLst/>
                        </a:prstGeom>
                        <a:solidFill>
                          <a:srgbClr val="FFFFFF"/>
                        </a:solidFill>
                        <a:ln w="9525">
                          <a:noFill/>
                          <a:miter lim="800000"/>
                          <a:headEnd/>
                          <a:tailEnd/>
                        </a:ln>
                      </wps:spPr>
                      <wps:txbx>
                        <w:txbxContent>
                          <w:p w14:paraId="68538268" w14:textId="77777777" w:rsidR="00721D65" w:rsidRPr="00B571FB" w:rsidRDefault="00721D65" w:rsidP="005807D5">
                            <w:pPr>
                              <w:rPr>
                                <w:sz w:val="24"/>
                              </w:rPr>
                            </w:pPr>
                            <w:r w:rsidRPr="00B571FB">
                              <w:rPr>
                                <w:sz w:val="24"/>
                              </w:rPr>
                              <w:t>behalve AlCl</w:t>
                            </w:r>
                            <w:r w:rsidRPr="00B571FB">
                              <w:rPr>
                                <w:sz w:val="24"/>
                                <w:vertAlign w:val="subscript"/>
                              </w:rPr>
                              <w:t>3</w:t>
                            </w:r>
                            <w:r w:rsidRPr="00B571FB">
                              <w:rPr>
                                <w:sz w:val="24"/>
                              </w:rPr>
                              <w:t xml:space="preserve"> </w:t>
                            </w:r>
                            <w:r>
                              <w:rPr>
                                <w:sz w:val="24"/>
                              </w:rPr>
                              <w:t>zijn</w:t>
                            </w:r>
                            <w:r w:rsidRPr="00B571FB">
                              <w:rPr>
                                <w:sz w:val="24"/>
                              </w:rPr>
                              <w:t xml:space="preserve"> veel andere katalysatoren </w:t>
                            </w:r>
                            <w:r>
                              <w:rPr>
                                <w:sz w:val="24"/>
                              </w:rPr>
                              <w:t>mogelijk</w:t>
                            </w:r>
                            <w:r w:rsidRPr="00B571FB">
                              <w:rPr>
                                <w:sz w:val="24"/>
                              </w:rPr>
                              <w:t xml:space="preserve"> (bv. BF</w:t>
                            </w:r>
                            <w:r w:rsidRPr="00B571FB">
                              <w:rPr>
                                <w:sz w:val="24"/>
                                <w:vertAlign w:val="subscript"/>
                              </w:rPr>
                              <w:t>3</w:t>
                            </w:r>
                            <w:r w:rsidRPr="00B571FB">
                              <w:rPr>
                                <w:sz w:val="24"/>
                              </w:rPr>
                              <w:t>, FeCl</w:t>
                            </w:r>
                            <w:r w:rsidRPr="00B571FB">
                              <w:rPr>
                                <w:sz w:val="24"/>
                                <w:vertAlign w:val="subscript"/>
                              </w:rPr>
                              <w:t>3</w:t>
                            </w:r>
                            <w:r w:rsidRPr="00B571FB">
                              <w:rPr>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84CD2" id="_x0000_s1044" type="#_x0000_t202" style="position:absolute;margin-left:306.4pt;margin-top:11.55pt;width:161.25pt;height:48.75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" stroked="f">
                <v:textbox>
                  <w:txbxContent>
                    <w:p w14:paraId="68538268" w14:textId="77777777" w:rsidR="00721D65" w:rsidRPr="00B571FB" w:rsidRDefault="00721D65" w:rsidP="005807D5">
                      <w:pPr>
                        <w:rPr>
                          <w:sz w:val="24"/>
                        </w:rPr>
                      </w:pPr>
                      <w:r w:rsidRPr="00B571FB">
                        <w:rPr>
                          <w:sz w:val="24"/>
                        </w:rPr>
                        <w:t>behalve AlCl</w:t>
                      </w:r>
                      <w:r w:rsidRPr="00B571FB">
                        <w:rPr>
                          <w:sz w:val="24"/>
                          <w:vertAlign w:val="subscript"/>
                        </w:rPr>
                        <w:t>3</w:t>
                      </w:r>
                      <w:r w:rsidRPr="00B571FB">
                        <w:rPr>
                          <w:sz w:val="24"/>
                        </w:rPr>
                        <w:t xml:space="preserve"> </w:t>
                      </w:r>
                      <w:r>
                        <w:rPr>
                          <w:sz w:val="24"/>
                        </w:rPr>
                        <w:t>zijn</w:t>
                      </w:r>
                      <w:r w:rsidRPr="00B571FB">
                        <w:rPr>
                          <w:sz w:val="24"/>
                        </w:rPr>
                        <w:t xml:space="preserve"> veel andere katalysatoren </w:t>
                      </w:r>
                      <w:r>
                        <w:rPr>
                          <w:sz w:val="24"/>
                        </w:rPr>
                        <w:t>mogelijk</w:t>
                      </w:r>
                      <w:r w:rsidRPr="00B571FB">
                        <w:rPr>
                          <w:sz w:val="24"/>
                        </w:rPr>
                        <w:t xml:space="preserve"> (bv. BF</w:t>
                      </w:r>
                      <w:r w:rsidRPr="00B571FB">
                        <w:rPr>
                          <w:sz w:val="24"/>
                          <w:vertAlign w:val="subscript"/>
                        </w:rPr>
                        <w:t>3</w:t>
                      </w:r>
                      <w:r w:rsidRPr="00B571FB">
                        <w:rPr>
                          <w:sz w:val="24"/>
                        </w:rPr>
                        <w:t>, FeCl</w:t>
                      </w:r>
                      <w:r w:rsidRPr="00B571FB">
                        <w:rPr>
                          <w:sz w:val="24"/>
                          <w:vertAlign w:val="subscript"/>
                        </w:rPr>
                        <w:t>3</w:t>
                      </w:r>
                      <w:r w:rsidRPr="00B571FB">
                        <w:rPr>
                          <w:sz w:val="24"/>
                        </w:rPr>
                        <w:t>)</w:t>
                      </w:r>
                    </w:p>
                  </w:txbxContent>
                </v:textbox>
                <w10:wrap type="square"/>
              </v:shape>
            </w:pict>
          </mc:Fallback>
        </mc:AlternateContent>
      </w:r>
      <w:r>
        <w:rPr>
          <w:noProof/>
        </w:rPr>
        <w:drawing>
          <wp:inline distT="0" distB="0" distL="0" distR="0" wp14:anchorId="10585387" wp14:editId="278927A7">
            <wp:extent cx="3657600" cy="855980"/>
            <wp:effectExtent l="0" t="0" r="0" b="1270"/>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657600" cy="855980"/>
                    </a:xfrm>
                    <a:prstGeom prst="rect">
                      <a:avLst/>
                    </a:prstGeom>
                    <a:noFill/>
                    <a:ln>
                      <a:noFill/>
                    </a:ln>
                  </pic:spPr>
                </pic:pic>
              </a:graphicData>
            </a:graphic>
          </wp:inline>
        </w:drawing>
      </w:r>
    </w:p>
    <w:p w14:paraId="1CA7DA99" w14:textId="77777777" w:rsidR="007F096B" w:rsidRPr="00B571FB" w:rsidRDefault="007F096B" w:rsidP="005807D5">
      <w:pPr>
        <w:rPr>
          <w:sz w:val="24"/>
        </w:rPr>
      </w:pPr>
      <w:r w:rsidRPr="00B571FB">
        <w:rPr>
          <w:b/>
          <w:sz w:val="24"/>
        </w:rPr>
        <w:t>hoe</w:t>
      </w:r>
      <w:r w:rsidRPr="00B571FB">
        <w:rPr>
          <w:sz w:val="24"/>
        </w:rPr>
        <w:t xml:space="preserve">: </w:t>
      </w:r>
      <w:r w:rsidRPr="00B571FB">
        <w:rPr>
          <w:b/>
          <w:i/>
          <w:sz w:val="24"/>
        </w:rPr>
        <w:t>Friedel-Crafts acylering</w:t>
      </w:r>
    </w:p>
    <w:p w14:paraId="6E79D202" w14:textId="77777777" w:rsidR="007F096B" w:rsidRPr="00B571FB" w:rsidRDefault="007F096B" w:rsidP="005807D5">
      <w:pPr>
        <w:rPr>
          <w:sz w:val="24"/>
        </w:rPr>
      </w:pPr>
      <w:r w:rsidRPr="00B571FB">
        <w:rPr>
          <w:sz w:val="24"/>
        </w:rPr>
        <w:t>Voor de Friedel-Crafts acylering worden meestal zu</w:t>
      </w:r>
      <w:r>
        <w:rPr>
          <w:sz w:val="24"/>
        </w:rPr>
        <w:t>u</w:t>
      </w:r>
      <w:r w:rsidRPr="00B571FB">
        <w:rPr>
          <w:sz w:val="24"/>
        </w:rPr>
        <w:t>rhaliden gebruikt, maar anhydriden zoals Ac</w:t>
      </w:r>
      <w:r w:rsidRPr="00B571FB">
        <w:rPr>
          <w:sz w:val="24"/>
          <w:vertAlign w:val="subscript"/>
        </w:rPr>
        <w:t>2</w:t>
      </w:r>
      <w:r w:rsidRPr="00B571FB">
        <w:rPr>
          <w:sz w:val="24"/>
        </w:rPr>
        <w:t xml:space="preserve">O worden ook </w:t>
      </w:r>
      <w:r>
        <w:rPr>
          <w:sz w:val="24"/>
        </w:rPr>
        <w:t>toegepast</w:t>
      </w:r>
      <w:r w:rsidRPr="00B571FB">
        <w:rPr>
          <w:sz w:val="24"/>
        </w:rPr>
        <w:t>. Behalve AlCl</w:t>
      </w:r>
      <w:r w:rsidRPr="00B571FB">
        <w:rPr>
          <w:sz w:val="24"/>
          <w:vertAlign w:val="subscript"/>
        </w:rPr>
        <w:t>3</w:t>
      </w:r>
      <w:r w:rsidRPr="00B571FB">
        <w:rPr>
          <w:sz w:val="24"/>
        </w:rPr>
        <w:t xml:space="preserve"> zijn veel andere</w:t>
      </w:r>
      <w:r>
        <w:rPr>
          <w:sz w:val="24"/>
        </w:rPr>
        <w:t xml:space="preserve"> Lewis</w:t>
      </w:r>
      <w:r w:rsidRPr="00B571FB">
        <w:rPr>
          <w:sz w:val="24"/>
        </w:rPr>
        <w:t>zuren mogelijk.</w:t>
      </w:r>
    </w:p>
    <w:p w14:paraId="527A79EE" w14:textId="77777777" w:rsidR="007F096B" w:rsidRPr="00B571FB" w:rsidRDefault="007F096B" w:rsidP="00967964">
      <w:pPr>
        <w:pStyle w:val="vgl"/>
      </w:pPr>
      <w:r w:rsidRPr="00B571FB">
        <w:object w:dxaOrig="9165" w:dyaOrig="1515" w14:anchorId="087DCF05">
          <v:shape id="_x0000_i1099" type="#_x0000_t75" style="width:404.2pt;height:67.2pt" o:ole="">
            <v:imagedata r:id="rId309" o:title=""/>
          </v:shape>
          <o:OLEObject Type="Embed" ProgID="PBrush" ShapeID="_x0000_i1099" DrawAspect="Content" ObjectID="_1615213664" r:id="rId310"/>
        </w:object>
      </w:r>
    </w:p>
    <w:p w14:paraId="3FA48C2F" w14:textId="7CF6E5FF" w:rsidR="007F096B" w:rsidRDefault="007F096B" w:rsidP="00967964">
      <w:pPr>
        <w:pStyle w:val="vgl"/>
      </w:pPr>
      <w:r w:rsidRPr="00B571FB">
        <w:t>activering van Ac</w:t>
      </w:r>
      <w:r w:rsidRPr="00B571FB">
        <w:rPr>
          <w:vertAlign w:val="subscript"/>
        </w:rPr>
        <w:t>2</w:t>
      </w:r>
      <w:r w:rsidRPr="00B571FB">
        <w:t xml:space="preserve">O met </w:t>
      </w:r>
      <w:r>
        <w:t>Lewiszuur</w:t>
      </w:r>
      <w:r w:rsidRPr="00B571FB">
        <w:tab/>
        <w:t xml:space="preserve">acyliumion (reactief intermediair) </w:t>
      </w:r>
      <w:r>
        <w:rPr>
          <w:noProof/>
        </w:rPr>
        <w:drawing>
          <wp:inline distT="0" distB="0" distL="0" distR="0" wp14:anchorId="53C301B1" wp14:editId="7B24BCD6">
            <wp:extent cx="5385600" cy="1264301"/>
            <wp:effectExtent l="0" t="0" r="5715" b="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422680" cy="1273006"/>
                    </a:xfrm>
                    <a:prstGeom prst="rect">
                      <a:avLst/>
                    </a:prstGeom>
                    <a:noFill/>
                    <a:ln>
                      <a:noFill/>
                    </a:ln>
                  </pic:spPr>
                </pic:pic>
              </a:graphicData>
            </a:graphic>
          </wp:inline>
        </w:drawing>
      </w:r>
    </w:p>
    <w:p w14:paraId="26A2B00E" w14:textId="1844294A" w:rsidR="007F096B" w:rsidRDefault="007F096B" w:rsidP="005807D5">
      <w:pPr>
        <w:rPr>
          <w:sz w:val="24"/>
        </w:rPr>
      </w:pPr>
      <w:r w:rsidRPr="00B571FB">
        <w:rPr>
          <w:noProof/>
          <w:sz w:val="24"/>
        </w:rPr>
        <mc:AlternateContent>
          <mc:Choice Requires="wps">
            <w:drawing>
              <wp:anchor distT="0" distB="0" distL="0" distR="0" simplePos="0" relativeHeight="251730944" behindDoc="0" locked="0" layoutInCell="1" allowOverlap="1" wp14:anchorId="79298C3B" wp14:editId="7B195E3E">
                <wp:simplePos x="0" y="0"/>
                <wp:positionH relativeFrom="margin">
                  <wp:align>left</wp:align>
                </wp:positionH>
                <wp:positionV relativeFrom="paragraph">
                  <wp:posOffset>762</wp:posOffset>
                </wp:positionV>
                <wp:extent cx="2047875" cy="495300"/>
                <wp:effectExtent l="0" t="0" r="9525" b="0"/>
                <wp:wrapSquare wrapText="bothSides"/>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495300"/>
                        </a:xfrm>
                        <a:prstGeom prst="rect">
                          <a:avLst/>
                        </a:prstGeom>
                        <a:solidFill>
                          <a:srgbClr val="FFFFFF"/>
                        </a:solidFill>
                        <a:ln w="9525">
                          <a:noFill/>
                          <a:miter lim="800000"/>
                          <a:headEnd/>
                          <a:tailEnd/>
                        </a:ln>
                      </wps:spPr>
                      <wps:txbx>
                        <w:txbxContent>
                          <w:p w14:paraId="03C76288" w14:textId="77777777" w:rsidR="00721D65" w:rsidRPr="00B571FB" w:rsidRDefault="00721D65" w:rsidP="005807D5">
                            <w:pPr>
                              <w:rPr>
                                <w:sz w:val="24"/>
                              </w:rPr>
                            </w:pPr>
                            <w:r w:rsidRPr="00B571FB">
                              <w:rPr>
                                <w:sz w:val="24"/>
                              </w:rPr>
                              <w:t>aanval aromatische ring op elektrofiel acyliumion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98C3B" id="_x0000_s1045" type="#_x0000_t202" style="position:absolute;margin-left:0;margin-top:.05pt;width:161.25pt;height:39pt;z-index:25173094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" stroked="f">
                <v:textbox>
                  <w:txbxContent>
                    <w:p w14:paraId="03C76288" w14:textId="77777777" w:rsidR="00721D65" w:rsidRPr="00B571FB" w:rsidRDefault="00721D65" w:rsidP="005807D5">
                      <w:pPr>
                        <w:rPr>
                          <w:sz w:val="24"/>
                        </w:rPr>
                      </w:pPr>
                      <w:r w:rsidRPr="00B571FB">
                        <w:rPr>
                          <w:sz w:val="24"/>
                        </w:rPr>
                        <w:t>aanval aromatische ring op elektrofiel acyliumion</w:t>
                      </w:r>
                    </w:p>
                  </w:txbxContent>
                </v:textbox>
                <w10:wrap type="square" anchorx="margin"/>
              </v:shape>
            </w:pict>
          </mc:Fallback>
        </mc:AlternateContent>
      </w:r>
      <w:r>
        <w:rPr>
          <w:sz w:val="24"/>
        </w:rPr>
        <w:br w:type="page"/>
      </w:r>
    </w:p>
    <w:p w14:paraId="4A48DFC7" w14:textId="57E3D920" w:rsidR="007F096B" w:rsidRDefault="007F096B" w:rsidP="00832D19">
      <w:pPr>
        <w:pStyle w:val="Kop4"/>
      </w:pPr>
      <w:r>
        <w:lastRenderedPageBreak/>
        <w:t>AlBr</w:t>
      </w:r>
      <w:r>
        <w:rPr>
          <w:vertAlign w:val="subscript"/>
        </w:rPr>
        <w:t>3</w:t>
      </w:r>
      <w:r>
        <w:tab/>
        <w:t>aluminiumbromide</w:t>
      </w:r>
      <w:r>
        <w:tab/>
      </w:r>
    </w:p>
    <w:p w14:paraId="68BDB533" w14:textId="77777777" w:rsidR="007F096B" w:rsidRDefault="007F096B" w:rsidP="00B7153D">
      <w:pPr>
        <w:pStyle w:val="interlinie"/>
      </w:pPr>
      <w:r w:rsidRPr="006510FA">
        <w:rPr>
          <w:b/>
        </w:rPr>
        <w:t>synoniem</w:t>
      </w:r>
      <w:r>
        <w:t>: aluminiumtribromide</w:t>
      </w:r>
    </w:p>
    <w:p w14:paraId="50DD528C" w14:textId="77777777" w:rsidR="007F096B" w:rsidRDefault="007F096B" w:rsidP="00B7153D">
      <w:pPr>
        <w:pStyle w:val="interlinie"/>
      </w:pPr>
      <w:r w:rsidRPr="006510FA">
        <w:rPr>
          <w:b/>
        </w:rPr>
        <w:t>waarvoor</w:t>
      </w:r>
      <w:r>
        <w:t>: Lewiszuur, promotor bij elektrofiele aromatische substitutie</w:t>
      </w:r>
    </w:p>
    <w:p w14:paraId="55B4A9B6" w14:textId="77777777" w:rsidR="007F096B" w:rsidRPr="007A1223" w:rsidRDefault="007F096B" w:rsidP="00B7153D">
      <w:pPr>
        <w:pStyle w:val="interlinie"/>
      </w:pPr>
      <w:r w:rsidRPr="006510FA">
        <w:rPr>
          <w:b/>
        </w:rPr>
        <w:t>vergelijk</w:t>
      </w:r>
      <w:r>
        <w:t>: FeCl</w:t>
      </w:r>
      <w:r>
        <w:rPr>
          <w:vertAlign w:val="subscript"/>
        </w:rPr>
        <w:t>3</w:t>
      </w:r>
      <w:r>
        <w:t>, FeBr</w:t>
      </w:r>
      <w:r>
        <w:rPr>
          <w:vertAlign w:val="subscript"/>
        </w:rPr>
        <w:t>3</w:t>
      </w:r>
      <w:r>
        <w:t>, AlCl</w:t>
      </w:r>
      <w:r>
        <w:rPr>
          <w:vertAlign w:val="subscript"/>
        </w:rPr>
        <w:t>3</w:t>
      </w:r>
    </w:p>
    <w:p w14:paraId="0EDF97B1" w14:textId="77777777" w:rsidR="007F096B" w:rsidRPr="00C052C7" w:rsidRDefault="007F096B" w:rsidP="00B7153D">
      <w:pPr>
        <w:pStyle w:val="interlinie"/>
        <w:rPr>
          <w:b/>
        </w:rPr>
      </w:pPr>
      <w:r w:rsidRPr="00C052C7">
        <w:rPr>
          <w:b/>
        </w:rPr>
        <w:t>voorbeeld 1: elektrofiele bromering – omzetting areen naar arylhalide</w:t>
      </w:r>
    </w:p>
    <w:p w14:paraId="32CB1C58" w14:textId="77777777" w:rsidR="007F096B" w:rsidRPr="005B041D" w:rsidRDefault="007F096B" w:rsidP="00967964">
      <w:pPr>
        <w:pStyle w:val="vgl"/>
      </w:pPr>
      <w:r w:rsidRPr="005B041D">
        <w:rPr>
          <w:noProof/>
        </w:rPr>
        <w:drawing>
          <wp:inline distT="0" distB="0" distL="0" distR="0" wp14:anchorId="70BD142F" wp14:editId="20BC4EC1">
            <wp:extent cx="4253948" cy="631365"/>
            <wp:effectExtent l="0" t="0" r="0" b="0"/>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390316" cy="651605"/>
                    </a:xfrm>
                    <a:prstGeom prst="rect">
                      <a:avLst/>
                    </a:prstGeom>
                  </pic:spPr>
                </pic:pic>
              </a:graphicData>
            </a:graphic>
          </wp:inline>
        </w:drawing>
      </w:r>
    </w:p>
    <w:p w14:paraId="350B3AE7" w14:textId="77777777" w:rsidR="007F096B" w:rsidRPr="00C052C7" w:rsidRDefault="007F096B" w:rsidP="00B7153D">
      <w:pPr>
        <w:pStyle w:val="interlinie"/>
        <w:rPr>
          <w:b/>
        </w:rPr>
      </w:pPr>
      <w:r w:rsidRPr="00C052C7">
        <w:rPr>
          <w:b/>
        </w:rPr>
        <w:t>voorbeeld 2: Friedel-Crafts acylering – omzetting van areen naar arylketon</w:t>
      </w:r>
    </w:p>
    <w:p w14:paraId="0ADF8F15" w14:textId="77777777" w:rsidR="007F096B" w:rsidRPr="005B041D" w:rsidRDefault="007F096B" w:rsidP="00967964">
      <w:pPr>
        <w:pStyle w:val="vgl"/>
      </w:pPr>
      <w:r w:rsidRPr="005B041D">
        <w:rPr>
          <w:noProof/>
        </w:rPr>
        <w:drawing>
          <wp:inline distT="0" distB="0" distL="0" distR="0" wp14:anchorId="7326095E" wp14:editId="15425163">
            <wp:extent cx="4532243" cy="900240"/>
            <wp:effectExtent l="0" t="0" r="1905" b="0"/>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622395" cy="918147"/>
                    </a:xfrm>
                    <a:prstGeom prst="rect">
                      <a:avLst/>
                    </a:prstGeom>
                  </pic:spPr>
                </pic:pic>
              </a:graphicData>
            </a:graphic>
          </wp:inline>
        </w:drawing>
      </w:r>
    </w:p>
    <w:p w14:paraId="3D80BFF7" w14:textId="77777777" w:rsidR="007F096B" w:rsidRPr="00C052C7" w:rsidRDefault="007F096B" w:rsidP="00B7153D">
      <w:pPr>
        <w:pStyle w:val="interlinie"/>
        <w:rPr>
          <w:b/>
        </w:rPr>
      </w:pPr>
      <w:r w:rsidRPr="00C052C7">
        <w:rPr>
          <w:b/>
        </w:rPr>
        <w:t>voorbeeld 3: Friedel-Crafts alkylering – omzetting van areen naar alkylareen</w:t>
      </w:r>
    </w:p>
    <w:p w14:paraId="0F514E6F" w14:textId="77777777" w:rsidR="007F096B" w:rsidRDefault="007F096B" w:rsidP="00967964">
      <w:pPr>
        <w:pStyle w:val="vgl"/>
      </w:pPr>
      <w:r>
        <w:rPr>
          <w:noProof/>
        </w:rPr>
        <w:drawing>
          <wp:inline distT="0" distB="0" distL="0" distR="0" wp14:anchorId="2C390EB8" wp14:editId="23F674D3">
            <wp:extent cx="4552122" cy="623579"/>
            <wp:effectExtent l="0" t="0" r="1270" b="5080"/>
            <wp:docPr id="1047" name="Afbeelding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671641" cy="639951"/>
                    </a:xfrm>
                    <a:prstGeom prst="rect">
                      <a:avLst/>
                    </a:prstGeom>
                  </pic:spPr>
                </pic:pic>
              </a:graphicData>
            </a:graphic>
          </wp:inline>
        </w:drawing>
      </w:r>
    </w:p>
    <w:p w14:paraId="3D3ABAC9" w14:textId="77777777" w:rsidR="007F096B" w:rsidRDefault="00A23CD5" w:rsidP="00832D19">
      <w:pPr>
        <w:pStyle w:val="Kop4"/>
      </w:pPr>
      <w:bookmarkStart w:id="255" w:name="_Toc504672651"/>
      <w:r>
        <w:pict w14:anchorId="78CC4ED8">
          <v:shape id="_x0000_s1462" type="#_x0000_t75" style="position:absolute;margin-left:329.9pt;margin-top:0;width:123.6pt;height:52.25pt;z-index:251734016;mso-position-horizontal-relative:text;mso-position-vertical-relative:text">
            <v:imagedata r:id="rId315" o:title=""/>
            <w10:wrap type="square"/>
          </v:shape>
        </w:pict>
      </w:r>
      <w:r w:rsidR="007F096B">
        <w:t>AlCl</w:t>
      </w:r>
      <w:r w:rsidR="007F096B">
        <w:rPr>
          <w:vertAlign w:val="subscript"/>
        </w:rPr>
        <w:t>3</w:t>
      </w:r>
      <w:r w:rsidR="007F096B">
        <w:tab/>
        <w:t>aluminiumchloride</w:t>
      </w:r>
      <w:bookmarkEnd w:id="255"/>
      <w:r w:rsidR="007F096B">
        <w:tab/>
      </w:r>
    </w:p>
    <w:p w14:paraId="111C8F48" w14:textId="77777777" w:rsidR="007F096B" w:rsidRDefault="007F096B" w:rsidP="00B7153D">
      <w:pPr>
        <w:pStyle w:val="interlinie"/>
      </w:pPr>
      <w:r w:rsidRPr="006510FA">
        <w:rPr>
          <w:b/>
        </w:rPr>
        <w:t>synoniem</w:t>
      </w:r>
      <w:r>
        <w:t>: aluminiumtrichloride</w:t>
      </w:r>
    </w:p>
    <w:p w14:paraId="0FB183F7" w14:textId="77777777" w:rsidR="007F096B" w:rsidRDefault="007F096B" w:rsidP="00B7153D">
      <w:pPr>
        <w:pStyle w:val="interlinie"/>
      </w:pPr>
      <w:r w:rsidRPr="006510FA">
        <w:rPr>
          <w:b/>
        </w:rPr>
        <w:t>waarvoor</w:t>
      </w:r>
      <w:r>
        <w:t>: Aluminiumchloride is een sterk Lewiszuur. Kan gebruikt worden als katalysator bij de chlorering van aromatische verbindingen en ook bij Friedel-Craftsreacties. Kan ook gebruikt worden in de Meerwein-Ponndorf-Verley reductie.</w:t>
      </w:r>
    </w:p>
    <w:p w14:paraId="28206729" w14:textId="77777777" w:rsidR="007F096B" w:rsidRPr="007A1223" w:rsidRDefault="007F096B" w:rsidP="00B7153D">
      <w:pPr>
        <w:pStyle w:val="interlinie"/>
      </w:pPr>
      <w:r w:rsidRPr="006510FA">
        <w:rPr>
          <w:b/>
        </w:rPr>
        <w:t>vergelijk</w:t>
      </w:r>
      <w:r>
        <w:t>: AlCl</w:t>
      </w:r>
      <w:r>
        <w:rPr>
          <w:vertAlign w:val="subscript"/>
        </w:rPr>
        <w:t>3</w:t>
      </w:r>
      <w:r>
        <w:t>, FeBr</w:t>
      </w:r>
      <w:r>
        <w:rPr>
          <w:vertAlign w:val="subscript"/>
        </w:rPr>
        <w:t>3</w:t>
      </w:r>
      <w:r>
        <w:t>, FeCl</w:t>
      </w:r>
      <w:r>
        <w:rPr>
          <w:vertAlign w:val="subscript"/>
        </w:rPr>
        <w:t>3</w:t>
      </w:r>
    </w:p>
    <w:p w14:paraId="7E224DDB" w14:textId="77777777" w:rsidR="007F096B" w:rsidRPr="006E3000" w:rsidRDefault="007F096B" w:rsidP="005807D5">
      <w:pPr>
        <w:pStyle w:val="voorbeeld"/>
      </w:pPr>
      <w:r w:rsidRPr="006E3000">
        <w:t xml:space="preserve">voorbeeld 1: elektrofiele chlorering – omzetting van </w:t>
      </w:r>
      <w:r w:rsidRPr="00BF4104">
        <w:t>areen</w:t>
      </w:r>
      <w:r w:rsidRPr="005B041D">
        <w:rPr>
          <w:b w:val="0"/>
        </w:rPr>
        <w:t xml:space="preserve"> </w:t>
      </w:r>
      <w:r w:rsidRPr="006E3000">
        <w:t>naar arylhalide</w:t>
      </w:r>
    </w:p>
    <w:p w14:paraId="0511D315" w14:textId="77777777" w:rsidR="007F096B" w:rsidRDefault="007F096B" w:rsidP="00967964">
      <w:pPr>
        <w:pStyle w:val="vgl"/>
      </w:pPr>
      <w:r>
        <w:rPr>
          <w:noProof/>
        </w:rPr>
        <w:drawing>
          <wp:inline distT="0" distB="0" distL="0" distR="0" wp14:anchorId="40EC7D2C" wp14:editId="4B8AD581">
            <wp:extent cx="4442791" cy="639251"/>
            <wp:effectExtent l="0" t="0" r="0" b="8890"/>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497379" cy="647105"/>
                    </a:xfrm>
                    <a:prstGeom prst="rect">
                      <a:avLst/>
                    </a:prstGeom>
                  </pic:spPr>
                </pic:pic>
              </a:graphicData>
            </a:graphic>
          </wp:inline>
        </w:drawing>
      </w:r>
    </w:p>
    <w:p w14:paraId="17DB7E4F" w14:textId="77777777" w:rsidR="007F096B" w:rsidRPr="006E3000" w:rsidRDefault="007F096B" w:rsidP="005807D5">
      <w:pPr>
        <w:pStyle w:val="voorbeeld"/>
      </w:pPr>
      <w:r w:rsidRPr="006E3000">
        <w:t>voorbeeld 2: Friedel-Crafts acylering – omzetting van are</w:t>
      </w:r>
      <w:r>
        <w:t>e</w:t>
      </w:r>
      <w:r w:rsidRPr="006E3000">
        <w:t>n naar arylketon</w:t>
      </w:r>
    </w:p>
    <w:p w14:paraId="5A896095" w14:textId="77777777" w:rsidR="007F096B" w:rsidRDefault="007F096B" w:rsidP="00967964">
      <w:pPr>
        <w:pStyle w:val="vgl"/>
      </w:pPr>
      <w:r>
        <w:rPr>
          <w:noProof/>
        </w:rPr>
        <w:drawing>
          <wp:inline distT="0" distB="0" distL="0" distR="0" wp14:anchorId="282D8B82" wp14:editId="764DC54D">
            <wp:extent cx="4482548" cy="936970"/>
            <wp:effectExtent l="0" t="0" r="0" b="0"/>
            <wp:docPr id="1048" name="Afbeelding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524529" cy="945745"/>
                    </a:xfrm>
                    <a:prstGeom prst="rect">
                      <a:avLst/>
                    </a:prstGeom>
                  </pic:spPr>
                </pic:pic>
              </a:graphicData>
            </a:graphic>
          </wp:inline>
        </w:drawing>
      </w:r>
    </w:p>
    <w:p w14:paraId="634B23B2" w14:textId="77777777" w:rsidR="007F096B" w:rsidRPr="006E3000" w:rsidRDefault="007F096B" w:rsidP="005807D5">
      <w:pPr>
        <w:pStyle w:val="voorbeeld"/>
      </w:pPr>
      <w:r w:rsidRPr="006E3000">
        <w:t>voorbeeld 3: Friedel-Crafts alkylering – omzetting van are</w:t>
      </w:r>
      <w:r>
        <w:t>e</w:t>
      </w:r>
      <w:r w:rsidRPr="006E3000">
        <w:t>n naar alkylare</w:t>
      </w:r>
      <w:r>
        <w:t>e</w:t>
      </w:r>
      <w:r w:rsidRPr="006E3000">
        <w:t>n</w:t>
      </w:r>
    </w:p>
    <w:p w14:paraId="54A54F43" w14:textId="77777777" w:rsidR="007F096B" w:rsidRDefault="007F096B" w:rsidP="00967964">
      <w:pPr>
        <w:pStyle w:val="vgl"/>
      </w:pPr>
      <w:r>
        <w:rPr>
          <w:noProof/>
        </w:rPr>
        <w:drawing>
          <wp:inline distT="0" distB="0" distL="0" distR="0" wp14:anchorId="20971B54" wp14:editId="60001ED6">
            <wp:extent cx="4611756" cy="658823"/>
            <wp:effectExtent l="0" t="0" r="0" b="8255"/>
            <wp:docPr id="1049" name="Afbeelding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4688241" cy="669749"/>
                    </a:xfrm>
                    <a:prstGeom prst="rect">
                      <a:avLst/>
                    </a:prstGeom>
                  </pic:spPr>
                </pic:pic>
              </a:graphicData>
            </a:graphic>
          </wp:inline>
        </w:drawing>
      </w:r>
    </w:p>
    <w:p w14:paraId="64DE90E2" w14:textId="77777777" w:rsidR="007F096B" w:rsidRPr="006E3000" w:rsidRDefault="007F096B" w:rsidP="005807D5">
      <w:pPr>
        <w:pStyle w:val="voorbeeld"/>
      </w:pPr>
      <w:r w:rsidRPr="006E3000">
        <w:lastRenderedPageBreak/>
        <w:t>voorbeeld 4: Meerwein-Ponndorf-Verley reductie – reductie van ketonen en alcoholen tot aldehyden</w:t>
      </w:r>
    </w:p>
    <w:p w14:paraId="49691C3F" w14:textId="77777777" w:rsidR="007F096B" w:rsidRDefault="007F096B" w:rsidP="00967964">
      <w:pPr>
        <w:pStyle w:val="vgl"/>
      </w:pPr>
      <w:r>
        <w:rPr>
          <w:noProof/>
        </w:rPr>
        <w:drawing>
          <wp:inline distT="0" distB="0" distL="0" distR="0" wp14:anchorId="7FABCFDB" wp14:editId="7D51F5C6">
            <wp:extent cx="4017600" cy="850441"/>
            <wp:effectExtent l="0" t="0" r="2540" b="6985"/>
            <wp:docPr id="1050" name="Afbeelding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140382" cy="876431"/>
                    </a:xfrm>
                    <a:prstGeom prst="rect">
                      <a:avLst/>
                    </a:prstGeom>
                  </pic:spPr>
                </pic:pic>
              </a:graphicData>
            </a:graphic>
          </wp:inline>
        </w:drawing>
      </w:r>
    </w:p>
    <w:p w14:paraId="606D772C" w14:textId="77777777" w:rsidR="007F096B" w:rsidRPr="00C052C7" w:rsidRDefault="007F096B" w:rsidP="00B7153D">
      <w:pPr>
        <w:pStyle w:val="interlinie"/>
        <w:rPr>
          <w:b/>
        </w:rPr>
      </w:pPr>
      <w:r w:rsidRPr="00C052C7">
        <w:rPr>
          <w:b/>
        </w:rPr>
        <w:t>hoe: Friedel-Crafts acylering</w:t>
      </w:r>
    </w:p>
    <w:p w14:paraId="6281CE77" w14:textId="77777777" w:rsidR="007F096B" w:rsidRDefault="007F096B" w:rsidP="005807D5">
      <w:r>
        <w:rPr>
          <w:noProof/>
        </w:rPr>
        <w:drawing>
          <wp:inline distT="0" distB="0" distL="0" distR="0" wp14:anchorId="4C4E9874" wp14:editId="7E3B66CA">
            <wp:extent cx="4435200" cy="703845"/>
            <wp:effectExtent l="0" t="0" r="3810" b="1270"/>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525123" cy="718115"/>
                    </a:xfrm>
                    <a:prstGeom prst="rect">
                      <a:avLst/>
                    </a:prstGeom>
                    <a:noFill/>
                    <a:ln>
                      <a:noFill/>
                    </a:ln>
                  </pic:spPr>
                </pic:pic>
              </a:graphicData>
            </a:graphic>
          </wp:inline>
        </w:drawing>
      </w:r>
    </w:p>
    <w:p w14:paraId="28DA9242" w14:textId="77777777" w:rsidR="007F096B" w:rsidRDefault="007F096B" w:rsidP="00722150">
      <w:r>
        <w:rPr>
          <w:noProof/>
        </w:rPr>
        <w:drawing>
          <wp:inline distT="0" distB="0" distL="0" distR="0" wp14:anchorId="47E34C9E" wp14:editId="75FF1F57">
            <wp:extent cx="4543200" cy="1037874"/>
            <wp:effectExtent l="0" t="0" r="0" b="0"/>
            <wp:docPr id="1051" name="Afbeelding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604365" cy="1051847"/>
                    </a:xfrm>
                    <a:prstGeom prst="rect">
                      <a:avLst/>
                    </a:prstGeom>
                  </pic:spPr>
                </pic:pic>
              </a:graphicData>
            </a:graphic>
          </wp:inline>
        </w:drawing>
      </w:r>
    </w:p>
    <w:p w14:paraId="307C1EC4" w14:textId="73DD5F38" w:rsidR="007F096B" w:rsidRDefault="00A23CD5" w:rsidP="00832D19">
      <w:pPr>
        <w:pStyle w:val="Kop3"/>
      </w:pPr>
      <w:bookmarkStart w:id="256" w:name="_Toc4596348"/>
      <w:r>
        <w:pict w14:anchorId="50F9B45F">
          <v:shape id="_x0000_s1463" type="#_x0000_t75" style="position:absolute;left:0;text-align:left;margin-left:326.65pt;margin-top:6.05pt;width:126.85pt;height:53.5pt;z-index:251735040;mso-position-horizontal-relative:text;mso-position-vertical-relative:text">
            <v:imagedata r:id="rId322" o:title=""/>
            <w10:wrap type="square"/>
          </v:shape>
        </w:pict>
      </w:r>
      <w:r w:rsidR="007F096B">
        <w:t>BH</w:t>
      </w:r>
      <w:r w:rsidR="007F096B">
        <w:rPr>
          <w:vertAlign w:val="subscript"/>
        </w:rPr>
        <w:t>3</w:t>
      </w:r>
      <w:r w:rsidR="007F096B">
        <w:tab/>
        <w:t>boraan</w:t>
      </w:r>
      <w:bookmarkEnd w:id="256"/>
    </w:p>
    <w:p w14:paraId="24B508A4" w14:textId="77777777" w:rsidR="007F096B" w:rsidRDefault="007F096B" w:rsidP="00B7153D">
      <w:pPr>
        <w:pStyle w:val="interlinie"/>
      </w:pPr>
      <w:r>
        <w:rPr>
          <w:b/>
        </w:rPr>
        <w:t>waarvoor:</w:t>
      </w:r>
      <w:r>
        <w:t xml:space="preserve"> Boraan wordt gebruikt voor de hydroborering van alkenen en alkynen.</w:t>
      </w:r>
    </w:p>
    <w:p w14:paraId="50194156" w14:textId="77777777" w:rsidR="007F096B" w:rsidRDefault="007F096B" w:rsidP="00B7153D">
      <w:pPr>
        <w:pStyle w:val="interlinie"/>
      </w:pPr>
      <w:r>
        <w:rPr>
          <w:b/>
        </w:rPr>
        <w:t>vergelijk:</w:t>
      </w:r>
      <w:r>
        <w:t xml:space="preserve"> B</w:t>
      </w:r>
      <w:r>
        <w:rPr>
          <w:vertAlign w:val="subscript"/>
        </w:rPr>
        <w:t>2</w:t>
      </w:r>
      <w:r>
        <w:t>H</w:t>
      </w:r>
      <w:r>
        <w:rPr>
          <w:vertAlign w:val="subscript"/>
        </w:rPr>
        <w:t>6</w:t>
      </w:r>
      <w:r>
        <w:t xml:space="preserve"> (diboraan), BH</w:t>
      </w:r>
      <w:r>
        <w:rPr>
          <w:vertAlign w:val="subscript"/>
        </w:rPr>
        <w:t>3</w:t>
      </w:r>
      <w:r>
        <w:sym w:font="Symbol" w:char="F0D7"/>
      </w:r>
      <w:r>
        <w:t>THF, BH</w:t>
      </w:r>
      <w:r>
        <w:rPr>
          <w:vertAlign w:val="subscript"/>
        </w:rPr>
        <w:t>3</w:t>
      </w:r>
      <w:r>
        <w:sym w:font="Symbol" w:char="F0D7"/>
      </w:r>
      <w:r>
        <w:t>SMe</w:t>
      </w:r>
      <w:r>
        <w:rPr>
          <w:vertAlign w:val="subscript"/>
        </w:rPr>
        <w:t>2</w:t>
      </w:r>
      <w:r>
        <w:t>, disiamylboraan, 9-BBN (in dit geval kunnen deze allemaal als ‘identiek’ beschouwd worden.</w:t>
      </w:r>
    </w:p>
    <w:p w14:paraId="73EC5E33" w14:textId="77777777" w:rsidR="007F096B" w:rsidRDefault="007F096B" w:rsidP="0064799B">
      <w:pPr>
        <w:pStyle w:val="voorbeeld"/>
      </w:pPr>
      <w:r>
        <w:t>voorbeeld 1: hydroborering – omzetting alkeen in alcohol</w:t>
      </w:r>
    </w:p>
    <w:p w14:paraId="4DE6C230" w14:textId="77777777" w:rsidR="007F096B" w:rsidRDefault="007F096B" w:rsidP="0064799B">
      <w:pPr>
        <w:pStyle w:val="voorbeeld"/>
      </w:pPr>
      <w:r>
        <w:drawing>
          <wp:inline distT="0" distB="0" distL="0" distR="0" wp14:anchorId="5762338E" wp14:editId="6D60BE9A">
            <wp:extent cx="3583961" cy="1357952"/>
            <wp:effectExtent l="0" t="0" r="0" b="0"/>
            <wp:docPr id="1052" name="Afbeelding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640795" cy="1379486"/>
                    </a:xfrm>
                    <a:prstGeom prst="rect">
                      <a:avLst/>
                    </a:prstGeom>
                    <a:noFill/>
                    <a:ln>
                      <a:noFill/>
                    </a:ln>
                  </pic:spPr>
                </pic:pic>
              </a:graphicData>
            </a:graphic>
          </wp:inline>
        </w:drawing>
      </w:r>
    </w:p>
    <w:p w14:paraId="28B4886D" w14:textId="77777777" w:rsidR="007F096B" w:rsidRDefault="007F096B" w:rsidP="0064799B">
      <w:pPr>
        <w:pStyle w:val="voorbeeld"/>
      </w:pPr>
      <w:r>
        <w:t>voorbeeld 2: hydroborering – omzetting alkyn in aldehyde</w:t>
      </w:r>
    </w:p>
    <w:p w14:paraId="30E28109" w14:textId="77777777" w:rsidR="007F096B" w:rsidRDefault="007F096B" w:rsidP="0064799B">
      <w:pPr>
        <w:pStyle w:val="voorbeeld"/>
      </w:pPr>
      <w:r>
        <w:drawing>
          <wp:inline distT="0" distB="0" distL="0" distR="0" wp14:anchorId="337D08FD" wp14:editId="5ECEB33E">
            <wp:extent cx="3466527" cy="866633"/>
            <wp:effectExtent l="0" t="0" r="635" b="0"/>
            <wp:docPr id="1053" name="Afbeelding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3576457" cy="894116"/>
                    </a:xfrm>
                    <a:prstGeom prst="rect">
                      <a:avLst/>
                    </a:prstGeom>
                  </pic:spPr>
                </pic:pic>
              </a:graphicData>
            </a:graphic>
          </wp:inline>
        </w:drawing>
      </w:r>
    </w:p>
    <w:p w14:paraId="7C7CFC06" w14:textId="77777777" w:rsidR="007F096B" w:rsidRPr="00C052C7" w:rsidRDefault="007F096B" w:rsidP="00B7153D">
      <w:pPr>
        <w:pStyle w:val="interlinie"/>
        <w:rPr>
          <w:b/>
        </w:rPr>
      </w:pPr>
      <w:r w:rsidRPr="00C052C7">
        <w:rPr>
          <w:b/>
        </w:rPr>
        <w:t>hoe: hydroborering van alkeen</w:t>
      </w:r>
    </w:p>
    <w:p w14:paraId="61DD7680" w14:textId="77777777" w:rsidR="007F096B" w:rsidRDefault="007F096B" w:rsidP="00B7153D">
      <w:pPr>
        <w:pStyle w:val="interlinie"/>
      </w:pPr>
      <w:r>
        <w:t>Hydroborering is opmerkelijk: het boor hecht aan het minst gesubstitueerde uiteinde van het alkeen: ‘anti-Markovnikov’ selectiviteit. Reden daarvoor is dat de B</w:t>
      </w:r>
      <w:r>
        <w:sym w:font="Symbol" w:char="F02D"/>
      </w:r>
      <w:r>
        <w:t xml:space="preserve">H binding (vanwege het elektronegativiteitsverschil) wordt gepolariseerd zodat H een partieel negatieve lading heeft en B een partieel positieve. In de overgangstoestand komt H liggen naast het meer gesubstitueerde eind van de dubbele binding (i.e. het eind met meer bindingen naar C) omdat hierdoor de partieel positieve lading gestabiliseerd wordt. H en B hechten </w:t>
      </w:r>
      <w:r w:rsidRPr="00570CC7">
        <w:rPr>
          <w:i/>
        </w:rPr>
        <w:t>syn</w:t>
      </w:r>
      <w:r>
        <w:t xml:space="preserve"> aan de dubbele binding</w:t>
      </w:r>
      <w:r>
        <w:rPr>
          <w:rStyle w:val="Voetnootmarkering"/>
        </w:rPr>
        <w:footnoteReference w:id="1"/>
      </w:r>
      <w:r>
        <w:t>.</w:t>
      </w:r>
    </w:p>
    <w:p w14:paraId="08180450" w14:textId="77777777" w:rsidR="007F096B" w:rsidRDefault="007F096B" w:rsidP="00B7153D">
      <w:pPr>
        <w:pStyle w:val="interlinie"/>
      </w:pPr>
      <w:r>
        <w:rPr>
          <w:noProof/>
        </w:rPr>
        <w:lastRenderedPageBreak/>
        <w:drawing>
          <wp:inline distT="0" distB="0" distL="0" distR="0" wp14:anchorId="3ABF297D" wp14:editId="52A783B0">
            <wp:extent cx="5729605" cy="1809115"/>
            <wp:effectExtent l="0" t="0" r="4445" b="635"/>
            <wp:docPr id="1054" name="Afbeelding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29605" cy="1809115"/>
                    </a:xfrm>
                    <a:prstGeom prst="rect">
                      <a:avLst/>
                    </a:prstGeom>
                    <a:noFill/>
                    <a:ln>
                      <a:noFill/>
                    </a:ln>
                  </pic:spPr>
                </pic:pic>
              </a:graphicData>
            </a:graphic>
          </wp:inline>
        </w:drawing>
      </w:r>
    </w:p>
    <w:p w14:paraId="1C6A358D" w14:textId="77777777" w:rsidR="007F096B" w:rsidRDefault="007F096B" w:rsidP="00B7153D">
      <w:pPr>
        <w:pStyle w:val="interlinie"/>
      </w:pPr>
      <w:r>
        <w:t>De tweede stap van de hydroborering is een oxidatie die de C</w:t>
      </w:r>
      <w:r>
        <w:sym w:font="Symbol" w:char="F02D"/>
      </w:r>
      <w:r>
        <w:t>B binding omzet in een C</w:t>
      </w:r>
      <w:r>
        <w:sym w:font="Symbol" w:char="F02D"/>
      </w:r>
      <w:r>
        <w:t>H binding</w:t>
      </w:r>
    </w:p>
    <w:p w14:paraId="31951673" w14:textId="77777777" w:rsidR="007F096B" w:rsidRDefault="007F096B" w:rsidP="00B7153D">
      <w:pPr>
        <w:pStyle w:val="interlinie"/>
      </w:pPr>
      <w:r>
        <w:rPr>
          <w:noProof/>
        </w:rPr>
        <w:drawing>
          <wp:inline distT="0" distB="0" distL="0" distR="0" wp14:anchorId="7F73EAA0" wp14:editId="1CFCE75A">
            <wp:extent cx="5753100" cy="704850"/>
            <wp:effectExtent l="0" t="0" r="0" b="0"/>
            <wp:docPr id="1055" name="Afbeelding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53100" cy="704850"/>
                    </a:xfrm>
                    <a:prstGeom prst="rect">
                      <a:avLst/>
                    </a:prstGeom>
                    <a:noFill/>
                    <a:ln>
                      <a:noFill/>
                    </a:ln>
                  </pic:spPr>
                </pic:pic>
              </a:graphicData>
            </a:graphic>
          </wp:inline>
        </w:drawing>
      </w:r>
    </w:p>
    <w:p w14:paraId="3F8B0468" w14:textId="77777777" w:rsidR="007F096B" w:rsidRDefault="007F096B" w:rsidP="00B7153D">
      <w:pPr>
        <w:pStyle w:val="interlinie"/>
      </w:pPr>
      <w:r>
        <w:t>De eerste stap is deprotonering van waterstofperoxide door natriumhydroxide, dit maakt het peroxide-ion meer nucleofiel (en meer reactief)</w:t>
      </w:r>
    </w:p>
    <w:p w14:paraId="5334E053" w14:textId="77777777" w:rsidR="007F096B" w:rsidRDefault="007F096B" w:rsidP="00967964">
      <w:pPr>
        <w:pStyle w:val="vgl"/>
        <w:rPr>
          <w:lang w:val="it-IT"/>
        </w:rPr>
      </w:pPr>
      <w:r w:rsidRPr="002E092E">
        <w:rPr>
          <w:lang w:val="it-IT"/>
        </w:rPr>
        <w:t>NaOH + HO</w:t>
      </w:r>
      <w:r>
        <w:sym w:font="Symbol" w:char="F02D"/>
      </w:r>
      <w:r w:rsidRPr="002E092E">
        <w:rPr>
          <w:lang w:val="it-IT"/>
        </w:rPr>
        <w:t xml:space="preserve">OH </w:t>
      </w:r>
      <w:r>
        <w:sym w:font="Symbol" w:char="F0AE"/>
      </w:r>
      <w:r w:rsidRPr="002E092E">
        <w:rPr>
          <w:lang w:val="it-IT"/>
        </w:rPr>
        <w:t xml:space="preserve"> H</w:t>
      </w:r>
      <w:r w:rsidRPr="002E092E">
        <w:rPr>
          <w:vertAlign w:val="subscript"/>
          <w:lang w:val="it-IT"/>
        </w:rPr>
        <w:t>2</w:t>
      </w:r>
      <w:r w:rsidRPr="002E092E">
        <w:rPr>
          <w:lang w:val="it-IT"/>
        </w:rPr>
        <w:t>O + NaO</w:t>
      </w:r>
      <w:r>
        <w:rPr>
          <w:lang w:val="it-IT"/>
        </w:rPr>
        <w:sym w:font="Symbol" w:char="F02D"/>
      </w:r>
      <w:r>
        <w:rPr>
          <w:lang w:val="it-IT"/>
        </w:rPr>
        <w:t>OH</w:t>
      </w:r>
    </w:p>
    <w:p w14:paraId="2E8EA220" w14:textId="77777777" w:rsidR="007F096B" w:rsidRDefault="007F096B" w:rsidP="00967964">
      <w:pPr>
        <w:pStyle w:val="vgl"/>
      </w:pPr>
      <w:r w:rsidRPr="002E092E">
        <w:t>Het gedeprotoneerde peroxide valt dan het B aan, dat vervolgens herschikt waarbij de zwakke O</w:t>
      </w:r>
      <w:r>
        <w:sym w:font="Symbol" w:char="F02D"/>
      </w:r>
      <w:r>
        <w:t>O binding breekt. Dan splitst het hydroxide-ion de B</w:t>
      </w:r>
      <w:r>
        <w:sym w:font="Symbol" w:char="F02D"/>
      </w:r>
      <w:r>
        <w:t>O binding en geeft een gedeprotoneerde alcohol, die dan geprotoneerd wordt door alcohol.</w:t>
      </w:r>
    </w:p>
    <w:p w14:paraId="30EE7487" w14:textId="77777777" w:rsidR="007F096B" w:rsidRDefault="007F096B" w:rsidP="00967964">
      <w:pPr>
        <w:pStyle w:val="vgl"/>
      </w:pPr>
      <w:r>
        <w:rPr>
          <w:noProof/>
        </w:rPr>
        <w:drawing>
          <wp:inline distT="0" distB="0" distL="0" distR="0" wp14:anchorId="2D44187A" wp14:editId="286BBD50">
            <wp:extent cx="5646312" cy="1162878"/>
            <wp:effectExtent l="0" t="0" r="0" b="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686425" cy="1171139"/>
                    </a:xfrm>
                    <a:prstGeom prst="rect">
                      <a:avLst/>
                    </a:prstGeom>
                  </pic:spPr>
                </pic:pic>
              </a:graphicData>
            </a:graphic>
          </wp:inline>
        </w:drawing>
      </w:r>
    </w:p>
    <w:p w14:paraId="46F91CC9" w14:textId="77777777" w:rsidR="007F096B" w:rsidRPr="00C052C7" w:rsidRDefault="007F096B" w:rsidP="00B7153D">
      <w:pPr>
        <w:pStyle w:val="interlinie"/>
        <w:rPr>
          <w:b/>
        </w:rPr>
      </w:pPr>
      <w:r w:rsidRPr="00C052C7">
        <w:rPr>
          <w:b/>
        </w:rPr>
        <w:t>hoe: hydroborering van alkyn</w:t>
      </w:r>
    </w:p>
    <w:p w14:paraId="5DD21845" w14:textId="77777777" w:rsidR="007F096B" w:rsidRDefault="007F096B" w:rsidP="00B7153D">
      <w:pPr>
        <w:pStyle w:val="interlinie"/>
      </w:pPr>
      <w:r>
        <w:t xml:space="preserve">Hydroborering van alkyn vormt een product genaamd </w:t>
      </w:r>
      <w:r w:rsidRPr="0024157C">
        <w:rPr>
          <w:b/>
        </w:rPr>
        <w:t>enol</w:t>
      </w:r>
      <w:r>
        <w:t xml:space="preserve">. Door een proces dat tautomerie genoemd wordt, wordt het enol omgezet in een stabieler isomeer, de </w:t>
      </w:r>
      <w:r w:rsidRPr="0024157C">
        <w:rPr>
          <w:b/>
        </w:rPr>
        <w:t>keto</w:t>
      </w:r>
      <w:r>
        <w:t>vorm. In het geval van een terminaal alkyn (dat een C</w:t>
      </w:r>
      <w:r>
        <w:sym w:font="Symbol" w:char="F02D"/>
      </w:r>
      <w:r>
        <w:t>H binding heeft) wordt een aldehyde gevormd.</w:t>
      </w:r>
    </w:p>
    <w:p w14:paraId="5FF9F352" w14:textId="77777777" w:rsidR="007F096B" w:rsidRDefault="007F096B" w:rsidP="00B7153D">
      <w:pPr>
        <w:pStyle w:val="interlinie"/>
      </w:pPr>
      <w:r>
        <w:rPr>
          <w:noProof/>
        </w:rPr>
        <w:drawing>
          <wp:inline distT="0" distB="0" distL="0" distR="0" wp14:anchorId="484A7A5B" wp14:editId="6C44DC28">
            <wp:extent cx="5215476" cy="1858617"/>
            <wp:effectExtent l="0" t="0" r="4445" b="889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259942" cy="1874463"/>
                    </a:xfrm>
                    <a:prstGeom prst="rect">
                      <a:avLst/>
                    </a:prstGeom>
                    <a:noFill/>
                    <a:ln>
                      <a:noFill/>
                    </a:ln>
                  </pic:spPr>
                </pic:pic>
              </a:graphicData>
            </a:graphic>
          </wp:inline>
        </w:drawing>
      </w:r>
    </w:p>
    <w:p w14:paraId="5F5331D5" w14:textId="3AA599F9" w:rsidR="007F096B" w:rsidRDefault="00A23CD5" w:rsidP="00832D19">
      <w:pPr>
        <w:pStyle w:val="Kop3"/>
      </w:pPr>
      <w:bookmarkStart w:id="257" w:name="_Toc504672654"/>
      <w:bookmarkStart w:id="258" w:name="_Toc4596349"/>
      <w:r>
        <w:lastRenderedPageBreak/>
        <w:pict w14:anchorId="16897CC0">
          <v:shape id="_x0000_s1464" type="#_x0000_t75" style="position:absolute;left:0;text-align:left;margin-left:387.45pt;margin-top:.35pt;width:66.05pt;height:47.1pt;z-index:251736064;mso-position-horizontal-relative:text;mso-position-vertical-relative:text">
            <v:imagedata r:id="rId329" o:title=""/>
            <w10:wrap type="square"/>
          </v:shape>
        </w:pict>
      </w:r>
      <w:r w:rsidR="007F096B">
        <w:t>Br</w:t>
      </w:r>
      <w:r w:rsidR="007F096B">
        <w:rPr>
          <w:vertAlign w:val="subscript"/>
        </w:rPr>
        <w:t>2</w:t>
      </w:r>
      <w:r w:rsidR="007F096B">
        <w:tab/>
        <w:t>broom</w:t>
      </w:r>
      <w:bookmarkEnd w:id="257"/>
      <w:bookmarkEnd w:id="258"/>
    </w:p>
    <w:p w14:paraId="15AB9452" w14:textId="77777777" w:rsidR="007F096B" w:rsidRDefault="007F096B" w:rsidP="00B7153D">
      <w:pPr>
        <w:pStyle w:val="interlinie"/>
      </w:pPr>
      <w:r>
        <w:rPr>
          <w:b/>
        </w:rPr>
        <w:t xml:space="preserve">waarvoor: </w:t>
      </w:r>
      <w:r>
        <w:t>Broom reageert met alkenen, alkynen, aromaten, enolen en enolaten tot gebromeerde verbindingen. In aanwezigheid van licht kan broom ook H in alkanen vervangen. Tenslotte wordt broom ook gebruikt in de Hofmann-herschikking van amiden naar aminen.</w:t>
      </w:r>
    </w:p>
    <w:p w14:paraId="7265BC64" w14:textId="77777777" w:rsidR="007F096B" w:rsidRDefault="007F096B" w:rsidP="00B7153D">
      <w:pPr>
        <w:pStyle w:val="interlinie"/>
      </w:pPr>
      <w:r>
        <w:rPr>
          <w:b/>
        </w:rPr>
        <w:t>vergelijk:</w:t>
      </w:r>
      <w:r>
        <w:t xml:space="preserve"> NBS, Cl</w:t>
      </w:r>
      <w:r>
        <w:rPr>
          <w:vertAlign w:val="subscript"/>
        </w:rPr>
        <w:t>2</w:t>
      </w:r>
      <w:r>
        <w:t>, I</w:t>
      </w:r>
      <w:r>
        <w:rPr>
          <w:vertAlign w:val="subscript"/>
        </w:rPr>
        <w:t>2</w:t>
      </w:r>
      <w:r>
        <w:t>, NIS, NCS</w:t>
      </w:r>
    </w:p>
    <w:p w14:paraId="43F947C8" w14:textId="77777777" w:rsidR="007F096B" w:rsidRDefault="007F096B" w:rsidP="0064799B">
      <w:pPr>
        <w:pStyle w:val="voorbeeld"/>
      </w:pPr>
      <w:r>
        <w:t>voorbeeld 1: bromering – omzetting van alkeen in ‘buur’dibromide</w:t>
      </w:r>
    </w:p>
    <w:p w14:paraId="4D439C72" w14:textId="77777777" w:rsidR="007F096B" w:rsidRDefault="007F096B" w:rsidP="0064799B">
      <w:pPr>
        <w:pStyle w:val="voorbeeld"/>
      </w:pPr>
      <w:r>
        <w:drawing>
          <wp:inline distT="0" distB="0" distL="0" distR="0" wp14:anchorId="28BEE856" wp14:editId="3EE4042F">
            <wp:extent cx="2169994" cy="567071"/>
            <wp:effectExtent l="0" t="0" r="1905" b="4445"/>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246988" cy="587191"/>
                    </a:xfrm>
                    <a:prstGeom prst="rect">
                      <a:avLst/>
                    </a:prstGeom>
                  </pic:spPr>
                </pic:pic>
              </a:graphicData>
            </a:graphic>
          </wp:inline>
        </w:drawing>
      </w:r>
    </w:p>
    <w:p w14:paraId="35D5A49F" w14:textId="77777777" w:rsidR="007F096B" w:rsidRDefault="007F096B" w:rsidP="0064799B">
      <w:pPr>
        <w:pStyle w:val="voorbeeld"/>
      </w:pPr>
      <w:r>
        <w:t>voorbeeld 2: bromering – omzetting van alkyn in ‘buur’dibromide</w:t>
      </w:r>
    </w:p>
    <w:p w14:paraId="60192E1E" w14:textId="77777777" w:rsidR="007F096B" w:rsidRDefault="007F096B" w:rsidP="0064799B">
      <w:pPr>
        <w:pStyle w:val="voorbeeld"/>
      </w:pPr>
      <w:r>
        <w:drawing>
          <wp:inline distT="0" distB="0" distL="0" distR="0" wp14:anchorId="4C8149DA" wp14:editId="16FB14AD">
            <wp:extent cx="2686050" cy="412591"/>
            <wp:effectExtent l="0" t="0" r="0" b="6985"/>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783927" cy="427625"/>
                    </a:xfrm>
                    <a:prstGeom prst="rect">
                      <a:avLst/>
                    </a:prstGeom>
                  </pic:spPr>
                </pic:pic>
              </a:graphicData>
            </a:graphic>
          </wp:inline>
        </w:drawing>
      </w:r>
    </w:p>
    <w:p w14:paraId="410B243E" w14:textId="77777777" w:rsidR="007F096B" w:rsidRDefault="007F096B" w:rsidP="0064799B">
      <w:pPr>
        <w:pStyle w:val="voorbeeld"/>
      </w:pPr>
      <w:r>
        <w:t>voorbeeld 3:omzetting alkeen in halohydrin</w:t>
      </w:r>
    </w:p>
    <w:p w14:paraId="637A3537" w14:textId="77777777" w:rsidR="007F096B" w:rsidRDefault="007F096B" w:rsidP="0064799B">
      <w:pPr>
        <w:pStyle w:val="voorbeeld"/>
      </w:pPr>
      <w:r>
        <w:drawing>
          <wp:inline distT="0" distB="0" distL="0" distR="0" wp14:anchorId="3954FA94" wp14:editId="0C1DCF6B">
            <wp:extent cx="2511188" cy="457804"/>
            <wp:effectExtent l="0" t="0" r="3810" b="0"/>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2617194" cy="477129"/>
                    </a:xfrm>
                    <a:prstGeom prst="rect">
                      <a:avLst/>
                    </a:prstGeom>
                  </pic:spPr>
                </pic:pic>
              </a:graphicData>
            </a:graphic>
          </wp:inline>
        </w:drawing>
      </w:r>
    </w:p>
    <w:p w14:paraId="62585EE3" w14:textId="77777777" w:rsidR="007F096B" w:rsidRDefault="007F096B" w:rsidP="0064799B">
      <w:pPr>
        <w:pStyle w:val="voorbeeld"/>
      </w:pPr>
      <w:r>
        <w:t>voorbeeld 4: elektrofiele bromering – omzetting areen in arylbromide</w:t>
      </w:r>
    </w:p>
    <w:p w14:paraId="733D177C" w14:textId="77777777" w:rsidR="007F096B" w:rsidRDefault="007F096B" w:rsidP="0064799B">
      <w:pPr>
        <w:pStyle w:val="voorbeeld"/>
      </w:pPr>
      <w:r>
        <w:drawing>
          <wp:inline distT="0" distB="0" distL="0" distR="0" wp14:anchorId="6EAAF291" wp14:editId="2F289572">
            <wp:extent cx="2638425" cy="630743"/>
            <wp:effectExtent l="0" t="0" r="0" b="0"/>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689348" cy="642917"/>
                    </a:xfrm>
                    <a:prstGeom prst="rect">
                      <a:avLst/>
                    </a:prstGeom>
                    <a:noFill/>
                    <a:ln>
                      <a:noFill/>
                    </a:ln>
                  </pic:spPr>
                </pic:pic>
              </a:graphicData>
            </a:graphic>
          </wp:inline>
        </w:drawing>
      </w:r>
    </w:p>
    <w:p w14:paraId="09BAD4E7" w14:textId="77777777" w:rsidR="007F096B" w:rsidRDefault="007F096B" w:rsidP="0064799B">
      <w:pPr>
        <w:pStyle w:val="voorbeeld"/>
      </w:pPr>
      <w:r>
        <w:t>voorbeeld 5: Hofmann-herschikking – omzetting amide in amine</w:t>
      </w:r>
    </w:p>
    <w:p w14:paraId="5F866846" w14:textId="77777777" w:rsidR="007F096B" w:rsidRDefault="007F096B" w:rsidP="0064799B">
      <w:pPr>
        <w:pStyle w:val="voorbeeld"/>
      </w:pPr>
      <w:r>
        <w:drawing>
          <wp:inline distT="0" distB="0" distL="0" distR="0" wp14:anchorId="42F9F820" wp14:editId="0AB0C8EE">
            <wp:extent cx="3254991" cy="603063"/>
            <wp:effectExtent l="0" t="0" r="3175" b="6985"/>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3415263" cy="632757"/>
                    </a:xfrm>
                    <a:prstGeom prst="rect">
                      <a:avLst/>
                    </a:prstGeom>
                  </pic:spPr>
                </pic:pic>
              </a:graphicData>
            </a:graphic>
          </wp:inline>
        </w:drawing>
      </w:r>
    </w:p>
    <w:p w14:paraId="425B34C6" w14:textId="77777777" w:rsidR="007F096B" w:rsidRDefault="007F096B" w:rsidP="0064799B">
      <w:pPr>
        <w:pStyle w:val="voorbeeld"/>
      </w:pPr>
      <w:r>
        <w:t xml:space="preserve">voorbeeld 6: omzetting keton in </w:t>
      </w:r>
      <w:r>
        <w:rPr>
          <w:rFonts w:ascii="Symbol" w:hAnsi="Symbol"/>
        </w:rPr>
        <w:t></w:t>
      </w:r>
      <w:r>
        <w:t>-broomketon</w:t>
      </w:r>
    </w:p>
    <w:p w14:paraId="4004669F" w14:textId="77777777" w:rsidR="007F096B" w:rsidRDefault="007F096B" w:rsidP="0064799B">
      <w:pPr>
        <w:pStyle w:val="voorbeeld"/>
      </w:pPr>
      <w:r>
        <w:drawing>
          <wp:inline distT="0" distB="0" distL="0" distR="0" wp14:anchorId="3B191C1E" wp14:editId="4D587394">
            <wp:extent cx="2343458" cy="695739"/>
            <wp:effectExtent l="0" t="0" r="0" b="9525"/>
            <wp:docPr id="208"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412971" cy="716376"/>
                    </a:xfrm>
                    <a:prstGeom prst="rect">
                      <a:avLst/>
                    </a:prstGeom>
                    <a:noFill/>
                    <a:ln>
                      <a:noFill/>
                    </a:ln>
                  </pic:spPr>
                </pic:pic>
              </a:graphicData>
            </a:graphic>
          </wp:inline>
        </w:drawing>
      </w:r>
    </w:p>
    <w:p w14:paraId="03E1C1AD" w14:textId="77777777" w:rsidR="007F096B" w:rsidRDefault="007F096B" w:rsidP="0064799B">
      <w:pPr>
        <w:pStyle w:val="voorbeeld"/>
      </w:pPr>
      <w:r>
        <w:t xml:space="preserve">voorbeeld 7: omzetting enolaat in </w:t>
      </w:r>
      <w:r>
        <w:rPr>
          <w:rFonts w:ascii="Symbol" w:hAnsi="Symbol"/>
        </w:rPr>
        <w:t></w:t>
      </w:r>
      <w:r>
        <w:t>-broomketon</w:t>
      </w:r>
      <w:r w:rsidRPr="002E092E">
        <w:t xml:space="preserve"> </w:t>
      </w:r>
    </w:p>
    <w:p w14:paraId="06CFAA25" w14:textId="77777777" w:rsidR="007F096B" w:rsidRPr="004218A0" w:rsidRDefault="007F096B" w:rsidP="0064799B">
      <w:pPr>
        <w:pStyle w:val="voorbeeld"/>
      </w:pPr>
      <w:r>
        <w:drawing>
          <wp:inline distT="0" distB="0" distL="0" distR="0" wp14:anchorId="5556D5F2" wp14:editId="7F5A954E">
            <wp:extent cx="3205840" cy="616226"/>
            <wp:effectExtent l="0" t="0" r="0" b="0"/>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345462" cy="643064"/>
                    </a:xfrm>
                    <a:prstGeom prst="rect">
                      <a:avLst/>
                    </a:prstGeom>
                  </pic:spPr>
                </pic:pic>
              </a:graphicData>
            </a:graphic>
          </wp:inline>
        </w:drawing>
      </w:r>
    </w:p>
    <w:p w14:paraId="67BF0BEE" w14:textId="77777777" w:rsidR="007F096B" w:rsidRDefault="007F096B" w:rsidP="0064799B">
      <w:pPr>
        <w:pStyle w:val="voorbeeld"/>
      </w:pPr>
      <w:r>
        <w:t>voorbeeld 8: radicaalhalogenering – omzetting alkaan in broomalkaan</w:t>
      </w:r>
    </w:p>
    <w:p w14:paraId="27399609" w14:textId="77777777" w:rsidR="007F096B" w:rsidRDefault="007F096B" w:rsidP="0064799B">
      <w:r>
        <w:rPr>
          <w:noProof/>
        </w:rPr>
        <w:drawing>
          <wp:inline distT="0" distB="0" distL="0" distR="0" wp14:anchorId="511EBCDB" wp14:editId="23401093">
            <wp:extent cx="2886075" cy="396476"/>
            <wp:effectExtent l="0" t="0" r="0" b="3810"/>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959676" cy="406587"/>
                    </a:xfrm>
                    <a:prstGeom prst="rect">
                      <a:avLst/>
                    </a:prstGeom>
                    <a:noFill/>
                    <a:ln>
                      <a:noFill/>
                    </a:ln>
                  </pic:spPr>
                </pic:pic>
              </a:graphicData>
            </a:graphic>
          </wp:inline>
        </w:drawing>
      </w:r>
    </w:p>
    <w:p w14:paraId="673D9250" w14:textId="77777777" w:rsidR="007F096B" w:rsidRDefault="007F096B" w:rsidP="0064799B">
      <w:pPr>
        <w:pStyle w:val="voorbeeld"/>
      </w:pPr>
      <w:r>
        <w:t>voorbeeld 9: haloformreactie – omzetting methylketon in carbonzuur</w:t>
      </w:r>
    </w:p>
    <w:p w14:paraId="4022E5FF" w14:textId="77777777" w:rsidR="007F096B" w:rsidRDefault="007F096B" w:rsidP="0064799B">
      <w:pPr>
        <w:pStyle w:val="voorbeeld"/>
      </w:pPr>
      <w:r>
        <w:drawing>
          <wp:inline distT="0" distB="0" distL="0" distR="0" wp14:anchorId="6BC8AA45" wp14:editId="0C39153A">
            <wp:extent cx="3746311" cy="636914"/>
            <wp:effectExtent l="0" t="0" r="6985" b="0"/>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3856471" cy="655642"/>
                    </a:xfrm>
                    <a:prstGeom prst="rect">
                      <a:avLst/>
                    </a:prstGeom>
                  </pic:spPr>
                </pic:pic>
              </a:graphicData>
            </a:graphic>
          </wp:inline>
        </w:drawing>
      </w:r>
    </w:p>
    <w:p w14:paraId="15DE46CC" w14:textId="77777777" w:rsidR="007F096B" w:rsidRPr="00C052C7" w:rsidRDefault="007F096B" w:rsidP="00B7153D">
      <w:pPr>
        <w:pStyle w:val="interlinie"/>
        <w:rPr>
          <w:b/>
        </w:rPr>
      </w:pPr>
      <w:r w:rsidRPr="00C052C7">
        <w:rPr>
          <w:b/>
        </w:rPr>
        <w:lastRenderedPageBreak/>
        <w:t>hoe: bromering van alkeen</w:t>
      </w:r>
    </w:p>
    <w:p w14:paraId="0B4ECDD0" w14:textId="77777777" w:rsidR="007F096B" w:rsidRDefault="007F096B" w:rsidP="00B7153D">
      <w:pPr>
        <w:pStyle w:val="interlinie"/>
      </w:pPr>
      <w:r>
        <w:rPr>
          <w:noProof/>
        </w:rPr>
        <w:drawing>
          <wp:inline distT="0" distB="0" distL="0" distR="0" wp14:anchorId="04F004CD" wp14:editId="06F4DED4">
            <wp:extent cx="4080742" cy="942975"/>
            <wp:effectExtent l="0" t="0" r="0" b="0"/>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197301" cy="969909"/>
                    </a:xfrm>
                    <a:prstGeom prst="rect">
                      <a:avLst/>
                    </a:prstGeom>
                    <a:noFill/>
                    <a:ln>
                      <a:noFill/>
                    </a:ln>
                  </pic:spPr>
                </pic:pic>
              </a:graphicData>
            </a:graphic>
          </wp:inline>
        </w:drawing>
      </w:r>
    </w:p>
    <w:p w14:paraId="693A65E6" w14:textId="77777777" w:rsidR="007F096B" w:rsidRDefault="007F096B" w:rsidP="00B7153D">
      <w:pPr>
        <w:pStyle w:val="interlinie"/>
      </w:pPr>
      <w:r>
        <w:t>Behandeling van alkeen met broom geeft een bromoniumion, dat een aanval van achter ondergaat. In bijzijn van een nucleofiel oplosmiddel verkrijgt men het halohydrin:</w:t>
      </w:r>
    </w:p>
    <w:p w14:paraId="00641162" w14:textId="77777777" w:rsidR="007F096B" w:rsidRDefault="007F096B" w:rsidP="00B7153D">
      <w:pPr>
        <w:pStyle w:val="interlinie"/>
      </w:pPr>
      <w:r>
        <w:rPr>
          <w:noProof/>
        </w:rPr>
        <w:drawing>
          <wp:inline distT="0" distB="0" distL="0" distR="0" wp14:anchorId="7B1520E3" wp14:editId="749B954E">
            <wp:extent cx="3990734" cy="750627"/>
            <wp:effectExtent l="0" t="0" r="0" b="0"/>
            <wp:docPr id="213"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133908" cy="777557"/>
                    </a:xfrm>
                    <a:prstGeom prst="rect">
                      <a:avLst/>
                    </a:prstGeom>
                  </pic:spPr>
                </pic:pic>
              </a:graphicData>
            </a:graphic>
          </wp:inline>
        </w:drawing>
      </w:r>
    </w:p>
    <w:p w14:paraId="19FB9480" w14:textId="77777777" w:rsidR="007F096B" w:rsidRPr="00C052C7" w:rsidRDefault="007F096B" w:rsidP="00B7153D">
      <w:pPr>
        <w:pStyle w:val="interlinie"/>
        <w:rPr>
          <w:b/>
        </w:rPr>
      </w:pPr>
      <w:r w:rsidRPr="00C052C7">
        <w:rPr>
          <w:b/>
        </w:rPr>
        <w:t>hoe: bromering van alkeen</w:t>
      </w:r>
    </w:p>
    <w:p w14:paraId="637CB94F" w14:textId="77777777" w:rsidR="007F096B" w:rsidRDefault="007F096B" w:rsidP="00B7153D">
      <w:pPr>
        <w:pStyle w:val="interlinie"/>
      </w:pPr>
      <w:r>
        <w:t>Met een Lewiszuur (bv. FeBr</w:t>
      </w:r>
      <w:r>
        <w:rPr>
          <w:vertAlign w:val="subscript"/>
        </w:rPr>
        <w:t>3</w:t>
      </w:r>
      <w:r>
        <w:t>) wordt broom meer elektrofiel gemaakt. Het kan dan een aanval door een aromatische ring ondergaan, dit resulteert in elektrofiele aromatische substitutie van H door Br.</w:t>
      </w:r>
    </w:p>
    <w:p w14:paraId="42DDE67E" w14:textId="77777777" w:rsidR="007F096B" w:rsidRPr="00C052C7" w:rsidRDefault="007F096B" w:rsidP="00B7153D">
      <w:pPr>
        <w:pStyle w:val="interlinie"/>
        <w:rPr>
          <w:b/>
        </w:rPr>
      </w:pPr>
      <w:r w:rsidRPr="00C052C7">
        <w:rPr>
          <w:b/>
        </w:rPr>
        <w:t>stap 1: activering</w:t>
      </w:r>
    </w:p>
    <w:p w14:paraId="55E0572C" w14:textId="77777777" w:rsidR="007F096B" w:rsidRDefault="007F096B" w:rsidP="00B7153D">
      <w:pPr>
        <w:pStyle w:val="interlinie"/>
      </w:pPr>
      <w:r>
        <w:rPr>
          <w:noProof/>
        </w:rPr>
        <w:drawing>
          <wp:inline distT="0" distB="0" distL="0" distR="0" wp14:anchorId="0FBBC075" wp14:editId="30D30A5E">
            <wp:extent cx="2722729" cy="334996"/>
            <wp:effectExtent l="0" t="0" r="1905" b="8255"/>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2955293" cy="363610"/>
                    </a:xfrm>
                    <a:prstGeom prst="rect">
                      <a:avLst/>
                    </a:prstGeom>
                  </pic:spPr>
                </pic:pic>
              </a:graphicData>
            </a:graphic>
          </wp:inline>
        </w:drawing>
      </w:r>
    </w:p>
    <w:p w14:paraId="1A7D264D" w14:textId="77777777" w:rsidR="007F096B" w:rsidRPr="00C052C7" w:rsidRDefault="007F096B" w:rsidP="00B7153D">
      <w:pPr>
        <w:pStyle w:val="interlinie"/>
        <w:rPr>
          <w:b/>
        </w:rPr>
      </w:pPr>
      <w:r w:rsidRPr="00C052C7">
        <w:rPr>
          <w:b/>
        </w:rPr>
        <w:t>stap 2: elektrofiele aromatische substitutie</w:t>
      </w:r>
    </w:p>
    <w:p w14:paraId="4E33205A" w14:textId="77777777" w:rsidR="007F096B" w:rsidRDefault="007F096B" w:rsidP="00B7153D">
      <w:pPr>
        <w:pStyle w:val="interlinie"/>
      </w:pPr>
      <w:r>
        <w:rPr>
          <w:noProof/>
        </w:rPr>
        <w:drawing>
          <wp:inline distT="0" distB="0" distL="0" distR="0" wp14:anchorId="2B418507" wp14:editId="0B991EF5">
            <wp:extent cx="5067300" cy="867688"/>
            <wp:effectExtent l="0" t="0" r="0" b="889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135516" cy="879369"/>
                    </a:xfrm>
                    <a:prstGeom prst="rect">
                      <a:avLst/>
                    </a:prstGeom>
                    <a:noFill/>
                    <a:ln>
                      <a:noFill/>
                    </a:ln>
                  </pic:spPr>
                </pic:pic>
              </a:graphicData>
            </a:graphic>
          </wp:inline>
        </w:drawing>
      </w:r>
    </w:p>
    <w:p w14:paraId="1A6D085F" w14:textId="77777777" w:rsidR="007F096B" w:rsidRPr="008F2F85" w:rsidRDefault="007F096B" w:rsidP="00B7153D">
      <w:pPr>
        <w:pStyle w:val="interlinie"/>
      </w:pPr>
      <w:r w:rsidRPr="008F2F85">
        <w:t>hoe</w:t>
      </w:r>
      <w:r>
        <w:t>: Hofmann-herschikking</w:t>
      </w:r>
    </w:p>
    <w:p w14:paraId="63E6D8A9" w14:textId="77777777" w:rsidR="007F096B" w:rsidRDefault="007F096B" w:rsidP="0064799B">
      <w:r>
        <w:t>Bij deze reactie valt het NBP op N Br aan, dit leidt tot herschikking. Aanval van carbonyl-C door water leidt tot verlies van CO</w:t>
      </w:r>
      <w:r>
        <w:rPr>
          <w:vertAlign w:val="subscript"/>
        </w:rPr>
        <w:t>2</w:t>
      </w:r>
      <w:r>
        <w:t>, waarbij het vrije amine wordt gevormd.</w:t>
      </w:r>
    </w:p>
    <w:p w14:paraId="2A12B56B" w14:textId="77777777" w:rsidR="007F096B" w:rsidRPr="008F2F85" w:rsidRDefault="007F096B" w:rsidP="0064799B">
      <w:r>
        <w:rPr>
          <w:noProof/>
        </w:rPr>
        <w:drawing>
          <wp:inline distT="0" distB="0" distL="0" distR="0" wp14:anchorId="0C456670" wp14:editId="5D778A76">
            <wp:extent cx="4838400" cy="2223136"/>
            <wp:effectExtent l="0" t="0" r="635" b="5715"/>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856500" cy="2231453"/>
                    </a:xfrm>
                    <a:prstGeom prst="rect">
                      <a:avLst/>
                    </a:prstGeom>
                    <a:noFill/>
                    <a:ln>
                      <a:noFill/>
                    </a:ln>
                  </pic:spPr>
                </pic:pic>
              </a:graphicData>
            </a:graphic>
          </wp:inline>
        </w:drawing>
      </w:r>
    </w:p>
    <w:p w14:paraId="2AC6A489" w14:textId="77777777" w:rsidR="007F096B" w:rsidRDefault="007F096B" w:rsidP="0064799B">
      <w:pPr>
        <w:rPr>
          <w:b/>
        </w:rPr>
      </w:pPr>
      <w:r>
        <w:rPr>
          <w:b/>
        </w:rPr>
        <w:br w:type="page"/>
      </w:r>
    </w:p>
    <w:p w14:paraId="21A2ED5E" w14:textId="77777777" w:rsidR="007F096B" w:rsidRPr="00C052C7" w:rsidRDefault="007F096B" w:rsidP="00B7153D">
      <w:pPr>
        <w:pStyle w:val="interlinie"/>
        <w:rPr>
          <w:b/>
        </w:rPr>
      </w:pPr>
      <w:r w:rsidRPr="00C052C7">
        <w:rPr>
          <w:b/>
        </w:rPr>
        <w:lastRenderedPageBreak/>
        <w:t>hoe: bromering van enol</w:t>
      </w:r>
    </w:p>
    <w:p w14:paraId="02790193" w14:textId="77777777" w:rsidR="007F096B" w:rsidRDefault="007F096B" w:rsidP="00B7153D">
      <w:pPr>
        <w:pStyle w:val="interlinie"/>
      </w:pPr>
      <w:r>
        <w:rPr>
          <w:noProof/>
        </w:rPr>
        <w:drawing>
          <wp:inline distT="0" distB="0" distL="0" distR="0" wp14:anchorId="4E07BE69" wp14:editId="1A20B16A">
            <wp:extent cx="4832687" cy="809625"/>
            <wp:effectExtent l="0" t="0" r="6350" b="0"/>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885010" cy="818391"/>
                    </a:xfrm>
                    <a:prstGeom prst="rect">
                      <a:avLst/>
                    </a:prstGeom>
                    <a:noFill/>
                    <a:ln>
                      <a:noFill/>
                    </a:ln>
                  </pic:spPr>
                </pic:pic>
              </a:graphicData>
            </a:graphic>
          </wp:inline>
        </w:drawing>
      </w:r>
    </w:p>
    <w:p w14:paraId="773E1062" w14:textId="77777777" w:rsidR="007F096B" w:rsidRPr="00C052C7" w:rsidRDefault="007F096B" w:rsidP="00B7153D">
      <w:pPr>
        <w:pStyle w:val="interlinie"/>
        <w:rPr>
          <w:b/>
        </w:rPr>
      </w:pPr>
      <w:r w:rsidRPr="00C052C7">
        <w:rPr>
          <w:b/>
        </w:rPr>
        <w:t>hoe: bromering van enolaat</w:t>
      </w:r>
    </w:p>
    <w:p w14:paraId="23077159" w14:textId="77777777" w:rsidR="007F096B" w:rsidRDefault="007F096B" w:rsidP="00967964">
      <w:pPr>
        <w:pStyle w:val="vgl"/>
      </w:pPr>
      <w:r>
        <w:rPr>
          <w:noProof/>
        </w:rPr>
        <w:drawing>
          <wp:inline distT="0" distB="0" distL="0" distR="0" wp14:anchorId="7342FF3B" wp14:editId="6C465E76">
            <wp:extent cx="5592769" cy="1530626"/>
            <wp:effectExtent l="0" t="0" r="8255" b="0"/>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724640" cy="1566717"/>
                    </a:xfrm>
                    <a:prstGeom prst="rect">
                      <a:avLst/>
                    </a:prstGeom>
                    <a:noFill/>
                    <a:ln>
                      <a:noFill/>
                    </a:ln>
                  </pic:spPr>
                </pic:pic>
              </a:graphicData>
            </a:graphic>
          </wp:inline>
        </w:drawing>
      </w:r>
    </w:p>
    <w:p w14:paraId="6F94238B" w14:textId="77777777" w:rsidR="007F096B" w:rsidRPr="00C052C7" w:rsidRDefault="007F096B" w:rsidP="00B7153D">
      <w:pPr>
        <w:pStyle w:val="interlinie"/>
        <w:rPr>
          <w:b/>
        </w:rPr>
      </w:pPr>
      <w:r w:rsidRPr="00C052C7">
        <w:rPr>
          <w:b/>
        </w:rPr>
        <w:t>hoe: halogenering van alkaan</w:t>
      </w:r>
    </w:p>
    <w:p w14:paraId="21247EE3" w14:textId="77777777" w:rsidR="007F096B" w:rsidRDefault="007F096B" w:rsidP="00967964">
      <w:pPr>
        <w:pStyle w:val="vgl"/>
      </w:pPr>
      <w:r>
        <w:rPr>
          <w:noProof/>
        </w:rPr>
        <w:drawing>
          <wp:inline distT="0" distB="0" distL="0" distR="0" wp14:anchorId="62A2C196" wp14:editId="18E986EA">
            <wp:extent cx="5760000" cy="1955566"/>
            <wp:effectExtent l="0" t="0" r="0" b="6985"/>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760000" cy="1955566"/>
                    </a:xfrm>
                    <a:prstGeom prst="rect">
                      <a:avLst/>
                    </a:prstGeom>
                    <a:noFill/>
                    <a:ln>
                      <a:noFill/>
                    </a:ln>
                  </pic:spPr>
                </pic:pic>
              </a:graphicData>
            </a:graphic>
          </wp:inline>
        </w:drawing>
      </w:r>
    </w:p>
    <w:p w14:paraId="102499D1" w14:textId="77777777" w:rsidR="007F096B" w:rsidRDefault="007F096B" w:rsidP="00967964">
      <w:pPr>
        <w:pStyle w:val="vgl"/>
      </w:pPr>
    </w:p>
    <w:p w14:paraId="672DA81D" w14:textId="4A498524" w:rsidR="007F096B" w:rsidRDefault="00A23CD5" w:rsidP="00832D19">
      <w:pPr>
        <w:pStyle w:val="Kop3"/>
      </w:pPr>
      <w:bookmarkStart w:id="259" w:name="_Toc504672655"/>
      <w:bookmarkStart w:id="260" w:name="_Toc4596350"/>
      <w:r>
        <w:pict w14:anchorId="33839C3B">
          <v:shape id="_x0000_s1465" type="#_x0000_t75" style="position:absolute;left:0;text-align:left;margin-left:333.75pt;margin-top:13pt;width:119.75pt;height:85.1pt;z-index:251737088;mso-position-horizontal-relative:text;mso-position-vertical-relative:text">
            <v:imagedata r:id="rId347" o:title=""/>
            <w10:wrap type="square"/>
          </v:shape>
        </w:pict>
      </w:r>
      <w:r w:rsidR="007F096B">
        <w:t>BsCl</w:t>
      </w:r>
      <w:r w:rsidR="007F096B">
        <w:tab/>
      </w:r>
      <w:r w:rsidR="007F096B" w:rsidRPr="005E499A">
        <w:t>p-broombenzeensulfonylchloride</w:t>
      </w:r>
      <w:bookmarkEnd w:id="259"/>
      <w:bookmarkEnd w:id="260"/>
    </w:p>
    <w:p w14:paraId="5D973B6C" w14:textId="77777777" w:rsidR="007F096B" w:rsidRDefault="007F096B" w:rsidP="0064799B">
      <w:pPr>
        <w:pStyle w:val="voorbeeld"/>
        <w:rPr>
          <w:b w:val="0"/>
        </w:rPr>
      </w:pPr>
      <w:r>
        <w:t xml:space="preserve">synoniem: </w:t>
      </w:r>
      <w:r>
        <w:rPr>
          <w:b w:val="0"/>
        </w:rPr>
        <w:t>brosylchloride</w:t>
      </w:r>
    </w:p>
    <w:p w14:paraId="0DCF84BD" w14:textId="77777777" w:rsidR="007F096B" w:rsidRDefault="007F096B" w:rsidP="00B7153D">
      <w:pPr>
        <w:pStyle w:val="interlinie"/>
      </w:pPr>
      <w:r>
        <w:rPr>
          <w:b/>
        </w:rPr>
        <w:t xml:space="preserve">waarvoor: </w:t>
      </w:r>
      <w:r>
        <w:rPr>
          <w:i/>
        </w:rPr>
        <w:t>p</w:t>
      </w:r>
      <w:r>
        <w:t>-Broombenzeensulfonylchloride (BsCl) wordt gebruikt om alcoholen in een goede leaving group (LG, vertrekkende groep). Voor dit doel is het helemaal uitwisselbaar met TsCl en MsCl.</w:t>
      </w:r>
    </w:p>
    <w:p w14:paraId="6D240CB7" w14:textId="77777777" w:rsidR="007F096B" w:rsidRDefault="007F096B" w:rsidP="00B7153D">
      <w:pPr>
        <w:pStyle w:val="interlinie"/>
      </w:pPr>
      <w:r w:rsidRPr="00C052C7">
        <w:rPr>
          <w:b/>
        </w:rPr>
        <w:t>vergelijk:</w:t>
      </w:r>
      <w:r>
        <w:t xml:space="preserve"> TsCl, MsCl</w:t>
      </w:r>
    </w:p>
    <w:p w14:paraId="1B08C251" w14:textId="77777777" w:rsidR="007F096B" w:rsidRPr="00F41A25" w:rsidRDefault="007F096B" w:rsidP="0064799B">
      <w:pPr>
        <w:pStyle w:val="voorbeeld"/>
      </w:pPr>
      <w:r>
        <w:t>voorbeeld 1: omzetting van alcohol in alkylbrosylaat</w:t>
      </w:r>
    </w:p>
    <w:p w14:paraId="3A135E64" w14:textId="77777777" w:rsidR="007F096B" w:rsidRDefault="007F096B" w:rsidP="00967964">
      <w:pPr>
        <w:pStyle w:val="vgl"/>
      </w:pPr>
      <w:r>
        <w:rPr>
          <w:noProof/>
        </w:rPr>
        <w:drawing>
          <wp:inline distT="0" distB="0" distL="0" distR="0" wp14:anchorId="51E9764E" wp14:editId="046C6A21">
            <wp:extent cx="4628205" cy="1451113"/>
            <wp:effectExtent l="0" t="0" r="1270" b="0"/>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725211" cy="1481528"/>
                    </a:xfrm>
                    <a:prstGeom prst="rect">
                      <a:avLst/>
                    </a:prstGeom>
                    <a:noFill/>
                    <a:ln>
                      <a:noFill/>
                    </a:ln>
                  </pic:spPr>
                </pic:pic>
              </a:graphicData>
            </a:graphic>
          </wp:inline>
        </w:drawing>
      </w:r>
    </w:p>
    <w:p w14:paraId="1418E850" w14:textId="77777777" w:rsidR="007F096B" w:rsidRDefault="007F096B" w:rsidP="0064799B">
      <w:r>
        <w:br w:type="page"/>
      </w:r>
    </w:p>
    <w:p w14:paraId="1A951191" w14:textId="13220BE3" w:rsidR="007F096B" w:rsidRDefault="00A23CD5" w:rsidP="00832D19">
      <w:pPr>
        <w:pStyle w:val="Kop3"/>
      </w:pPr>
      <w:bookmarkStart w:id="261" w:name="_Toc4596351"/>
      <w:r>
        <w:lastRenderedPageBreak/>
        <w:pict w14:anchorId="5B0D4C0A">
          <v:shape id="_x0000_s1466" type="#_x0000_t75" style="position:absolute;left:0;text-align:left;margin-left:402pt;margin-top:0;width:51pt;height:36.75pt;z-index:251738112;mso-position-horizontal-relative:text;mso-position-vertical-relative:text" wrapcoords="1588 441 318 2204 -318 4849 -318 16310 953 20278 1588 20278 19694 20278 20329 20278 21282 16310 21600 5290 20647 2204 19376 441 1588 441">
            <v:imagedata r:id="rId349" o:title=""/>
            <w10:wrap type="tight"/>
          </v:shape>
        </w:pict>
      </w:r>
      <w:r w:rsidR="007F096B">
        <w:t>Cl</w:t>
      </w:r>
      <w:r w:rsidR="007F096B">
        <w:rPr>
          <w:vertAlign w:val="subscript"/>
        </w:rPr>
        <w:t>2</w:t>
      </w:r>
      <w:r w:rsidR="007F096B">
        <w:tab/>
        <w:t>chloor</w:t>
      </w:r>
      <w:bookmarkEnd w:id="261"/>
    </w:p>
    <w:p w14:paraId="63CFAC9C" w14:textId="77777777" w:rsidR="007F096B" w:rsidRDefault="007F096B" w:rsidP="0064799B">
      <w:pPr>
        <w:pStyle w:val="voorbeeld"/>
        <w:rPr>
          <w:b w:val="0"/>
        </w:rPr>
      </w:pPr>
      <w:r>
        <w:t xml:space="preserve">waarvoor: </w:t>
      </w:r>
      <w:r>
        <w:rPr>
          <w:b w:val="0"/>
        </w:rPr>
        <w:t>Chloor is een goed elektrofiel. Het reageert met dubbele en drievoudige bindingen en met aromaten, enolen, enolaten tot gechloreerde producten. Het kan m.bv. licht vervangen worden door halogenen (vrije-radicaal omstandigheden). Tenslotte ondersteunt het de herschikking van amiden in aminen (Hofmann-herschikking).</w:t>
      </w:r>
    </w:p>
    <w:p w14:paraId="311DBAB5" w14:textId="77777777" w:rsidR="007F096B" w:rsidRDefault="007F096B" w:rsidP="0064799B">
      <w:pPr>
        <w:pStyle w:val="voorbeeld"/>
        <w:rPr>
          <w:b w:val="0"/>
        </w:rPr>
      </w:pPr>
      <w:r>
        <w:t xml:space="preserve">vergelijk: </w:t>
      </w:r>
      <w:r>
        <w:rPr>
          <w:b w:val="0"/>
        </w:rPr>
        <w:t>NCS, Br</w:t>
      </w:r>
      <w:r>
        <w:rPr>
          <w:b w:val="0"/>
          <w:vertAlign w:val="subscript"/>
        </w:rPr>
        <w:t>2</w:t>
      </w:r>
      <w:r>
        <w:rPr>
          <w:b w:val="0"/>
        </w:rPr>
        <w:t>, NBS, I</w:t>
      </w:r>
      <w:r>
        <w:rPr>
          <w:b w:val="0"/>
          <w:vertAlign w:val="subscript"/>
        </w:rPr>
        <w:t>2</w:t>
      </w:r>
      <w:r>
        <w:rPr>
          <w:b w:val="0"/>
        </w:rPr>
        <w:t>, NIS</w:t>
      </w:r>
    </w:p>
    <w:p w14:paraId="5C908A05" w14:textId="77777777" w:rsidR="007F096B" w:rsidRDefault="007F096B" w:rsidP="0064799B">
      <w:pPr>
        <w:pStyle w:val="voorbeeld"/>
      </w:pPr>
      <w:r>
        <w:t>voorbeeld 1: chlorering – omzetting alkeen in ‘buur’dichloride</w:t>
      </w:r>
    </w:p>
    <w:p w14:paraId="300BBA9C" w14:textId="77777777" w:rsidR="007F096B" w:rsidRDefault="007F096B" w:rsidP="00967964">
      <w:pPr>
        <w:pStyle w:val="vgl"/>
      </w:pPr>
      <w:r>
        <w:rPr>
          <w:noProof/>
        </w:rPr>
        <w:drawing>
          <wp:inline distT="0" distB="0" distL="0" distR="0" wp14:anchorId="4E3014A8" wp14:editId="2595525D">
            <wp:extent cx="2745851" cy="735496"/>
            <wp:effectExtent l="0" t="0" r="0" b="762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2833070" cy="758858"/>
                    </a:xfrm>
                    <a:prstGeom prst="rect">
                      <a:avLst/>
                    </a:prstGeom>
                  </pic:spPr>
                </pic:pic>
              </a:graphicData>
            </a:graphic>
          </wp:inline>
        </w:drawing>
      </w:r>
    </w:p>
    <w:p w14:paraId="4D02AF83" w14:textId="77777777" w:rsidR="007F096B" w:rsidRDefault="007F096B" w:rsidP="0064799B">
      <w:pPr>
        <w:pStyle w:val="voorbeeld"/>
      </w:pPr>
      <w:r>
        <w:t>voorbeeld 2: omzetting alkeen in chloorhydrin</w:t>
      </w:r>
    </w:p>
    <w:p w14:paraId="7B14214F" w14:textId="77777777" w:rsidR="007F096B" w:rsidRDefault="007F096B" w:rsidP="00967964">
      <w:pPr>
        <w:pStyle w:val="vgl"/>
      </w:pPr>
      <w:r>
        <w:rPr>
          <w:noProof/>
        </w:rPr>
        <w:drawing>
          <wp:inline distT="0" distB="0" distL="0" distR="0" wp14:anchorId="6C8591C0" wp14:editId="5B355607">
            <wp:extent cx="3009900" cy="518414"/>
            <wp:effectExtent l="0" t="0" r="0" b="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125641" cy="538349"/>
                    </a:xfrm>
                    <a:prstGeom prst="rect">
                      <a:avLst/>
                    </a:prstGeom>
                  </pic:spPr>
                </pic:pic>
              </a:graphicData>
            </a:graphic>
          </wp:inline>
        </w:drawing>
      </w:r>
    </w:p>
    <w:p w14:paraId="4E4EC30B" w14:textId="77777777" w:rsidR="007F096B" w:rsidRDefault="007F096B" w:rsidP="0064799B">
      <w:pPr>
        <w:pStyle w:val="voorbeeld"/>
      </w:pPr>
      <w:r>
        <w:t>voorbeeld 3: elektrofiele chlorering – omzetting areen in chloorareen</w:t>
      </w:r>
    </w:p>
    <w:p w14:paraId="3E9D53D7" w14:textId="77777777" w:rsidR="007F096B" w:rsidRDefault="007F096B" w:rsidP="00967964">
      <w:pPr>
        <w:pStyle w:val="vgl"/>
      </w:pPr>
      <w:r>
        <w:rPr>
          <w:noProof/>
        </w:rPr>
        <w:drawing>
          <wp:inline distT="0" distB="0" distL="0" distR="0" wp14:anchorId="28323E4F" wp14:editId="2A8D2887">
            <wp:extent cx="3381872" cy="795131"/>
            <wp:effectExtent l="0" t="0" r="9525" b="508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470594" cy="815991"/>
                    </a:xfrm>
                    <a:prstGeom prst="rect">
                      <a:avLst/>
                    </a:prstGeom>
                    <a:noFill/>
                    <a:ln>
                      <a:noFill/>
                    </a:ln>
                  </pic:spPr>
                </pic:pic>
              </a:graphicData>
            </a:graphic>
          </wp:inline>
        </w:drawing>
      </w:r>
    </w:p>
    <w:p w14:paraId="34A62697" w14:textId="77777777" w:rsidR="007F096B" w:rsidRDefault="007F096B" w:rsidP="0064799B">
      <w:pPr>
        <w:pStyle w:val="voorbeeld"/>
      </w:pPr>
      <w:r>
        <w:t>voorbeeld 4: Hofmann-herschikking – omzetting amide in amine</w:t>
      </w:r>
    </w:p>
    <w:p w14:paraId="65232D45" w14:textId="77777777" w:rsidR="007F096B" w:rsidRDefault="007F096B" w:rsidP="0064799B">
      <w:r>
        <w:rPr>
          <w:noProof/>
        </w:rPr>
        <w:drawing>
          <wp:inline distT="0" distB="0" distL="0" distR="0" wp14:anchorId="045895FE" wp14:editId="557EE7AC">
            <wp:extent cx="3943350" cy="674988"/>
            <wp:effectExtent l="0" t="0" r="0" b="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019332" cy="687994"/>
                    </a:xfrm>
                    <a:prstGeom prst="rect">
                      <a:avLst/>
                    </a:prstGeom>
                  </pic:spPr>
                </pic:pic>
              </a:graphicData>
            </a:graphic>
          </wp:inline>
        </w:drawing>
      </w:r>
    </w:p>
    <w:p w14:paraId="118C95AC" w14:textId="77777777" w:rsidR="007F096B" w:rsidRDefault="007F096B" w:rsidP="0064799B">
      <w:pPr>
        <w:pStyle w:val="voorbeeld"/>
      </w:pPr>
      <w:r>
        <w:t xml:space="preserve">voorbeeld 5: omzetting keton in </w:t>
      </w:r>
      <w:r>
        <w:rPr>
          <w:rFonts w:ascii="Symbol" w:hAnsi="Symbol"/>
        </w:rPr>
        <w:t></w:t>
      </w:r>
      <w:r>
        <w:rPr>
          <w:rFonts w:ascii="Symbol" w:hAnsi="Symbol"/>
        </w:rPr>
        <w:t></w:t>
      </w:r>
      <w:r w:rsidRPr="00880188">
        <w:t>chloorketon</w:t>
      </w:r>
    </w:p>
    <w:p w14:paraId="5956A6A6" w14:textId="77777777" w:rsidR="007F096B" w:rsidRDefault="007F096B" w:rsidP="00967964">
      <w:pPr>
        <w:pStyle w:val="vgl"/>
      </w:pPr>
      <w:r>
        <w:rPr>
          <w:noProof/>
        </w:rPr>
        <w:drawing>
          <wp:inline distT="0" distB="0" distL="0" distR="0" wp14:anchorId="008A8662" wp14:editId="5D52095C">
            <wp:extent cx="2686050" cy="546803"/>
            <wp:effectExtent l="0" t="0" r="0" b="5715"/>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2727431" cy="555227"/>
                    </a:xfrm>
                    <a:prstGeom prst="rect">
                      <a:avLst/>
                    </a:prstGeom>
                  </pic:spPr>
                </pic:pic>
              </a:graphicData>
            </a:graphic>
          </wp:inline>
        </w:drawing>
      </w:r>
    </w:p>
    <w:p w14:paraId="6C440CDD" w14:textId="77777777" w:rsidR="007F096B" w:rsidRDefault="007F096B" w:rsidP="0064799B">
      <w:pPr>
        <w:pStyle w:val="voorbeeld"/>
      </w:pPr>
      <w:r>
        <w:t xml:space="preserve">voorbeeld 6: omzetting enolaat in </w:t>
      </w:r>
      <w:r>
        <w:rPr>
          <w:rFonts w:ascii="Symbol" w:hAnsi="Symbol"/>
        </w:rPr>
        <w:t></w:t>
      </w:r>
      <w:r>
        <w:rPr>
          <w:rFonts w:ascii="Symbol" w:hAnsi="Symbol"/>
        </w:rPr>
        <w:t></w:t>
      </w:r>
      <w:r w:rsidRPr="00880188">
        <w:t>chloorketon</w:t>
      </w:r>
    </w:p>
    <w:p w14:paraId="09AE5CF8" w14:textId="77777777" w:rsidR="007F096B" w:rsidRDefault="007F096B" w:rsidP="00967964">
      <w:pPr>
        <w:pStyle w:val="vgl"/>
      </w:pPr>
      <w:r>
        <w:rPr>
          <w:noProof/>
        </w:rPr>
        <w:drawing>
          <wp:inline distT="0" distB="0" distL="0" distR="0" wp14:anchorId="2F3DEB43" wp14:editId="75772A4D">
            <wp:extent cx="3751883" cy="725557"/>
            <wp:effectExtent l="0" t="0" r="127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3858970" cy="746266"/>
                    </a:xfrm>
                    <a:prstGeom prst="rect">
                      <a:avLst/>
                    </a:prstGeom>
                  </pic:spPr>
                </pic:pic>
              </a:graphicData>
            </a:graphic>
          </wp:inline>
        </w:drawing>
      </w:r>
    </w:p>
    <w:p w14:paraId="0131521E" w14:textId="77777777" w:rsidR="007F096B" w:rsidRDefault="007F096B" w:rsidP="0064799B">
      <w:pPr>
        <w:pStyle w:val="voorbeeld"/>
      </w:pPr>
      <w:r>
        <w:t>voorbeeld 7: radicaalchlorering van alkaan naar alkylchloride</w:t>
      </w:r>
    </w:p>
    <w:p w14:paraId="5C27E8F7" w14:textId="77777777" w:rsidR="007F096B" w:rsidRDefault="007F096B" w:rsidP="00967964">
      <w:pPr>
        <w:pStyle w:val="vgl"/>
      </w:pPr>
      <w:r>
        <w:rPr>
          <w:noProof/>
        </w:rPr>
        <w:drawing>
          <wp:inline distT="0" distB="0" distL="0" distR="0" wp14:anchorId="779EB851" wp14:editId="1F11EE71">
            <wp:extent cx="2609850" cy="504369"/>
            <wp:effectExtent l="0" t="0" r="0" b="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642564" cy="510691"/>
                    </a:xfrm>
                    <a:prstGeom prst="rect">
                      <a:avLst/>
                    </a:prstGeom>
                    <a:noFill/>
                    <a:ln>
                      <a:noFill/>
                    </a:ln>
                  </pic:spPr>
                </pic:pic>
              </a:graphicData>
            </a:graphic>
          </wp:inline>
        </w:drawing>
      </w:r>
    </w:p>
    <w:p w14:paraId="0221420C" w14:textId="77777777" w:rsidR="007F096B" w:rsidRPr="00880188" w:rsidRDefault="007F096B" w:rsidP="0064799B">
      <w:pPr>
        <w:pStyle w:val="voorbeeld"/>
      </w:pPr>
      <w:r>
        <w:t>voorbeeld 8: de haloformreactie</w:t>
      </w:r>
    </w:p>
    <w:p w14:paraId="50EF7E08" w14:textId="77777777" w:rsidR="007F096B" w:rsidRDefault="007F096B" w:rsidP="00967964">
      <w:pPr>
        <w:pStyle w:val="vgl"/>
      </w:pPr>
      <w:r>
        <w:rPr>
          <w:noProof/>
        </w:rPr>
        <w:drawing>
          <wp:inline distT="0" distB="0" distL="0" distR="0" wp14:anchorId="0DF53800" wp14:editId="76B1A474">
            <wp:extent cx="3627120" cy="654641"/>
            <wp:effectExtent l="0" t="0" r="0" b="0"/>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721695" cy="671710"/>
                    </a:xfrm>
                    <a:prstGeom prst="rect">
                      <a:avLst/>
                    </a:prstGeom>
                  </pic:spPr>
                </pic:pic>
              </a:graphicData>
            </a:graphic>
          </wp:inline>
        </w:drawing>
      </w:r>
    </w:p>
    <w:p w14:paraId="62DF74C7" w14:textId="77777777" w:rsidR="007F096B" w:rsidRPr="00880188" w:rsidRDefault="007F096B" w:rsidP="0064799B">
      <w:pPr>
        <w:pStyle w:val="voorbeeld"/>
        <w:rPr>
          <w:i/>
        </w:rPr>
      </w:pPr>
      <w:r>
        <w:lastRenderedPageBreak/>
        <w:t xml:space="preserve">hoe: </w:t>
      </w:r>
      <w:r>
        <w:rPr>
          <w:i/>
        </w:rPr>
        <w:t>chlorering van alkeen</w:t>
      </w:r>
    </w:p>
    <w:p w14:paraId="318FD06F" w14:textId="77777777" w:rsidR="007F096B" w:rsidRDefault="007F096B" w:rsidP="00967964">
      <w:pPr>
        <w:pStyle w:val="vgl"/>
      </w:pPr>
      <w:r>
        <w:rPr>
          <w:noProof/>
        </w:rPr>
        <w:drawing>
          <wp:inline distT="0" distB="0" distL="0" distR="0" wp14:anchorId="199F33F3" wp14:editId="0B98C367">
            <wp:extent cx="5514325" cy="1033670"/>
            <wp:effectExtent l="0" t="0" r="0" b="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607148" cy="1051070"/>
                    </a:xfrm>
                    <a:prstGeom prst="rect">
                      <a:avLst/>
                    </a:prstGeom>
                    <a:noFill/>
                    <a:ln>
                      <a:noFill/>
                    </a:ln>
                  </pic:spPr>
                </pic:pic>
              </a:graphicData>
            </a:graphic>
          </wp:inline>
        </w:drawing>
      </w:r>
    </w:p>
    <w:p w14:paraId="753BF981" w14:textId="77777777" w:rsidR="007F096B" w:rsidRPr="00880188" w:rsidRDefault="007F096B" w:rsidP="0064799B">
      <w:pPr>
        <w:pStyle w:val="voorbeeld"/>
        <w:rPr>
          <w:i/>
        </w:rPr>
      </w:pPr>
      <w:r>
        <w:t xml:space="preserve">hoe: </w:t>
      </w:r>
      <w:r w:rsidRPr="00880188">
        <w:rPr>
          <w:i/>
        </w:rPr>
        <w:t>vorming</w:t>
      </w:r>
      <w:r>
        <w:t xml:space="preserve"> </w:t>
      </w:r>
      <w:r>
        <w:rPr>
          <w:i/>
        </w:rPr>
        <w:t>chloorhydrin</w:t>
      </w:r>
    </w:p>
    <w:p w14:paraId="18DFB922" w14:textId="77777777" w:rsidR="007F096B" w:rsidRDefault="007F096B" w:rsidP="00967964">
      <w:pPr>
        <w:pStyle w:val="vgl"/>
      </w:pPr>
      <w:r>
        <w:rPr>
          <w:noProof/>
        </w:rPr>
        <w:drawing>
          <wp:inline distT="0" distB="0" distL="0" distR="0" wp14:anchorId="7E8CFCE3" wp14:editId="01CE92B2">
            <wp:extent cx="4514400" cy="1213627"/>
            <wp:effectExtent l="0" t="0" r="635" b="5715"/>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631701" cy="1245162"/>
                    </a:xfrm>
                    <a:prstGeom prst="rect">
                      <a:avLst/>
                    </a:prstGeom>
                    <a:noFill/>
                    <a:ln>
                      <a:noFill/>
                    </a:ln>
                  </pic:spPr>
                </pic:pic>
              </a:graphicData>
            </a:graphic>
          </wp:inline>
        </w:drawing>
      </w:r>
    </w:p>
    <w:p w14:paraId="59CE1D26" w14:textId="77777777" w:rsidR="007F096B" w:rsidRPr="00880188" w:rsidRDefault="007F096B" w:rsidP="0064799B">
      <w:pPr>
        <w:pStyle w:val="voorbeeld"/>
        <w:rPr>
          <w:i/>
        </w:rPr>
      </w:pPr>
      <w:r>
        <w:t xml:space="preserve">hoe: </w:t>
      </w:r>
      <w:r>
        <w:rPr>
          <w:i/>
        </w:rPr>
        <w:t>elektrofiele chlorering</w:t>
      </w:r>
    </w:p>
    <w:p w14:paraId="534125CD" w14:textId="77777777" w:rsidR="007F096B" w:rsidRDefault="007F096B" w:rsidP="00967964">
      <w:pPr>
        <w:pStyle w:val="vgl"/>
      </w:pPr>
      <w:r>
        <w:rPr>
          <w:noProof/>
        </w:rPr>
        <w:drawing>
          <wp:inline distT="0" distB="0" distL="0" distR="0" wp14:anchorId="6CDE5E73" wp14:editId="29DA4CEE">
            <wp:extent cx="5234400" cy="1942565"/>
            <wp:effectExtent l="0" t="0" r="4445" b="635"/>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250792" cy="1948648"/>
                    </a:xfrm>
                    <a:prstGeom prst="rect">
                      <a:avLst/>
                    </a:prstGeom>
                    <a:noFill/>
                    <a:ln>
                      <a:noFill/>
                    </a:ln>
                  </pic:spPr>
                </pic:pic>
              </a:graphicData>
            </a:graphic>
          </wp:inline>
        </w:drawing>
      </w:r>
    </w:p>
    <w:p w14:paraId="05541200" w14:textId="77777777" w:rsidR="007F096B" w:rsidRPr="00880188" w:rsidRDefault="007F096B" w:rsidP="0064799B">
      <w:pPr>
        <w:pStyle w:val="voorbeeld"/>
        <w:rPr>
          <w:i/>
        </w:rPr>
      </w:pPr>
      <w:r>
        <w:t xml:space="preserve">hoe: </w:t>
      </w:r>
      <w:r>
        <w:rPr>
          <w:i/>
        </w:rPr>
        <w:t>chlorering van keton onder zure omstandigheden</w:t>
      </w:r>
    </w:p>
    <w:p w14:paraId="05434C64" w14:textId="77777777" w:rsidR="007F096B" w:rsidRDefault="007F096B" w:rsidP="00967964">
      <w:pPr>
        <w:pStyle w:val="vgl"/>
      </w:pPr>
      <w:r>
        <w:rPr>
          <w:noProof/>
        </w:rPr>
        <w:drawing>
          <wp:inline distT="0" distB="0" distL="0" distR="0" wp14:anchorId="36C60746" wp14:editId="71B8548D">
            <wp:extent cx="4706112" cy="770709"/>
            <wp:effectExtent l="0" t="0" r="0" b="0"/>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832561" cy="791417"/>
                    </a:xfrm>
                    <a:prstGeom prst="rect">
                      <a:avLst/>
                    </a:prstGeom>
                    <a:noFill/>
                    <a:ln>
                      <a:noFill/>
                    </a:ln>
                  </pic:spPr>
                </pic:pic>
              </a:graphicData>
            </a:graphic>
          </wp:inline>
        </w:drawing>
      </w:r>
    </w:p>
    <w:p w14:paraId="01D64943" w14:textId="61A9D069" w:rsidR="007F096B" w:rsidRDefault="007F096B" w:rsidP="00832D19">
      <w:pPr>
        <w:pStyle w:val="Kop3"/>
      </w:pPr>
      <w:bookmarkStart w:id="262" w:name="_Toc4596352"/>
      <w:r>
        <w:rPr>
          <w:noProof/>
        </w:rPr>
        <w:drawing>
          <wp:anchor distT="0" distB="0" distL="114300" distR="114300" simplePos="0" relativeHeight="251739136" behindDoc="0" locked="0" layoutInCell="1" allowOverlap="1" wp14:anchorId="57D19AD9" wp14:editId="1F2E6162">
            <wp:simplePos x="0" y="0"/>
            <wp:positionH relativeFrom="margin">
              <wp:posOffset>4479925</wp:posOffset>
            </wp:positionH>
            <wp:positionV relativeFrom="paragraph">
              <wp:posOffset>116840</wp:posOffset>
            </wp:positionV>
            <wp:extent cx="1271905" cy="676275"/>
            <wp:effectExtent l="0" t="0" r="4445" b="9525"/>
            <wp:wrapSquare wrapText="bothSides"/>
            <wp:docPr id="156"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extLst>
                        <a:ext uri="{28A0092B-C50C-407E-A947-70E740481C1C}">
                          <a14:useLocalDpi xmlns:a14="http://schemas.microsoft.com/office/drawing/2010/main" val="0"/>
                        </a:ext>
                      </a:extLst>
                    </a:blip>
                    <a:stretch>
                      <a:fillRect/>
                    </a:stretch>
                  </pic:blipFill>
                  <pic:spPr>
                    <a:xfrm>
                      <a:off x="0" y="0"/>
                      <a:ext cx="1271905" cy="676275"/>
                    </a:xfrm>
                    <a:prstGeom prst="rect">
                      <a:avLst/>
                    </a:prstGeom>
                  </pic:spPr>
                </pic:pic>
              </a:graphicData>
            </a:graphic>
            <wp14:sizeRelH relativeFrom="margin">
              <wp14:pctWidth>0</wp14:pctWidth>
            </wp14:sizeRelH>
            <wp14:sizeRelV relativeFrom="margin">
              <wp14:pctHeight>0</wp14:pctHeight>
            </wp14:sizeRelV>
          </wp:anchor>
        </w:drawing>
      </w:r>
      <w:r>
        <w:t>CrO</w:t>
      </w:r>
      <w:r>
        <w:rPr>
          <w:vertAlign w:val="subscript"/>
        </w:rPr>
        <w:t>3</w:t>
      </w:r>
      <w:r>
        <w:tab/>
        <w:t>chroomtrioxide</w:t>
      </w:r>
      <w:bookmarkEnd w:id="262"/>
    </w:p>
    <w:p w14:paraId="14C533E8" w14:textId="77777777" w:rsidR="007F096B" w:rsidRDefault="007F096B" w:rsidP="0064799B">
      <w:pPr>
        <w:pStyle w:val="voorbeeld"/>
        <w:rPr>
          <w:b w:val="0"/>
        </w:rPr>
      </w:pPr>
      <w:r>
        <w:t xml:space="preserve">waarvoor: </w:t>
      </w:r>
      <w:r>
        <w:rPr>
          <w:b w:val="0"/>
        </w:rPr>
        <w:t>CrO</w:t>
      </w:r>
      <w:r>
        <w:rPr>
          <w:b w:val="0"/>
          <w:vertAlign w:val="subscript"/>
        </w:rPr>
        <w:t>3</w:t>
      </w:r>
      <w:r>
        <w:rPr>
          <w:b w:val="0"/>
        </w:rPr>
        <w:t xml:space="preserve"> is een oxidator. Bij aanwezigheid van pyridine is het een milde oxidator die primaire alcoholen kan oxideren tot aldehyden. Als water en zuur aanwezig zijn zal het aldehyde doorgeoxideerd worden naar carbonzuur.</w:t>
      </w:r>
    </w:p>
    <w:p w14:paraId="6C651755" w14:textId="77777777" w:rsidR="007F096B" w:rsidRDefault="007F096B" w:rsidP="0064799B">
      <w:pPr>
        <w:pStyle w:val="voorbeeld"/>
        <w:rPr>
          <w:b w:val="0"/>
        </w:rPr>
      </w:pPr>
      <w:r>
        <w:t xml:space="preserve">vergelijk: </w:t>
      </w:r>
      <w:r>
        <w:rPr>
          <w:b w:val="0"/>
        </w:rPr>
        <w:t>PCC (als pyridine is toegevoegd). Als waterig zuur aanwezig is, gedraagt het zich als Na</w:t>
      </w:r>
      <w:r>
        <w:rPr>
          <w:b w:val="0"/>
          <w:vertAlign w:val="subscript"/>
        </w:rPr>
        <w:t>2</w:t>
      </w:r>
      <w:r>
        <w:rPr>
          <w:b w:val="0"/>
        </w:rPr>
        <w:t>CrO</w:t>
      </w:r>
      <w:r>
        <w:rPr>
          <w:b w:val="0"/>
          <w:vertAlign w:val="subscript"/>
        </w:rPr>
        <w:t>4</w:t>
      </w:r>
      <w:r>
        <w:rPr>
          <w:b w:val="0"/>
        </w:rPr>
        <w:t xml:space="preserve"> / K</w:t>
      </w:r>
      <w:r>
        <w:rPr>
          <w:b w:val="0"/>
          <w:vertAlign w:val="subscript"/>
        </w:rPr>
        <w:t>2</w:t>
      </w:r>
      <w:r>
        <w:rPr>
          <w:b w:val="0"/>
        </w:rPr>
        <w:t>Cr</w:t>
      </w:r>
      <w:r>
        <w:rPr>
          <w:b w:val="0"/>
          <w:vertAlign w:val="subscript"/>
        </w:rPr>
        <w:t>2</w:t>
      </w:r>
      <w:r>
        <w:rPr>
          <w:b w:val="0"/>
        </w:rPr>
        <w:t>O</w:t>
      </w:r>
      <w:r>
        <w:rPr>
          <w:b w:val="0"/>
          <w:vertAlign w:val="subscript"/>
        </w:rPr>
        <w:t>7</w:t>
      </w:r>
      <w:r>
        <w:rPr>
          <w:b w:val="0"/>
        </w:rPr>
        <w:t xml:space="preserve"> / Na</w:t>
      </w:r>
      <w:r>
        <w:rPr>
          <w:b w:val="0"/>
          <w:vertAlign w:val="subscript"/>
        </w:rPr>
        <w:t>2</w:t>
      </w:r>
      <w:r>
        <w:rPr>
          <w:b w:val="0"/>
        </w:rPr>
        <w:t>Cr</w:t>
      </w:r>
      <w:r>
        <w:rPr>
          <w:b w:val="0"/>
          <w:vertAlign w:val="subscript"/>
        </w:rPr>
        <w:t>2</w:t>
      </w:r>
      <w:r>
        <w:rPr>
          <w:b w:val="0"/>
        </w:rPr>
        <w:t>O</w:t>
      </w:r>
      <w:r>
        <w:rPr>
          <w:b w:val="0"/>
          <w:vertAlign w:val="subscript"/>
        </w:rPr>
        <w:t>7</w:t>
      </w:r>
      <w:r>
        <w:rPr>
          <w:b w:val="0"/>
        </w:rPr>
        <w:t xml:space="preserve"> / H</w:t>
      </w:r>
      <w:r>
        <w:rPr>
          <w:b w:val="0"/>
          <w:vertAlign w:val="subscript"/>
        </w:rPr>
        <w:t>2</w:t>
      </w:r>
      <w:r w:rsidRPr="00BB4516">
        <w:rPr>
          <w:b w:val="0"/>
        </w:rPr>
        <w:t>CrO</w:t>
      </w:r>
      <w:r w:rsidRPr="00BB4516">
        <w:rPr>
          <w:b w:val="0"/>
          <w:vertAlign w:val="subscript"/>
        </w:rPr>
        <w:t>4</w:t>
      </w:r>
      <w:r w:rsidRPr="00BB4516">
        <w:rPr>
          <w:b w:val="0"/>
        </w:rPr>
        <w:t xml:space="preserve"> (en KMnO</w:t>
      </w:r>
      <w:r w:rsidRPr="00BB4516">
        <w:rPr>
          <w:b w:val="0"/>
          <w:vertAlign w:val="subscript"/>
        </w:rPr>
        <w:t>4</w:t>
      </w:r>
      <w:r w:rsidRPr="00BB4516">
        <w:rPr>
          <w:b w:val="0"/>
        </w:rPr>
        <w:t>)</w:t>
      </w:r>
      <w:r w:rsidRPr="006C1903">
        <w:rPr>
          <w:b w:val="0"/>
        </w:rPr>
        <w:t xml:space="preserve">. </w:t>
      </w:r>
      <w:r>
        <w:rPr>
          <w:b w:val="0"/>
        </w:rPr>
        <w:t>(NB: Het reagens CrO</w:t>
      </w:r>
      <w:r>
        <w:rPr>
          <w:b w:val="0"/>
          <w:vertAlign w:val="subscript"/>
        </w:rPr>
        <w:t>3</w:t>
      </w:r>
      <w:r>
        <w:rPr>
          <w:b w:val="0"/>
        </w:rPr>
        <w:t xml:space="preserve"> is de oorzaak van veel verwarring!)</w:t>
      </w:r>
    </w:p>
    <w:p w14:paraId="7D3D16BB" w14:textId="77777777" w:rsidR="007F096B" w:rsidRDefault="007F096B" w:rsidP="0064799B">
      <w:pPr>
        <w:pStyle w:val="voorbeeld"/>
      </w:pPr>
      <w:r>
        <w:t>voorbeeld 1: oxidatie van primaire alcohol tot aldehyde (met pyridine)</w:t>
      </w:r>
    </w:p>
    <w:p w14:paraId="2B9DF1B5" w14:textId="77777777" w:rsidR="007F096B" w:rsidRDefault="007F096B" w:rsidP="0064799B">
      <w:pPr>
        <w:pStyle w:val="voorbeeld"/>
      </w:pPr>
      <w:r>
        <w:drawing>
          <wp:inline distT="0" distB="0" distL="0" distR="0" wp14:anchorId="515AAB51" wp14:editId="3D5EE814">
            <wp:extent cx="2353056" cy="843692"/>
            <wp:effectExtent l="0" t="0" r="0" b="0"/>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452119" cy="879211"/>
                    </a:xfrm>
                    <a:prstGeom prst="rect">
                      <a:avLst/>
                    </a:prstGeom>
                    <a:noFill/>
                    <a:ln>
                      <a:noFill/>
                    </a:ln>
                  </pic:spPr>
                </pic:pic>
              </a:graphicData>
            </a:graphic>
          </wp:inline>
        </w:drawing>
      </w:r>
    </w:p>
    <w:p w14:paraId="654E6446" w14:textId="77777777" w:rsidR="007F096B" w:rsidRDefault="007F096B" w:rsidP="0064799B">
      <w:pPr>
        <w:pStyle w:val="voorbeeld"/>
      </w:pPr>
      <w:r>
        <w:lastRenderedPageBreak/>
        <w:t>voorbeeld 2: oxidatie van secundaire alcohol tot keton (met pyridine)</w:t>
      </w:r>
    </w:p>
    <w:p w14:paraId="0B69C220" w14:textId="77777777" w:rsidR="007F096B" w:rsidRDefault="007F096B" w:rsidP="0064799B">
      <w:pPr>
        <w:pStyle w:val="voorbeeld"/>
      </w:pPr>
      <w:r>
        <w:drawing>
          <wp:inline distT="0" distB="0" distL="0" distR="0" wp14:anchorId="0E590C2E" wp14:editId="0934FA69">
            <wp:extent cx="3237587" cy="1123122"/>
            <wp:effectExtent l="0" t="0" r="1270" b="1270"/>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331827" cy="1155814"/>
                    </a:xfrm>
                    <a:prstGeom prst="rect">
                      <a:avLst/>
                    </a:prstGeom>
                    <a:noFill/>
                    <a:ln>
                      <a:noFill/>
                    </a:ln>
                  </pic:spPr>
                </pic:pic>
              </a:graphicData>
            </a:graphic>
          </wp:inline>
        </w:drawing>
      </w:r>
    </w:p>
    <w:p w14:paraId="7349004B" w14:textId="77777777" w:rsidR="007F096B" w:rsidRDefault="007F096B" w:rsidP="0064799B">
      <w:pPr>
        <w:pStyle w:val="voorbeeld"/>
      </w:pPr>
      <w:r>
        <w:t>voorbeeld 3: oxidatie van primaire alcohol tot carbonzuur</w:t>
      </w:r>
    </w:p>
    <w:p w14:paraId="529D1FB3" w14:textId="77777777" w:rsidR="007F096B" w:rsidRDefault="007F096B" w:rsidP="0064799B">
      <w:pPr>
        <w:pStyle w:val="voorbeeld"/>
      </w:pPr>
      <w:r>
        <w:drawing>
          <wp:inline distT="0" distB="0" distL="0" distR="0" wp14:anchorId="50773C60" wp14:editId="09540B7D">
            <wp:extent cx="3283829" cy="725556"/>
            <wp:effectExtent l="0" t="0" r="0" b="0"/>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3308246" cy="730951"/>
                    </a:xfrm>
                    <a:prstGeom prst="rect">
                      <a:avLst/>
                    </a:prstGeom>
                  </pic:spPr>
                </pic:pic>
              </a:graphicData>
            </a:graphic>
          </wp:inline>
        </w:drawing>
      </w:r>
    </w:p>
    <w:p w14:paraId="70D609F0" w14:textId="77777777" w:rsidR="007F096B" w:rsidRDefault="007F096B" w:rsidP="0064799B">
      <w:pPr>
        <w:pStyle w:val="voorbeeld"/>
        <w:rPr>
          <w:i/>
        </w:rPr>
      </w:pPr>
      <w:r>
        <w:t xml:space="preserve">hoe: </w:t>
      </w:r>
      <w:r>
        <w:rPr>
          <w:i/>
        </w:rPr>
        <w:t>oxidatie van primaire alcohol tot aldehyde</w:t>
      </w:r>
    </w:p>
    <w:p w14:paraId="5E483C50" w14:textId="77777777" w:rsidR="007F096B" w:rsidRPr="00BB4516" w:rsidRDefault="007F096B" w:rsidP="0064799B">
      <w:pPr>
        <w:pStyle w:val="voorbeeld"/>
      </w:pPr>
      <w:r>
        <w:drawing>
          <wp:inline distT="0" distB="0" distL="0" distR="0" wp14:anchorId="7849815D" wp14:editId="36F4CD83">
            <wp:extent cx="5757545" cy="2363470"/>
            <wp:effectExtent l="0" t="0" r="0" b="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757545" cy="2363470"/>
                    </a:xfrm>
                    <a:prstGeom prst="rect">
                      <a:avLst/>
                    </a:prstGeom>
                    <a:noFill/>
                    <a:ln>
                      <a:noFill/>
                    </a:ln>
                  </pic:spPr>
                </pic:pic>
              </a:graphicData>
            </a:graphic>
          </wp:inline>
        </w:drawing>
      </w:r>
    </w:p>
    <w:p w14:paraId="143EBA48" w14:textId="77777777" w:rsidR="007F096B" w:rsidRDefault="007F096B" w:rsidP="0064799B">
      <w:pPr>
        <w:pStyle w:val="voorbeeld"/>
        <w:rPr>
          <w:i/>
        </w:rPr>
      </w:pPr>
      <w:r>
        <w:t xml:space="preserve">hoe: </w:t>
      </w:r>
      <w:r>
        <w:rPr>
          <w:i/>
        </w:rPr>
        <w:t>oxidatie van primaire alcohol tot carbonzuur</w:t>
      </w:r>
    </w:p>
    <w:p w14:paraId="457D213D" w14:textId="77777777" w:rsidR="007F096B" w:rsidRDefault="007F096B" w:rsidP="00967964">
      <w:pPr>
        <w:pStyle w:val="vgl"/>
      </w:pPr>
      <w:r>
        <w:t>In aanwezigheid van water vormt het aldehyde een hydraat, dat doorgeoxideerd wordt tot carbonzuur.</w:t>
      </w:r>
    </w:p>
    <w:p w14:paraId="6C710D21" w14:textId="77777777" w:rsidR="007F096B" w:rsidRDefault="007F096B" w:rsidP="00967964">
      <w:pPr>
        <w:pStyle w:val="vgl"/>
      </w:pPr>
      <w:r>
        <w:rPr>
          <w:noProof/>
        </w:rPr>
        <w:drawing>
          <wp:inline distT="0" distB="0" distL="0" distR="0" wp14:anchorId="687CF6D3" wp14:editId="1D15ED7F">
            <wp:extent cx="5760000" cy="2948927"/>
            <wp:effectExtent l="0" t="0" r="0" b="4445"/>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60000" cy="2948927"/>
                    </a:xfrm>
                    <a:prstGeom prst="rect">
                      <a:avLst/>
                    </a:prstGeom>
                    <a:noFill/>
                    <a:ln>
                      <a:noFill/>
                    </a:ln>
                  </pic:spPr>
                </pic:pic>
              </a:graphicData>
            </a:graphic>
          </wp:inline>
        </w:drawing>
      </w:r>
    </w:p>
    <w:p w14:paraId="4811A160" w14:textId="77777777" w:rsidR="007F096B" w:rsidRDefault="007F096B" w:rsidP="0064799B">
      <w:r>
        <w:br w:type="page"/>
      </w:r>
    </w:p>
    <w:p w14:paraId="6768B96A" w14:textId="0969541C" w:rsidR="007F096B" w:rsidRDefault="007F096B" w:rsidP="00832D19">
      <w:pPr>
        <w:pStyle w:val="Kop3"/>
      </w:pPr>
      <w:bookmarkStart w:id="263" w:name="_Toc504672663"/>
      <w:bookmarkStart w:id="264" w:name="_Toc4596353"/>
      <w:r>
        <w:rPr>
          <w:noProof/>
        </w:rPr>
        <w:lastRenderedPageBreak/>
        <w:drawing>
          <wp:anchor distT="0" distB="0" distL="114300" distR="114300" simplePos="0" relativeHeight="251740160" behindDoc="0" locked="0" layoutInCell="1" allowOverlap="1" wp14:anchorId="6D44E9BD" wp14:editId="07C7F83E">
            <wp:simplePos x="0" y="0"/>
            <wp:positionH relativeFrom="margin">
              <wp:align>right</wp:align>
            </wp:positionH>
            <wp:positionV relativeFrom="margin">
              <wp:align>top</wp:align>
            </wp:positionV>
            <wp:extent cx="1331595" cy="654685"/>
            <wp:effectExtent l="0" t="0" r="1905" b="0"/>
            <wp:wrapSquare wrapText="bothSides"/>
            <wp:docPr id="483" name="Afbeelding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331595" cy="654685"/>
                    </a:xfrm>
                    <a:prstGeom prst="rect">
                      <a:avLst/>
                    </a:prstGeom>
                    <a:noFill/>
                    <a:ln>
                      <a:noFill/>
                    </a:ln>
                  </pic:spPr>
                </pic:pic>
              </a:graphicData>
            </a:graphic>
            <wp14:sizeRelH relativeFrom="margin">
              <wp14:pctWidth>0</wp14:pctWidth>
            </wp14:sizeRelH>
            <wp14:sizeRelV relativeFrom="margin">
              <wp14:pctHeight>0</wp14:pctHeight>
            </wp14:sizeRelV>
          </wp:anchor>
        </w:drawing>
      </w:r>
      <w:r>
        <w:t>DMS</w:t>
      </w:r>
      <w:r>
        <w:tab/>
        <w:t>dimethylsulfide</w:t>
      </w:r>
      <w:bookmarkEnd w:id="263"/>
      <w:bookmarkEnd w:id="264"/>
    </w:p>
    <w:p w14:paraId="379DF3AC" w14:textId="77777777" w:rsidR="007F096B" w:rsidRPr="006F456A" w:rsidRDefault="007F096B" w:rsidP="0064799B">
      <w:pPr>
        <w:pStyle w:val="voorbeeld"/>
        <w:rPr>
          <w:b w:val="0"/>
        </w:rPr>
      </w:pPr>
      <w:r>
        <w:t xml:space="preserve">synoniem: </w:t>
      </w:r>
      <w:r>
        <w:rPr>
          <w:b w:val="0"/>
        </w:rPr>
        <w:t>Me</w:t>
      </w:r>
      <w:r>
        <w:rPr>
          <w:b w:val="0"/>
          <w:vertAlign w:val="subscript"/>
        </w:rPr>
        <w:t>2</w:t>
      </w:r>
      <w:r>
        <w:rPr>
          <w:b w:val="0"/>
        </w:rPr>
        <w:t>S, methylsulfide</w:t>
      </w:r>
    </w:p>
    <w:p w14:paraId="4199D0FF" w14:textId="77777777" w:rsidR="007F096B" w:rsidRPr="006F456A" w:rsidRDefault="007F096B" w:rsidP="0064799B">
      <w:pPr>
        <w:pStyle w:val="voorbeeld"/>
        <w:rPr>
          <w:b w:val="0"/>
        </w:rPr>
      </w:pPr>
      <w:r>
        <w:t xml:space="preserve">waarvoor: </w:t>
      </w:r>
      <w:r>
        <w:rPr>
          <w:b w:val="0"/>
        </w:rPr>
        <w:t>Toegepast in de ‘reductieve opwerking’ bij ozonolyse om het gevormde ozonide te reduceren. Hierbij wordt DMS geoxideerd tot dimethylsulfoxide (DMSO).</w:t>
      </w:r>
    </w:p>
    <w:p w14:paraId="44F3935D" w14:textId="77777777" w:rsidR="007F096B" w:rsidRDefault="007F096B" w:rsidP="0064799B">
      <w:pPr>
        <w:pStyle w:val="voorbeeld"/>
        <w:rPr>
          <w:b w:val="0"/>
        </w:rPr>
      </w:pPr>
      <w:r>
        <w:t xml:space="preserve">vergelijk: </w:t>
      </w:r>
      <w:r>
        <w:rPr>
          <w:b w:val="0"/>
        </w:rPr>
        <w:t>Zn (in de reductieve opwerking bij ozonolyse)</w:t>
      </w:r>
    </w:p>
    <w:p w14:paraId="4F6930A0" w14:textId="77777777" w:rsidR="007F096B" w:rsidRPr="006F456A" w:rsidRDefault="007F096B" w:rsidP="0064799B">
      <w:pPr>
        <w:pStyle w:val="voorbeeld"/>
      </w:pPr>
      <w:r>
        <w:t>voorbeeld 1: reductieve opwerking bij ozonolyse</w:t>
      </w:r>
    </w:p>
    <w:p w14:paraId="117B3BCD" w14:textId="77777777" w:rsidR="007F096B" w:rsidRDefault="007F096B" w:rsidP="00967964">
      <w:pPr>
        <w:pStyle w:val="vgl"/>
      </w:pPr>
      <w:r>
        <w:rPr>
          <w:noProof/>
        </w:rPr>
        <w:drawing>
          <wp:inline distT="0" distB="0" distL="0" distR="0" wp14:anchorId="1D8B0A50" wp14:editId="7A1763D8">
            <wp:extent cx="4125600" cy="700033"/>
            <wp:effectExtent l="0" t="0" r="0" b="5080"/>
            <wp:docPr id="290"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4228892" cy="717560"/>
                    </a:xfrm>
                    <a:prstGeom prst="rect">
                      <a:avLst/>
                    </a:prstGeom>
                  </pic:spPr>
                </pic:pic>
              </a:graphicData>
            </a:graphic>
          </wp:inline>
        </w:drawing>
      </w:r>
    </w:p>
    <w:p w14:paraId="3FB1DA80" w14:textId="77777777" w:rsidR="007F096B" w:rsidRPr="006F456A" w:rsidRDefault="007F096B" w:rsidP="0064799B">
      <w:pPr>
        <w:pStyle w:val="voorbeeld"/>
      </w:pPr>
      <w:r>
        <w:t xml:space="preserve">hoe: </w:t>
      </w:r>
      <w:r w:rsidRPr="006F456A">
        <w:rPr>
          <w:i/>
        </w:rPr>
        <w:t>reductieve opwerking bij ozonolyse</w:t>
      </w:r>
    </w:p>
    <w:p w14:paraId="25182EBA" w14:textId="77777777" w:rsidR="007F096B" w:rsidRDefault="007F096B" w:rsidP="00967964">
      <w:pPr>
        <w:pStyle w:val="vgl"/>
      </w:pPr>
      <w:r>
        <w:t>De eerste stap is de vorming van een ozonide door alkeen te behandelen met O</w:t>
      </w:r>
      <w:r>
        <w:rPr>
          <w:vertAlign w:val="subscript"/>
        </w:rPr>
        <w:t>3</w:t>
      </w:r>
      <w:r>
        <w:t>.</w:t>
      </w:r>
    </w:p>
    <w:p w14:paraId="2BC56153" w14:textId="77777777" w:rsidR="007F096B" w:rsidRPr="006F456A" w:rsidRDefault="007F096B" w:rsidP="00967964">
      <w:pPr>
        <w:pStyle w:val="vgl"/>
      </w:pPr>
      <w:r>
        <w:rPr>
          <w:noProof/>
        </w:rPr>
        <w:drawing>
          <wp:inline distT="0" distB="0" distL="0" distR="0" wp14:anchorId="6E5E4BEE" wp14:editId="3293CA0B">
            <wp:extent cx="4860120" cy="2275200"/>
            <wp:effectExtent l="0" t="0" r="0" b="0"/>
            <wp:docPr id="291"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4890297" cy="2289327"/>
                    </a:xfrm>
                    <a:prstGeom prst="rect">
                      <a:avLst/>
                    </a:prstGeom>
                  </pic:spPr>
                </pic:pic>
              </a:graphicData>
            </a:graphic>
          </wp:inline>
        </w:drawing>
      </w:r>
    </w:p>
    <w:p w14:paraId="4E337921" w14:textId="77777777" w:rsidR="007F096B" w:rsidRDefault="007F096B" w:rsidP="00967964">
      <w:pPr>
        <w:pStyle w:val="vgl"/>
      </w:pPr>
      <w:r>
        <w:t>In de tweede stap wordt het ozonide behandeld met DMS waardoor het ozonide gereduceerd wordt en dimethylsulfoxide (DMSO) gevormd.</w:t>
      </w:r>
    </w:p>
    <w:p w14:paraId="27BAC7DF" w14:textId="77777777" w:rsidR="007F096B" w:rsidRDefault="007F096B" w:rsidP="00967964">
      <w:pPr>
        <w:pStyle w:val="vgl"/>
      </w:pPr>
      <w:r>
        <w:rPr>
          <w:noProof/>
        </w:rPr>
        <w:drawing>
          <wp:inline distT="0" distB="0" distL="0" distR="0" wp14:anchorId="6ABAE714" wp14:editId="1F3FD75D">
            <wp:extent cx="4461962" cy="1008000"/>
            <wp:effectExtent l="0" t="0" r="0" b="1905"/>
            <wp:docPr id="292"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4645135" cy="1049380"/>
                    </a:xfrm>
                    <a:prstGeom prst="rect">
                      <a:avLst/>
                    </a:prstGeom>
                  </pic:spPr>
                </pic:pic>
              </a:graphicData>
            </a:graphic>
          </wp:inline>
        </w:drawing>
      </w:r>
    </w:p>
    <w:p w14:paraId="43928A88" w14:textId="6AE01396" w:rsidR="007F096B" w:rsidRDefault="00A23CD5" w:rsidP="00832D19">
      <w:pPr>
        <w:pStyle w:val="Kop3"/>
      </w:pPr>
      <w:bookmarkStart w:id="265" w:name="_Toc504672668"/>
      <w:bookmarkStart w:id="266" w:name="_Toc4596354"/>
      <w:r>
        <w:pict w14:anchorId="282AF5D9">
          <v:shape id="_x0000_s1467" type="#_x0000_t75" style="position:absolute;left:0;text-align:left;margin-left:375.4pt;margin-top:13.45pt;width:77.3pt;height:55.7pt;z-index:251741184;mso-position-horizontal-relative:text;mso-position-vertical-relative:text">
            <v:imagedata r:id="rId372" o:title=""/>
            <w10:wrap type="square"/>
          </v:shape>
        </w:pict>
      </w:r>
      <w:r w:rsidR="007F096B">
        <w:t>Fe</w:t>
      </w:r>
      <w:r w:rsidR="007F096B">
        <w:tab/>
        <w:t>ijzer</w:t>
      </w:r>
      <w:bookmarkEnd w:id="265"/>
      <w:bookmarkEnd w:id="266"/>
    </w:p>
    <w:p w14:paraId="67D9590C" w14:textId="77777777" w:rsidR="007F096B" w:rsidRDefault="007F096B" w:rsidP="0064799B">
      <w:pPr>
        <w:pStyle w:val="voorbeeld"/>
        <w:rPr>
          <w:b w:val="0"/>
        </w:rPr>
      </w:pPr>
      <w:r>
        <w:t xml:space="preserve">waarvoor: </w:t>
      </w:r>
      <w:r>
        <w:rPr>
          <w:b w:val="0"/>
        </w:rPr>
        <w:t>IJzermetaal (Fe) reduceert een nitrogroep tot een aminogroep in aanwezigheid van een sterk zuur zoals HCl.</w:t>
      </w:r>
    </w:p>
    <w:p w14:paraId="183A12CE" w14:textId="77777777" w:rsidR="007F096B" w:rsidRPr="00EB109D" w:rsidRDefault="007F096B" w:rsidP="0064799B">
      <w:pPr>
        <w:pStyle w:val="voorbeeld"/>
      </w:pPr>
      <w:r w:rsidRPr="00EB109D">
        <w:t>vergelijk</w:t>
      </w:r>
      <w:r>
        <w:t xml:space="preserve">: </w:t>
      </w:r>
      <w:r w:rsidRPr="00EB109D">
        <w:rPr>
          <w:b w:val="0"/>
        </w:rPr>
        <w:t>tin</w:t>
      </w:r>
      <w:r>
        <w:rPr>
          <w:b w:val="0"/>
        </w:rPr>
        <w:t xml:space="preserve"> (Sn), zink (Zn)</w:t>
      </w:r>
    </w:p>
    <w:p w14:paraId="06F01C77" w14:textId="77777777" w:rsidR="007F096B" w:rsidRPr="00EB109D" w:rsidRDefault="007F096B" w:rsidP="0064799B">
      <w:pPr>
        <w:pStyle w:val="voorbeeld"/>
      </w:pPr>
      <w:r>
        <w:t>voorbeeld 1: reductie – omzetting nitrogroep in aminogroep</w:t>
      </w:r>
    </w:p>
    <w:p w14:paraId="4480BA7A" w14:textId="77777777" w:rsidR="007F096B" w:rsidRPr="00B929A8" w:rsidRDefault="007F096B" w:rsidP="0064799B">
      <w:pPr>
        <w:pStyle w:val="voorbeeld"/>
        <w:rPr>
          <w:b w:val="0"/>
        </w:rPr>
      </w:pPr>
      <w:r>
        <w:drawing>
          <wp:inline distT="0" distB="0" distL="0" distR="0" wp14:anchorId="6F35D03E" wp14:editId="7E82C2F8">
            <wp:extent cx="4379728" cy="596347"/>
            <wp:effectExtent l="0" t="0" r="1905" b="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4633867" cy="630951"/>
                    </a:xfrm>
                    <a:prstGeom prst="rect">
                      <a:avLst/>
                    </a:prstGeom>
                  </pic:spPr>
                </pic:pic>
              </a:graphicData>
            </a:graphic>
          </wp:inline>
        </w:drawing>
      </w:r>
    </w:p>
    <w:p w14:paraId="197EAB78" w14:textId="77777777" w:rsidR="007F096B" w:rsidRDefault="007F096B" w:rsidP="0064799B">
      <w:pPr>
        <w:pStyle w:val="voorbeeld"/>
        <w:rPr>
          <w:i/>
        </w:rPr>
      </w:pPr>
      <w:r>
        <w:t xml:space="preserve">hoe: </w:t>
      </w:r>
      <w:r>
        <w:rPr>
          <w:i/>
        </w:rPr>
        <w:t>reductie van nitrogroep</w:t>
      </w:r>
    </w:p>
    <w:p w14:paraId="2B84E992" w14:textId="77777777" w:rsidR="007F096B" w:rsidRPr="00EB109D" w:rsidRDefault="007F096B" w:rsidP="0064799B">
      <w:r>
        <w:t>Het reactiemechanisme is complex en verloopt in meerdere stappen. Waarschijnlijk verloopt het ongeveer hetzelfde als getekend in het lemma voor tin.</w:t>
      </w:r>
    </w:p>
    <w:p w14:paraId="25014AC0" w14:textId="0F048FE4" w:rsidR="007F096B" w:rsidRPr="006F75C0" w:rsidRDefault="00A23CD5" w:rsidP="00832D19">
      <w:pPr>
        <w:pStyle w:val="Kop3"/>
      </w:pPr>
      <w:bookmarkStart w:id="267" w:name="_Toc504672669"/>
      <w:bookmarkStart w:id="268" w:name="_Toc4596355"/>
      <w:r>
        <w:lastRenderedPageBreak/>
        <w:pict w14:anchorId="132653FC">
          <v:shape id="_x0000_s1468" type="#_x0000_t75" style="position:absolute;left:0;text-align:left;margin-left:365.45pt;margin-top:0;width:88.05pt;height:63.5pt;z-index:251742208;mso-position-horizontal-relative:text;mso-position-vertical-relative:text">
            <v:imagedata r:id="rId374" o:title=""/>
            <w10:wrap type="square"/>
          </v:shape>
        </w:pict>
      </w:r>
      <w:r w:rsidR="007F096B" w:rsidRPr="006F75C0">
        <w:t>FeBr</w:t>
      </w:r>
      <w:r w:rsidR="007F096B" w:rsidRPr="006F75C0">
        <w:rPr>
          <w:vertAlign w:val="subscript"/>
        </w:rPr>
        <w:t>3</w:t>
      </w:r>
      <w:r w:rsidR="007F096B" w:rsidRPr="006F75C0">
        <w:tab/>
        <w:t>ijzer(III)bromide</w:t>
      </w:r>
      <w:bookmarkEnd w:id="267"/>
      <w:bookmarkEnd w:id="268"/>
    </w:p>
    <w:p w14:paraId="3D9D70E1" w14:textId="77777777" w:rsidR="007F096B" w:rsidRPr="006F75C0" w:rsidRDefault="007F096B" w:rsidP="0064799B">
      <w:pPr>
        <w:pStyle w:val="voorbeeld"/>
        <w:rPr>
          <w:b w:val="0"/>
        </w:rPr>
      </w:pPr>
      <w:r w:rsidRPr="006F75C0">
        <w:t xml:space="preserve">synoniem: </w:t>
      </w:r>
      <w:r w:rsidRPr="006F75C0">
        <w:rPr>
          <w:b w:val="0"/>
        </w:rPr>
        <w:t>ferribromide, ijzertribromide</w:t>
      </w:r>
    </w:p>
    <w:p w14:paraId="5C004C5E" w14:textId="77777777" w:rsidR="007F096B" w:rsidRDefault="007F096B" w:rsidP="0064799B">
      <w:pPr>
        <w:pStyle w:val="voorbeeld"/>
        <w:rPr>
          <w:b w:val="0"/>
        </w:rPr>
      </w:pPr>
      <w:r>
        <w:t xml:space="preserve">waarvoor: </w:t>
      </w:r>
      <w:r>
        <w:rPr>
          <w:b w:val="0"/>
        </w:rPr>
        <w:t>Lewiszuur, promotor bij elektrofiele aromatische substitutie</w:t>
      </w:r>
    </w:p>
    <w:p w14:paraId="127E89D1" w14:textId="77777777" w:rsidR="007F096B" w:rsidRDefault="007F096B" w:rsidP="0064799B">
      <w:pPr>
        <w:pStyle w:val="voorbeeld"/>
        <w:rPr>
          <w:b w:val="0"/>
        </w:rPr>
      </w:pPr>
      <w:r>
        <w:t xml:space="preserve">vergelijk: </w:t>
      </w:r>
      <w:r>
        <w:rPr>
          <w:b w:val="0"/>
        </w:rPr>
        <w:t>AlBr</w:t>
      </w:r>
      <w:r>
        <w:rPr>
          <w:b w:val="0"/>
          <w:vertAlign w:val="subscript"/>
        </w:rPr>
        <w:t>3</w:t>
      </w:r>
      <w:r>
        <w:rPr>
          <w:b w:val="0"/>
        </w:rPr>
        <w:t>, AlCl</w:t>
      </w:r>
      <w:r>
        <w:rPr>
          <w:b w:val="0"/>
          <w:vertAlign w:val="subscript"/>
        </w:rPr>
        <w:t>3</w:t>
      </w:r>
      <w:r>
        <w:rPr>
          <w:b w:val="0"/>
        </w:rPr>
        <w:t>, FeCl</w:t>
      </w:r>
      <w:r>
        <w:rPr>
          <w:b w:val="0"/>
          <w:vertAlign w:val="subscript"/>
        </w:rPr>
        <w:t>3</w:t>
      </w:r>
    </w:p>
    <w:p w14:paraId="1B79DE56" w14:textId="77777777" w:rsidR="007F096B" w:rsidRDefault="007F096B" w:rsidP="0064799B">
      <w:pPr>
        <w:pStyle w:val="voorbeeld"/>
      </w:pPr>
      <w:r>
        <w:t>voorbeeld 1: elektrofiele bromering – omzetting areen in broomareen</w:t>
      </w:r>
    </w:p>
    <w:p w14:paraId="2D5340B1" w14:textId="77777777" w:rsidR="007F096B" w:rsidRDefault="007F096B" w:rsidP="0064799B">
      <w:r>
        <w:rPr>
          <w:noProof/>
        </w:rPr>
        <w:drawing>
          <wp:inline distT="0" distB="0" distL="0" distR="0" wp14:anchorId="797EAC63" wp14:editId="0BA83B64">
            <wp:extent cx="3096000" cy="471436"/>
            <wp:effectExtent l="0" t="0" r="0" b="5080"/>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328412" cy="506826"/>
                    </a:xfrm>
                    <a:prstGeom prst="rect">
                      <a:avLst/>
                    </a:prstGeom>
                  </pic:spPr>
                </pic:pic>
              </a:graphicData>
            </a:graphic>
          </wp:inline>
        </w:drawing>
      </w:r>
    </w:p>
    <w:p w14:paraId="6DE589A9" w14:textId="77777777" w:rsidR="007F096B" w:rsidRDefault="007F096B" w:rsidP="0064799B">
      <w:pPr>
        <w:pStyle w:val="voorbeeld"/>
      </w:pPr>
      <w:r>
        <w:t>voorbeeld 2: Friedel-Crafts acylering – omzetting areen in arylketon</w:t>
      </w:r>
    </w:p>
    <w:p w14:paraId="19DEFD8D" w14:textId="77777777" w:rsidR="007F096B" w:rsidRDefault="007F096B" w:rsidP="0064799B">
      <w:r>
        <w:rPr>
          <w:noProof/>
        </w:rPr>
        <w:drawing>
          <wp:inline distT="0" distB="0" distL="0" distR="0" wp14:anchorId="4FFB34AF" wp14:editId="7320F0BE">
            <wp:extent cx="3095625" cy="620535"/>
            <wp:effectExtent l="0" t="0" r="0" b="8255"/>
            <wp:docPr id="298"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3343886" cy="670300"/>
                    </a:xfrm>
                    <a:prstGeom prst="rect">
                      <a:avLst/>
                    </a:prstGeom>
                  </pic:spPr>
                </pic:pic>
              </a:graphicData>
            </a:graphic>
          </wp:inline>
        </w:drawing>
      </w:r>
    </w:p>
    <w:p w14:paraId="1AB1C618" w14:textId="77777777" w:rsidR="007F096B" w:rsidRDefault="007F096B" w:rsidP="0064799B">
      <w:pPr>
        <w:pStyle w:val="voorbeeld"/>
      </w:pPr>
      <w:r>
        <w:t>voorbeeld 3: Friedel-Crafts alkylering – omzetting areen in alkylareen</w:t>
      </w:r>
    </w:p>
    <w:p w14:paraId="31093F37" w14:textId="77777777" w:rsidR="007F096B" w:rsidRDefault="007F096B" w:rsidP="0064799B">
      <w:r>
        <w:rPr>
          <w:noProof/>
        </w:rPr>
        <w:drawing>
          <wp:inline distT="0" distB="0" distL="0" distR="0" wp14:anchorId="51C09AB0" wp14:editId="64FB40E8">
            <wp:extent cx="3146400" cy="436206"/>
            <wp:effectExtent l="0" t="0" r="0" b="2540"/>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3496418" cy="484731"/>
                    </a:xfrm>
                    <a:prstGeom prst="rect">
                      <a:avLst/>
                    </a:prstGeom>
                  </pic:spPr>
                </pic:pic>
              </a:graphicData>
            </a:graphic>
          </wp:inline>
        </w:drawing>
      </w:r>
    </w:p>
    <w:p w14:paraId="4ACAF92C" w14:textId="77777777" w:rsidR="007F096B" w:rsidRDefault="007F096B" w:rsidP="0064799B">
      <w:pPr>
        <w:pStyle w:val="voorbeeld"/>
      </w:pPr>
      <w:r>
        <w:t xml:space="preserve">hoe: </w:t>
      </w:r>
      <w:r w:rsidRPr="00F02FEA">
        <w:rPr>
          <w:i/>
        </w:rPr>
        <w:t>elektrofiele bromering</w:t>
      </w:r>
    </w:p>
    <w:p w14:paraId="67C5DECE" w14:textId="77777777" w:rsidR="007F096B" w:rsidRDefault="007F096B" w:rsidP="0064799B">
      <w:r>
        <w:t>FeBr</w:t>
      </w:r>
      <w:r>
        <w:rPr>
          <w:vertAlign w:val="subscript"/>
        </w:rPr>
        <w:t>3</w:t>
      </w:r>
      <w:r>
        <w:t xml:space="preserve"> is een Lewiszuur dat coördineert aan halogenen. Hierdoor neemt het elektrofiele karakter van het halogeen toe, waardoor de reactiviteit toeneemt.</w:t>
      </w:r>
    </w:p>
    <w:p w14:paraId="2D016C2A" w14:textId="77777777" w:rsidR="007F096B" w:rsidRDefault="007F096B" w:rsidP="0064799B">
      <w:r>
        <w:rPr>
          <w:noProof/>
        </w:rPr>
        <w:drawing>
          <wp:inline distT="0" distB="0" distL="0" distR="0" wp14:anchorId="15F5DE7F" wp14:editId="14657C4A">
            <wp:extent cx="3918697" cy="1180800"/>
            <wp:effectExtent l="0" t="0" r="5715" b="635"/>
            <wp:docPr id="303"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020045" cy="1211339"/>
                    </a:xfrm>
                    <a:prstGeom prst="rect">
                      <a:avLst/>
                    </a:prstGeom>
                    <a:noFill/>
                    <a:ln>
                      <a:noFill/>
                    </a:ln>
                  </pic:spPr>
                </pic:pic>
              </a:graphicData>
            </a:graphic>
          </wp:inline>
        </w:drawing>
      </w:r>
    </w:p>
    <w:p w14:paraId="2A9F4D3E" w14:textId="77777777" w:rsidR="007F096B" w:rsidRDefault="007F096B" w:rsidP="0064799B">
      <w:r>
        <w:t>trivia: FeBr</w:t>
      </w:r>
      <w:r>
        <w:rPr>
          <w:vertAlign w:val="subscript"/>
        </w:rPr>
        <w:t>3</w:t>
      </w:r>
      <w:r>
        <w:t xml:space="preserve"> kan ook bij de chlorering gebruikt worden, maar meestal wordt dan FeCl</w:t>
      </w:r>
      <w:r>
        <w:rPr>
          <w:vertAlign w:val="subscript"/>
        </w:rPr>
        <w:t>3</w:t>
      </w:r>
      <w:r>
        <w:t xml:space="preserve"> gebruikt. De reden daarvoor is dat een geringe halideverontreiniging optreedt als FeBr</w:t>
      </w:r>
      <w:r>
        <w:rPr>
          <w:vertAlign w:val="subscript"/>
        </w:rPr>
        <w:t>3</w:t>
      </w:r>
      <w:r>
        <w:t xml:space="preserve"> gebruikt wordt met Cl</w:t>
      </w:r>
      <w:r>
        <w:rPr>
          <w:vertAlign w:val="subscript"/>
        </w:rPr>
        <w:t>2</w:t>
      </w:r>
      <w:r>
        <w:t>.</w:t>
      </w:r>
    </w:p>
    <w:p w14:paraId="3C631007" w14:textId="77777777" w:rsidR="007F096B" w:rsidRPr="0044417D" w:rsidRDefault="007F096B" w:rsidP="0064799B">
      <w:pPr>
        <w:pStyle w:val="voorbeeld"/>
        <w:rPr>
          <w:i/>
        </w:rPr>
      </w:pPr>
      <w:r>
        <w:t xml:space="preserve">hoe: </w:t>
      </w:r>
      <w:r>
        <w:rPr>
          <w:i/>
        </w:rPr>
        <w:t>Friedel-Crafts acylering</w:t>
      </w:r>
    </w:p>
    <w:p w14:paraId="3F6AA17A" w14:textId="77777777" w:rsidR="007F096B" w:rsidRPr="0044417D" w:rsidRDefault="007F096B" w:rsidP="00967964">
      <w:pPr>
        <w:pStyle w:val="vgl"/>
      </w:pPr>
      <w:r>
        <w:t>Coordinatie van het Lewiszuur FeBr</w:t>
      </w:r>
      <w:r>
        <w:rPr>
          <w:vertAlign w:val="subscript"/>
        </w:rPr>
        <w:t>3</w:t>
      </w:r>
      <w:r>
        <w:t xml:space="preserve"> aan Br van het zuurhalide maakt van Br een betere vertrekkende groep (LG). De vorming van het carbokation (acyliumion in dit geval) gaat nu gemakkelijker.</w:t>
      </w:r>
    </w:p>
    <w:p w14:paraId="78C1A35A" w14:textId="77777777" w:rsidR="007F096B" w:rsidRDefault="007F096B" w:rsidP="00967964">
      <w:pPr>
        <w:pStyle w:val="vgl"/>
      </w:pPr>
      <w:r>
        <w:rPr>
          <w:noProof/>
        </w:rPr>
        <w:drawing>
          <wp:inline distT="0" distB="0" distL="0" distR="0" wp14:anchorId="145DE7AC" wp14:editId="718D5B37">
            <wp:extent cx="3823200" cy="498068"/>
            <wp:effectExtent l="0" t="0" r="6350" b="0"/>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967200" cy="516828"/>
                    </a:xfrm>
                    <a:prstGeom prst="rect">
                      <a:avLst/>
                    </a:prstGeom>
                    <a:noFill/>
                    <a:ln>
                      <a:noFill/>
                    </a:ln>
                  </pic:spPr>
                </pic:pic>
              </a:graphicData>
            </a:graphic>
          </wp:inline>
        </w:drawing>
      </w:r>
    </w:p>
    <w:p w14:paraId="37A4B253" w14:textId="77777777" w:rsidR="007F096B" w:rsidRDefault="007F096B" w:rsidP="00967964">
      <w:pPr>
        <w:pStyle w:val="vgl"/>
      </w:pPr>
      <w:r>
        <w:t>Dan valt de aromatische ring aan op het carbokation, gevolg door deprotonering. Dit geeft een arylketon.</w:t>
      </w:r>
    </w:p>
    <w:p w14:paraId="4459F318" w14:textId="77777777" w:rsidR="007F096B" w:rsidRDefault="007F096B" w:rsidP="00967964">
      <w:pPr>
        <w:pStyle w:val="vgl"/>
      </w:pPr>
      <w:r>
        <w:rPr>
          <w:noProof/>
        </w:rPr>
        <w:drawing>
          <wp:inline distT="0" distB="0" distL="0" distR="0" wp14:anchorId="56F153DA" wp14:editId="032AAA3D">
            <wp:extent cx="3751693" cy="1540800"/>
            <wp:effectExtent l="0" t="0" r="1270" b="2540"/>
            <wp:docPr id="306"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4059885" cy="1667373"/>
                    </a:xfrm>
                    <a:prstGeom prst="rect">
                      <a:avLst/>
                    </a:prstGeom>
                  </pic:spPr>
                </pic:pic>
              </a:graphicData>
            </a:graphic>
          </wp:inline>
        </w:drawing>
      </w:r>
    </w:p>
    <w:p w14:paraId="49CFAA7F" w14:textId="77777777" w:rsidR="007F096B" w:rsidRDefault="007F096B" w:rsidP="00967964">
      <w:pPr>
        <w:pStyle w:val="vgl"/>
      </w:pPr>
      <w:r>
        <w:t>Een soortgelijk proces verloopt bij de Friedel-Crafts alkylering (niet afgebeeld).</w:t>
      </w:r>
    </w:p>
    <w:p w14:paraId="3ECCAE9E" w14:textId="6CA3865E" w:rsidR="007F096B" w:rsidRDefault="007F096B" w:rsidP="00832D19">
      <w:pPr>
        <w:pStyle w:val="Kop3"/>
      </w:pPr>
      <w:bookmarkStart w:id="269" w:name="_Toc504672670"/>
      <w:bookmarkStart w:id="270" w:name="_Toc4596356"/>
      <w:r>
        <w:lastRenderedPageBreak/>
        <w:t>FeCl</w:t>
      </w:r>
      <w:r>
        <w:rPr>
          <w:vertAlign w:val="subscript"/>
        </w:rPr>
        <w:t>3</w:t>
      </w:r>
      <w:r>
        <w:tab/>
        <w:t>ijzer(III)chloride</w:t>
      </w:r>
      <w:bookmarkEnd w:id="269"/>
      <w:bookmarkEnd w:id="270"/>
    </w:p>
    <w:p w14:paraId="4D53AD21" w14:textId="77777777" w:rsidR="007F096B" w:rsidRPr="00844436" w:rsidRDefault="007F096B" w:rsidP="0064799B">
      <w:pPr>
        <w:pStyle w:val="voorbeeld"/>
        <w:rPr>
          <w:b w:val="0"/>
        </w:rPr>
      </w:pPr>
      <w:r w:rsidRPr="00844436">
        <w:t xml:space="preserve">synoniem: </w:t>
      </w:r>
      <w:r w:rsidRPr="00844436">
        <w:rPr>
          <w:b w:val="0"/>
        </w:rPr>
        <w:t>ferrichloride, ijzer</w:t>
      </w:r>
      <w:r>
        <w:rPr>
          <w:b w:val="0"/>
        </w:rPr>
        <w:t>tri</w:t>
      </w:r>
      <w:r w:rsidRPr="00844436">
        <w:rPr>
          <w:b w:val="0"/>
        </w:rPr>
        <w:t>chloride</w:t>
      </w:r>
    </w:p>
    <w:p w14:paraId="1E259AA4" w14:textId="77777777" w:rsidR="007F096B" w:rsidRDefault="007F096B" w:rsidP="0064799B">
      <w:pPr>
        <w:pStyle w:val="voorbeeld"/>
        <w:rPr>
          <w:b w:val="0"/>
        </w:rPr>
      </w:pPr>
      <w:r w:rsidRPr="006C5B63">
        <w:t xml:space="preserve">waarvoor: </w:t>
      </w:r>
      <w:r>
        <w:rPr>
          <w:b w:val="0"/>
        </w:rPr>
        <w:t>IJ</w:t>
      </w:r>
      <w:r w:rsidRPr="006C5B63">
        <w:rPr>
          <w:b w:val="0"/>
        </w:rPr>
        <w:t>zer(III)chloride (f</w:t>
      </w:r>
      <w:r>
        <w:rPr>
          <w:b w:val="0"/>
        </w:rPr>
        <w:t>errichloride) is een Lewiszuur. Nuttig in het bevorderen van de chlorering met Cl</w:t>
      </w:r>
      <w:r>
        <w:rPr>
          <w:b w:val="0"/>
          <w:vertAlign w:val="subscript"/>
        </w:rPr>
        <w:t>2</w:t>
      </w:r>
      <w:r>
        <w:rPr>
          <w:b w:val="0"/>
        </w:rPr>
        <w:t xml:space="preserve"> van aromatische verbindingen en ook in de Friedel-Crafts alkylering en acylering.</w:t>
      </w:r>
    </w:p>
    <w:p w14:paraId="23AA3C47" w14:textId="77777777" w:rsidR="007F096B" w:rsidRDefault="007F096B" w:rsidP="0064799B">
      <w:pPr>
        <w:pStyle w:val="voorbeeld"/>
        <w:rPr>
          <w:b w:val="0"/>
        </w:rPr>
      </w:pPr>
      <w:r>
        <w:t xml:space="preserve">vergelijk: </w:t>
      </w:r>
      <w:r>
        <w:rPr>
          <w:b w:val="0"/>
        </w:rPr>
        <w:t>AlCl</w:t>
      </w:r>
      <w:r>
        <w:rPr>
          <w:b w:val="0"/>
          <w:vertAlign w:val="subscript"/>
        </w:rPr>
        <w:t>3</w:t>
      </w:r>
      <w:r>
        <w:rPr>
          <w:b w:val="0"/>
        </w:rPr>
        <w:t>, AlBr</w:t>
      </w:r>
      <w:r>
        <w:rPr>
          <w:b w:val="0"/>
          <w:vertAlign w:val="subscript"/>
        </w:rPr>
        <w:t>3</w:t>
      </w:r>
      <w:r>
        <w:rPr>
          <w:b w:val="0"/>
        </w:rPr>
        <w:t>, FeBr</w:t>
      </w:r>
      <w:r>
        <w:rPr>
          <w:b w:val="0"/>
          <w:vertAlign w:val="subscript"/>
        </w:rPr>
        <w:t>3</w:t>
      </w:r>
    </w:p>
    <w:p w14:paraId="54D73A32" w14:textId="77777777" w:rsidR="007F096B" w:rsidRDefault="007F096B" w:rsidP="0064799B">
      <w:pPr>
        <w:pStyle w:val="voorbeeld"/>
      </w:pPr>
      <w:r>
        <w:t>voorbeeld 1: elektrofiele chlorering – omzetting van areen in chloorareen</w:t>
      </w:r>
    </w:p>
    <w:p w14:paraId="5FE0782A" w14:textId="77777777" w:rsidR="007F096B" w:rsidRDefault="007F096B" w:rsidP="0064799B">
      <w:pPr>
        <w:pStyle w:val="voorbeeld"/>
      </w:pPr>
      <w:r>
        <w:drawing>
          <wp:inline distT="0" distB="0" distL="0" distR="0" wp14:anchorId="16D1AA0C" wp14:editId="04755792">
            <wp:extent cx="3096000" cy="466410"/>
            <wp:effectExtent l="0" t="0" r="0" b="0"/>
            <wp:docPr id="307"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224725" cy="485802"/>
                    </a:xfrm>
                    <a:prstGeom prst="rect">
                      <a:avLst/>
                    </a:prstGeom>
                  </pic:spPr>
                </pic:pic>
              </a:graphicData>
            </a:graphic>
          </wp:inline>
        </w:drawing>
      </w:r>
    </w:p>
    <w:p w14:paraId="416EC198" w14:textId="77777777" w:rsidR="007F096B" w:rsidRDefault="007F096B" w:rsidP="0064799B">
      <w:pPr>
        <w:pStyle w:val="voorbeeld"/>
      </w:pPr>
      <w:r>
        <w:t xml:space="preserve">voorbeeld 2: </w:t>
      </w:r>
      <w:r w:rsidRPr="00CD5120">
        <w:t>Friedel-Crafts a</w:t>
      </w:r>
      <w:r>
        <w:t>c</w:t>
      </w:r>
      <w:r w:rsidRPr="00CD5120">
        <w:t>ylering</w:t>
      </w:r>
      <w:r>
        <w:rPr>
          <w:b w:val="0"/>
        </w:rPr>
        <w:t xml:space="preserve"> </w:t>
      </w:r>
      <w:r>
        <w:t>– omzetting van areen in arylketon</w:t>
      </w:r>
    </w:p>
    <w:p w14:paraId="5105B1FE" w14:textId="77777777" w:rsidR="007F096B" w:rsidRDefault="007F096B" w:rsidP="0064799B">
      <w:pPr>
        <w:pStyle w:val="voorbeeld"/>
      </w:pPr>
      <w:r>
        <w:drawing>
          <wp:inline distT="0" distB="0" distL="0" distR="0" wp14:anchorId="24AD31EA" wp14:editId="2360A87D">
            <wp:extent cx="3182400" cy="688500"/>
            <wp:effectExtent l="0" t="0" r="0" b="0"/>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3262152" cy="705754"/>
                    </a:xfrm>
                    <a:prstGeom prst="rect">
                      <a:avLst/>
                    </a:prstGeom>
                  </pic:spPr>
                </pic:pic>
              </a:graphicData>
            </a:graphic>
          </wp:inline>
        </w:drawing>
      </w:r>
    </w:p>
    <w:p w14:paraId="628A4BF1" w14:textId="77777777" w:rsidR="007F096B" w:rsidRDefault="007F096B" w:rsidP="0064799B">
      <w:pPr>
        <w:pStyle w:val="voorbeeld"/>
      </w:pPr>
      <w:r>
        <w:t xml:space="preserve">voorbeeld 3: </w:t>
      </w:r>
      <w:r w:rsidRPr="00CD5120">
        <w:t>Friedel-Crafts a</w:t>
      </w:r>
      <w:r>
        <w:t>lk</w:t>
      </w:r>
      <w:r w:rsidRPr="00CD5120">
        <w:t>ylering</w:t>
      </w:r>
      <w:r>
        <w:rPr>
          <w:b w:val="0"/>
        </w:rPr>
        <w:t xml:space="preserve"> </w:t>
      </w:r>
      <w:r>
        <w:t>– omzetting van areen in alkylareen</w:t>
      </w:r>
    </w:p>
    <w:p w14:paraId="6E904140" w14:textId="77777777" w:rsidR="007F096B" w:rsidRPr="00CD5120" w:rsidRDefault="007F096B" w:rsidP="0064799B">
      <w:r>
        <w:rPr>
          <w:noProof/>
        </w:rPr>
        <w:drawing>
          <wp:inline distT="0" distB="0" distL="0" distR="0" wp14:anchorId="4E2C8C04" wp14:editId="1E044FAB">
            <wp:extent cx="2872800" cy="415344"/>
            <wp:effectExtent l="0" t="0" r="3810" b="3810"/>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3100395" cy="448249"/>
                    </a:xfrm>
                    <a:prstGeom prst="rect">
                      <a:avLst/>
                    </a:prstGeom>
                  </pic:spPr>
                </pic:pic>
              </a:graphicData>
            </a:graphic>
          </wp:inline>
        </w:drawing>
      </w:r>
    </w:p>
    <w:p w14:paraId="2F243940" w14:textId="77777777" w:rsidR="007F096B" w:rsidRPr="006C5B63" w:rsidRDefault="007F096B" w:rsidP="0064799B">
      <w:pPr>
        <w:pStyle w:val="voorbeeld"/>
        <w:rPr>
          <w:rFonts w:cstheme="minorBidi"/>
        </w:rPr>
      </w:pPr>
      <w:r>
        <w:t xml:space="preserve">hoe: </w:t>
      </w:r>
      <w:r>
        <w:rPr>
          <w:b w:val="0"/>
        </w:rPr>
        <w:t>zie secties over AlCl</w:t>
      </w:r>
      <w:r>
        <w:rPr>
          <w:b w:val="0"/>
          <w:vertAlign w:val="subscript"/>
        </w:rPr>
        <w:t>3</w:t>
      </w:r>
      <w:r>
        <w:rPr>
          <w:b w:val="0"/>
        </w:rPr>
        <w:t xml:space="preserve"> en FeBr</w:t>
      </w:r>
      <w:r>
        <w:rPr>
          <w:b w:val="0"/>
          <w:vertAlign w:val="subscript"/>
        </w:rPr>
        <w:t>3</w:t>
      </w:r>
      <w:r>
        <w:rPr>
          <w:b w:val="0"/>
        </w:rPr>
        <w:t xml:space="preserve"> – FeCl</w:t>
      </w:r>
      <w:r>
        <w:rPr>
          <w:b w:val="0"/>
          <w:vertAlign w:val="subscript"/>
        </w:rPr>
        <w:t>3</w:t>
      </w:r>
      <w:r>
        <w:rPr>
          <w:b w:val="0"/>
        </w:rPr>
        <w:t xml:space="preserve"> werkt op precies dezelfde manier.</w:t>
      </w:r>
    </w:p>
    <w:p w14:paraId="1BB50F9D" w14:textId="4182E8CD" w:rsidR="007F096B" w:rsidRPr="006C5B63" w:rsidRDefault="00A23CD5" w:rsidP="00832D19">
      <w:pPr>
        <w:pStyle w:val="Kop3"/>
      </w:pPr>
      <w:bookmarkStart w:id="271" w:name="_Toc4596357"/>
      <w:r>
        <w:pict w14:anchorId="4070AF55">
          <v:shape id="_x0000_s1469" type="#_x0000_t75" style="position:absolute;left:0;text-align:left;margin-left:371.25pt;margin-top:.35pt;width:82.25pt;height:59.3pt;z-index:251743232;mso-position-horizontal-relative:text;mso-position-vertical-relative:text">
            <v:imagedata r:id="rId384" o:title=""/>
            <w10:wrap type="square"/>
          </v:shape>
        </w:pict>
      </w:r>
      <w:r w:rsidR="007F096B">
        <w:t>R</w:t>
      </w:r>
      <w:r w:rsidR="007F096B">
        <w:sym w:font="Symbol" w:char="F02D"/>
      </w:r>
      <w:r w:rsidR="007F096B">
        <w:t>Mg</w:t>
      </w:r>
      <w:r w:rsidR="007F096B">
        <w:sym w:font="Symbol" w:char="F02D"/>
      </w:r>
      <w:r w:rsidR="007F096B">
        <w:t>X</w:t>
      </w:r>
      <w:r w:rsidR="007F096B">
        <w:tab/>
        <w:t>Grignardreagentia</w:t>
      </w:r>
      <w:bookmarkEnd w:id="271"/>
    </w:p>
    <w:p w14:paraId="0C24B8D4" w14:textId="77777777" w:rsidR="007F096B" w:rsidRPr="00CD5120" w:rsidRDefault="007F096B" w:rsidP="0064799B">
      <w:pPr>
        <w:pStyle w:val="voorbeeld"/>
        <w:rPr>
          <w:b w:val="0"/>
        </w:rPr>
      </w:pPr>
      <w:r>
        <w:t xml:space="preserve">synoniem: </w:t>
      </w:r>
      <w:r>
        <w:rPr>
          <w:b w:val="0"/>
        </w:rPr>
        <w:t>organomagnesiumreagentia</w:t>
      </w:r>
    </w:p>
    <w:p w14:paraId="77D358BB" w14:textId="77777777" w:rsidR="007F096B" w:rsidRDefault="007F096B" w:rsidP="0064799B">
      <w:pPr>
        <w:pStyle w:val="voorbeeld"/>
        <w:rPr>
          <w:b w:val="0"/>
        </w:rPr>
      </w:pPr>
      <w:r>
        <w:t xml:space="preserve">waarvoor: </w:t>
      </w:r>
      <w:r w:rsidRPr="00CD5120">
        <w:rPr>
          <w:b w:val="0"/>
        </w:rPr>
        <w:t>Bijzonder goed nucleofiel</w:t>
      </w:r>
      <w:r>
        <w:rPr>
          <w:b w:val="0"/>
        </w:rPr>
        <w:t>, reageert met elektrofielen zoals carbonylverbindingen (aldehyden, ketonen, esters, koolstofdioxide, etc.) en epoxiden. Bovendien zijn Grignardreagentia zeer sterke basen en zij reageren met zure waterstofatomen.</w:t>
      </w:r>
    </w:p>
    <w:p w14:paraId="01FFF539" w14:textId="77777777" w:rsidR="007F096B" w:rsidRDefault="007F096B" w:rsidP="0064799B">
      <w:pPr>
        <w:pStyle w:val="voorbeeld"/>
        <w:rPr>
          <w:b w:val="0"/>
        </w:rPr>
      </w:pPr>
      <w:r>
        <w:t xml:space="preserve">vergelijk: </w:t>
      </w:r>
      <w:r>
        <w:rPr>
          <w:b w:val="0"/>
        </w:rPr>
        <w:t>organolithiumreagentia (R</w:t>
      </w:r>
      <w:r>
        <w:rPr>
          <w:b w:val="0"/>
        </w:rPr>
        <w:sym w:font="Symbol" w:char="F02D"/>
      </w:r>
      <w:r>
        <w:rPr>
          <w:b w:val="0"/>
        </w:rPr>
        <w:t>Li)</w:t>
      </w:r>
    </w:p>
    <w:p w14:paraId="536F45C7" w14:textId="77777777" w:rsidR="007F096B" w:rsidRDefault="007F096B" w:rsidP="0064799B">
      <w:pPr>
        <w:pStyle w:val="voorbeeld"/>
      </w:pPr>
      <w:r>
        <w:t>voorbeeld 1: omzetting van alkyl- of alkenylhalide in Grignardreagens</w:t>
      </w:r>
    </w:p>
    <w:p w14:paraId="6ED4B45D" w14:textId="77777777" w:rsidR="007F096B" w:rsidRPr="00196869" w:rsidRDefault="007F096B" w:rsidP="0064799B">
      <w:r>
        <w:rPr>
          <w:noProof/>
        </w:rPr>
        <w:drawing>
          <wp:inline distT="0" distB="0" distL="0" distR="0" wp14:anchorId="26712146" wp14:editId="5D163F36">
            <wp:extent cx="3621600" cy="671115"/>
            <wp:effectExtent l="0" t="0" r="0" b="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786402" cy="701654"/>
                    </a:xfrm>
                    <a:prstGeom prst="rect">
                      <a:avLst/>
                    </a:prstGeom>
                    <a:noFill/>
                    <a:ln>
                      <a:noFill/>
                    </a:ln>
                  </pic:spPr>
                </pic:pic>
              </a:graphicData>
            </a:graphic>
          </wp:inline>
        </w:drawing>
      </w:r>
    </w:p>
    <w:p w14:paraId="71185928" w14:textId="77777777" w:rsidR="007F096B" w:rsidRDefault="007F096B" w:rsidP="0064799B">
      <w:pPr>
        <w:pStyle w:val="voorbeeld"/>
      </w:pPr>
      <w:r>
        <w:t>voorbeeld 2: omzetting van aldehyde in secundaire alcohol</w:t>
      </w:r>
    </w:p>
    <w:p w14:paraId="4E2139A8" w14:textId="77777777" w:rsidR="007F096B" w:rsidRDefault="007F096B" w:rsidP="00967964">
      <w:pPr>
        <w:pStyle w:val="vgl"/>
      </w:pPr>
      <w:r>
        <w:rPr>
          <w:noProof/>
        </w:rPr>
        <w:drawing>
          <wp:inline distT="0" distB="0" distL="0" distR="0" wp14:anchorId="3983F114" wp14:editId="15C46CC7">
            <wp:extent cx="4003200" cy="635428"/>
            <wp:effectExtent l="0" t="0" r="0" b="0"/>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177834" cy="663148"/>
                    </a:xfrm>
                    <a:prstGeom prst="rect">
                      <a:avLst/>
                    </a:prstGeom>
                    <a:noFill/>
                    <a:ln>
                      <a:noFill/>
                    </a:ln>
                  </pic:spPr>
                </pic:pic>
              </a:graphicData>
            </a:graphic>
          </wp:inline>
        </w:drawing>
      </w:r>
    </w:p>
    <w:p w14:paraId="6BADD20C" w14:textId="77777777" w:rsidR="007F096B" w:rsidRDefault="007F096B" w:rsidP="0064799B">
      <w:pPr>
        <w:pStyle w:val="voorbeeld"/>
      </w:pPr>
      <w:r>
        <w:t>voorbeeld 3: omzetting van keton in tertiaire alcohol</w:t>
      </w:r>
    </w:p>
    <w:p w14:paraId="06600568" w14:textId="77777777" w:rsidR="007F096B" w:rsidRDefault="007F096B" w:rsidP="00967964">
      <w:pPr>
        <w:pStyle w:val="vgl"/>
      </w:pPr>
      <w:r>
        <w:rPr>
          <w:noProof/>
        </w:rPr>
        <w:drawing>
          <wp:inline distT="0" distB="0" distL="0" distR="0" wp14:anchorId="2B8DBFF9" wp14:editId="780A7757">
            <wp:extent cx="2628000" cy="580605"/>
            <wp:effectExtent l="0" t="0" r="1270" b="0"/>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2819348" cy="622880"/>
                    </a:xfrm>
                    <a:prstGeom prst="rect">
                      <a:avLst/>
                    </a:prstGeom>
                  </pic:spPr>
                </pic:pic>
              </a:graphicData>
            </a:graphic>
          </wp:inline>
        </w:drawing>
      </w:r>
    </w:p>
    <w:p w14:paraId="2CBC21C0" w14:textId="77777777" w:rsidR="007F096B" w:rsidRDefault="007F096B" w:rsidP="0064799B">
      <w:pPr>
        <w:pStyle w:val="voorbeeld"/>
      </w:pPr>
      <w:r>
        <w:t>voorbeeld 4: omzetting van ester in tertiaire alcohol</w:t>
      </w:r>
    </w:p>
    <w:p w14:paraId="48679AB7" w14:textId="77777777" w:rsidR="007F096B" w:rsidRDefault="007F096B" w:rsidP="00967964">
      <w:pPr>
        <w:pStyle w:val="vgl"/>
      </w:pPr>
      <w:r>
        <w:rPr>
          <w:noProof/>
        </w:rPr>
        <w:drawing>
          <wp:inline distT="0" distB="0" distL="0" distR="0" wp14:anchorId="4491342C" wp14:editId="118B67A9">
            <wp:extent cx="4196109" cy="583565"/>
            <wp:effectExtent l="0" t="0" r="0" b="6985"/>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499971" cy="625824"/>
                    </a:xfrm>
                    <a:prstGeom prst="rect">
                      <a:avLst/>
                    </a:prstGeom>
                    <a:noFill/>
                    <a:ln>
                      <a:noFill/>
                    </a:ln>
                  </pic:spPr>
                </pic:pic>
              </a:graphicData>
            </a:graphic>
          </wp:inline>
        </w:drawing>
      </w:r>
    </w:p>
    <w:p w14:paraId="49A741C3" w14:textId="77777777" w:rsidR="007F096B" w:rsidRDefault="007F096B" w:rsidP="0064799B">
      <w:pPr>
        <w:pStyle w:val="voorbeeld"/>
      </w:pPr>
      <w:r>
        <w:lastRenderedPageBreak/>
        <w:t>voorbeeld 5: omzetting van acylhalide in tertiaire alcohol</w:t>
      </w:r>
    </w:p>
    <w:p w14:paraId="3092A32B" w14:textId="77777777" w:rsidR="007F096B" w:rsidRDefault="007F096B" w:rsidP="00967964">
      <w:pPr>
        <w:pStyle w:val="vgl"/>
      </w:pPr>
      <w:r>
        <w:rPr>
          <w:noProof/>
        </w:rPr>
        <w:drawing>
          <wp:inline distT="0" distB="0" distL="0" distR="0" wp14:anchorId="2C14728C" wp14:editId="6A2CD49C">
            <wp:extent cx="3127248" cy="622652"/>
            <wp:effectExtent l="0" t="0" r="0" b="635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3276681" cy="652405"/>
                    </a:xfrm>
                    <a:prstGeom prst="rect">
                      <a:avLst/>
                    </a:prstGeom>
                  </pic:spPr>
                </pic:pic>
              </a:graphicData>
            </a:graphic>
          </wp:inline>
        </w:drawing>
      </w:r>
    </w:p>
    <w:p w14:paraId="048A6D7C" w14:textId="77777777" w:rsidR="007F096B" w:rsidRDefault="007F096B" w:rsidP="0064799B">
      <w:pPr>
        <w:pStyle w:val="voorbeeld"/>
      </w:pPr>
      <w:r>
        <w:t>voorbeeld 6: reactie met epoxide</w:t>
      </w:r>
    </w:p>
    <w:p w14:paraId="4D96DEC0" w14:textId="77777777" w:rsidR="007F096B" w:rsidRPr="00196869" w:rsidRDefault="007F096B" w:rsidP="0064799B">
      <w:r>
        <w:rPr>
          <w:noProof/>
        </w:rPr>
        <w:drawing>
          <wp:inline distT="0" distB="0" distL="0" distR="0" wp14:anchorId="3ACE50FB" wp14:editId="2493D9A5">
            <wp:extent cx="3962400" cy="767492"/>
            <wp:effectExtent l="0" t="0" r="0" b="0"/>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005677" cy="775874"/>
                    </a:xfrm>
                    <a:prstGeom prst="rect">
                      <a:avLst/>
                    </a:prstGeom>
                  </pic:spPr>
                </pic:pic>
              </a:graphicData>
            </a:graphic>
          </wp:inline>
        </w:drawing>
      </w:r>
    </w:p>
    <w:p w14:paraId="2FEC4823" w14:textId="77777777" w:rsidR="007F096B" w:rsidRDefault="007F096B" w:rsidP="00967964">
      <w:pPr>
        <w:pStyle w:val="vgl"/>
      </w:pPr>
      <w:r>
        <w:t>Grignardreagens hecht aan het minst gesubstitueerde eind van epoxide</w:t>
      </w:r>
    </w:p>
    <w:p w14:paraId="16983F22" w14:textId="77777777" w:rsidR="007F096B" w:rsidRPr="00196869" w:rsidRDefault="007F096B" w:rsidP="0064799B">
      <w:pPr>
        <w:pStyle w:val="voorbeeld"/>
      </w:pPr>
      <w:r>
        <w:t>voorbeeld 7: reactie met koolstofdioxide</w:t>
      </w:r>
    </w:p>
    <w:p w14:paraId="69BABBB6" w14:textId="77777777" w:rsidR="007F096B" w:rsidRDefault="007F096B" w:rsidP="00967964">
      <w:pPr>
        <w:pStyle w:val="vgl"/>
      </w:pPr>
      <w:r>
        <w:rPr>
          <w:noProof/>
        </w:rPr>
        <w:drawing>
          <wp:inline distT="0" distB="0" distL="0" distR="0" wp14:anchorId="25DD9114" wp14:editId="40137E9D">
            <wp:extent cx="4507200" cy="529820"/>
            <wp:effectExtent l="0" t="0" r="0" b="3810"/>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671764" cy="549164"/>
                    </a:xfrm>
                    <a:prstGeom prst="rect">
                      <a:avLst/>
                    </a:prstGeom>
                    <a:noFill/>
                    <a:ln>
                      <a:noFill/>
                    </a:ln>
                  </pic:spPr>
                </pic:pic>
              </a:graphicData>
            </a:graphic>
          </wp:inline>
        </w:drawing>
      </w:r>
    </w:p>
    <w:p w14:paraId="3BC03672" w14:textId="77777777" w:rsidR="007F096B" w:rsidRPr="00196869" w:rsidRDefault="007F096B" w:rsidP="0064799B">
      <w:pPr>
        <w:pStyle w:val="voorbeeld"/>
      </w:pPr>
      <w:r>
        <w:t>voorbeeld 8: reactie met zure waterstof</w:t>
      </w:r>
    </w:p>
    <w:p w14:paraId="57F57A85" w14:textId="77777777" w:rsidR="007F096B" w:rsidRDefault="007F096B" w:rsidP="00967964">
      <w:pPr>
        <w:pStyle w:val="vgl"/>
      </w:pPr>
      <w:r>
        <w:rPr>
          <w:noProof/>
        </w:rPr>
        <w:drawing>
          <wp:inline distT="0" distB="0" distL="0" distR="0" wp14:anchorId="46ED186A" wp14:editId="1F86C7EA">
            <wp:extent cx="3157728" cy="538759"/>
            <wp:effectExtent l="0" t="0" r="5080" b="0"/>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495462" cy="596382"/>
                    </a:xfrm>
                    <a:prstGeom prst="rect">
                      <a:avLst/>
                    </a:prstGeom>
                  </pic:spPr>
                </pic:pic>
              </a:graphicData>
            </a:graphic>
          </wp:inline>
        </w:drawing>
      </w:r>
    </w:p>
    <w:p w14:paraId="7F6A289D" w14:textId="77777777" w:rsidR="007F096B" w:rsidRDefault="007F096B" w:rsidP="00967964">
      <w:pPr>
        <w:pStyle w:val="vgl"/>
      </w:pPr>
      <w:r>
        <w:t>Dit kan gebruikt worden om deuterium te introduceren:</w:t>
      </w:r>
    </w:p>
    <w:p w14:paraId="26A5093F" w14:textId="77777777" w:rsidR="007F096B" w:rsidRDefault="007F096B" w:rsidP="00967964">
      <w:pPr>
        <w:pStyle w:val="vgl"/>
      </w:pPr>
      <w:r>
        <w:rPr>
          <w:noProof/>
        </w:rPr>
        <w:drawing>
          <wp:inline distT="0" distB="0" distL="0" distR="0" wp14:anchorId="59C59DD9" wp14:editId="0D4586D8">
            <wp:extent cx="4816800" cy="388451"/>
            <wp:effectExtent l="0" t="0" r="3175" b="0"/>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949950" cy="399189"/>
                    </a:xfrm>
                    <a:prstGeom prst="rect">
                      <a:avLst/>
                    </a:prstGeom>
                    <a:noFill/>
                    <a:ln>
                      <a:noFill/>
                    </a:ln>
                  </pic:spPr>
                </pic:pic>
              </a:graphicData>
            </a:graphic>
          </wp:inline>
        </w:drawing>
      </w:r>
    </w:p>
    <w:p w14:paraId="24607341" w14:textId="77777777" w:rsidR="007F096B" w:rsidRPr="004A6972" w:rsidRDefault="007F096B" w:rsidP="0064799B">
      <w:pPr>
        <w:pStyle w:val="voorbeeld"/>
        <w:rPr>
          <w:i/>
        </w:rPr>
      </w:pPr>
      <w:r>
        <w:t xml:space="preserve">hoe: </w:t>
      </w:r>
      <w:r>
        <w:rPr>
          <w:i/>
        </w:rPr>
        <w:t>additie aan aldehyde of keton</w:t>
      </w:r>
    </w:p>
    <w:p w14:paraId="23325563" w14:textId="77777777" w:rsidR="007F096B" w:rsidRDefault="007F096B" w:rsidP="00967964">
      <w:pPr>
        <w:pStyle w:val="vgl"/>
      </w:pPr>
      <w:r>
        <w:t>Grignardreagentia zijn bijzonder sterk nucleofiel. De elktronen in de C</w:t>
      </w:r>
      <w:r>
        <w:sym w:font="Symbol" w:char="F02D"/>
      </w:r>
      <w:r>
        <w:t>Mg binding zijn sterk gepolariseerd naar C</w:t>
      </w:r>
    </w:p>
    <w:p w14:paraId="5D028976" w14:textId="77777777" w:rsidR="007F096B" w:rsidRDefault="007F096B" w:rsidP="00967964">
      <w:pPr>
        <w:pStyle w:val="vgl"/>
      </w:pPr>
      <w:r>
        <w:rPr>
          <w:noProof/>
        </w:rPr>
        <w:drawing>
          <wp:inline distT="0" distB="0" distL="0" distR="0" wp14:anchorId="3F52CD5B" wp14:editId="5E00CD1A">
            <wp:extent cx="3340608" cy="532561"/>
            <wp:effectExtent l="0" t="0" r="0" b="127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528434" cy="562504"/>
                    </a:xfrm>
                    <a:prstGeom prst="rect">
                      <a:avLst/>
                    </a:prstGeom>
                    <a:noFill/>
                    <a:ln>
                      <a:noFill/>
                    </a:ln>
                  </pic:spPr>
                </pic:pic>
              </a:graphicData>
            </a:graphic>
          </wp:inline>
        </w:drawing>
      </w:r>
    </w:p>
    <w:p w14:paraId="45604D2F" w14:textId="77777777" w:rsidR="007F096B" w:rsidRDefault="007F096B" w:rsidP="00967964">
      <w:pPr>
        <w:pStyle w:val="vgl"/>
      </w:pPr>
      <w:r>
        <w:t>Daarom reageren Grignardreagentia goed met elektrofielen zoals aldehyden en ketonen.</w:t>
      </w:r>
    </w:p>
    <w:p w14:paraId="1A7DCB55" w14:textId="77777777" w:rsidR="007F096B" w:rsidRDefault="007F096B" w:rsidP="00967964">
      <w:pPr>
        <w:pStyle w:val="vgl"/>
      </w:pPr>
      <w:r>
        <w:rPr>
          <w:noProof/>
        </w:rPr>
        <w:drawing>
          <wp:inline distT="0" distB="0" distL="0" distR="0" wp14:anchorId="304CF650" wp14:editId="392FF516">
            <wp:extent cx="4584192" cy="1297843"/>
            <wp:effectExtent l="0" t="0" r="6985" b="0"/>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654469" cy="1317739"/>
                    </a:xfrm>
                    <a:prstGeom prst="rect">
                      <a:avLst/>
                    </a:prstGeom>
                    <a:noFill/>
                    <a:ln>
                      <a:noFill/>
                    </a:ln>
                  </pic:spPr>
                </pic:pic>
              </a:graphicData>
            </a:graphic>
          </wp:inline>
        </w:drawing>
      </w:r>
    </w:p>
    <w:p w14:paraId="66EE4BC0" w14:textId="77777777" w:rsidR="007F096B" w:rsidRDefault="007F096B" w:rsidP="0064799B">
      <w:pPr>
        <w:pStyle w:val="voorbeeld"/>
        <w:rPr>
          <w:i/>
        </w:rPr>
      </w:pPr>
      <w:r>
        <w:t xml:space="preserve">hoe: </w:t>
      </w:r>
      <w:r>
        <w:rPr>
          <w:i/>
        </w:rPr>
        <w:t>additie aan epoxiden</w:t>
      </w:r>
    </w:p>
    <w:p w14:paraId="5EDCF6B7" w14:textId="77777777" w:rsidR="007F096B" w:rsidRPr="004A6972" w:rsidRDefault="007F096B" w:rsidP="0064799B">
      <w:r>
        <w:rPr>
          <w:noProof/>
        </w:rPr>
        <w:drawing>
          <wp:inline distT="0" distB="0" distL="0" distR="0" wp14:anchorId="67D3F851" wp14:editId="49EA284C">
            <wp:extent cx="4802400" cy="960480"/>
            <wp:effectExtent l="0" t="0" r="0" b="0"/>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4850583" cy="970117"/>
                    </a:xfrm>
                    <a:prstGeom prst="rect">
                      <a:avLst/>
                    </a:prstGeom>
                  </pic:spPr>
                </pic:pic>
              </a:graphicData>
            </a:graphic>
          </wp:inline>
        </w:drawing>
      </w:r>
    </w:p>
    <w:p w14:paraId="5DF1AEE2" w14:textId="77777777" w:rsidR="007F096B" w:rsidRDefault="007F096B" w:rsidP="0064799B">
      <w:pPr>
        <w:rPr>
          <w:b/>
        </w:rPr>
      </w:pPr>
      <w:r>
        <w:br w:type="page"/>
      </w:r>
    </w:p>
    <w:p w14:paraId="1BCEFD3A" w14:textId="77777777" w:rsidR="007F096B" w:rsidRDefault="007F096B" w:rsidP="0064799B">
      <w:pPr>
        <w:pStyle w:val="voorbeeld"/>
        <w:rPr>
          <w:i/>
        </w:rPr>
      </w:pPr>
      <w:r>
        <w:lastRenderedPageBreak/>
        <w:t xml:space="preserve">hoe: </w:t>
      </w:r>
      <w:r>
        <w:rPr>
          <w:i/>
        </w:rPr>
        <w:t>additie aan esters</w:t>
      </w:r>
    </w:p>
    <w:p w14:paraId="6ED56DD6" w14:textId="77777777" w:rsidR="007F096B" w:rsidRDefault="007F096B" w:rsidP="0064799B">
      <w:r>
        <w:t>Dit verloopt via een tweestapsmechanisme: additie gevolgd door eliminatie. Zuur wordt tenslotte toegevoegd om de alcohol te verkrijgen.</w:t>
      </w:r>
    </w:p>
    <w:p w14:paraId="0CE3ADCC" w14:textId="77777777" w:rsidR="007F096B" w:rsidRPr="004A6972" w:rsidRDefault="007F096B" w:rsidP="0064799B">
      <w:r>
        <w:rPr>
          <w:noProof/>
        </w:rPr>
        <w:drawing>
          <wp:inline distT="0" distB="0" distL="0" distR="0" wp14:anchorId="3718C287" wp14:editId="4BEB837E">
            <wp:extent cx="4806994" cy="3535200"/>
            <wp:effectExtent l="0" t="0" r="0" b="8255"/>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97">
                      <a:extLst>
                        <a:ext uri="{28A0092B-C50C-407E-A947-70E740481C1C}">
                          <a14:useLocalDpi xmlns:a14="http://schemas.microsoft.com/office/drawing/2010/main" val="0"/>
                        </a:ext>
                      </a:extLst>
                    </a:blip>
                    <a:srcRect l="2071"/>
                    <a:stretch/>
                  </pic:blipFill>
                  <pic:spPr bwMode="auto">
                    <a:xfrm>
                      <a:off x="0" y="0"/>
                      <a:ext cx="4827628" cy="3550375"/>
                    </a:xfrm>
                    <a:prstGeom prst="rect">
                      <a:avLst/>
                    </a:prstGeom>
                    <a:noFill/>
                    <a:ln>
                      <a:noFill/>
                    </a:ln>
                    <a:extLst>
                      <a:ext uri="{53640926-AAD7-44D8-BBD7-CCE9431645EC}">
                        <a14:shadowObscured xmlns:a14="http://schemas.microsoft.com/office/drawing/2010/main"/>
                      </a:ext>
                    </a:extLst>
                  </pic:spPr>
                </pic:pic>
              </a:graphicData>
            </a:graphic>
          </wp:inline>
        </w:drawing>
      </w:r>
    </w:p>
    <w:p w14:paraId="158F12C0" w14:textId="52618E4D" w:rsidR="007F096B" w:rsidRPr="004A6972" w:rsidRDefault="00A23CD5" w:rsidP="00832D19">
      <w:pPr>
        <w:pStyle w:val="Kop3"/>
      </w:pPr>
      <w:bookmarkStart w:id="272" w:name="_Toc4596358"/>
      <w:r>
        <w:pict w14:anchorId="3E031FFA">
          <v:shape id="_x0000_s1470" type="#_x0000_t75" style="position:absolute;left:0;text-align:left;margin-left:376pt;margin-top:.35pt;width:77.5pt;height:56.15pt;z-index:251744256;mso-position-horizontal-relative:text;mso-position-vertical-relative:text">
            <v:imagedata r:id="rId398" o:title=""/>
            <w10:wrap type="square"/>
          </v:shape>
        </w:pict>
      </w:r>
      <w:r w:rsidR="007F096B">
        <w:t>H</w:t>
      </w:r>
      <w:r w:rsidR="007F096B">
        <w:rPr>
          <w:vertAlign w:val="subscript"/>
        </w:rPr>
        <w:t>2</w:t>
      </w:r>
      <w:r w:rsidR="007F096B">
        <w:tab/>
        <w:t>waterstof</w:t>
      </w:r>
      <w:bookmarkEnd w:id="272"/>
      <w:r w:rsidR="007F096B" w:rsidRPr="004A6972">
        <w:t xml:space="preserve"> </w:t>
      </w:r>
    </w:p>
    <w:p w14:paraId="2CCF0699" w14:textId="77777777" w:rsidR="007F096B" w:rsidRDefault="007F096B" w:rsidP="0064799B">
      <w:pPr>
        <w:pStyle w:val="voorbeeld"/>
        <w:rPr>
          <w:b w:val="0"/>
        </w:rPr>
      </w:pPr>
      <w:r>
        <w:t xml:space="preserve">waarvoor: </w:t>
      </w:r>
      <w:r w:rsidRPr="00A630FF">
        <w:rPr>
          <w:b w:val="0"/>
        </w:rPr>
        <w:t>Waterstofgas wordt gebruikt voor de reductie van alkenen, alkynen en veel andere</w:t>
      </w:r>
      <w:r>
        <w:rPr>
          <w:b w:val="0"/>
        </w:rPr>
        <w:t xml:space="preserve"> verbindingen met dubbele bindingen i.s.m. katalysatoren als Pd/C en Pt.</w:t>
      </w:r>
    </w:p>
    <w:p w14:paraId="1D3CF3ED" w14:textId="77777777" w:rsidR="007F096B" w:rsidRDefault="007F096B" w:rsidP="0064799B">
      <w:pPr>
        <w:pStyle w:val="voorbeeld"/>
      </w:pPr>
      <w:r>
        <w:t>voorbeeld 1: hydrogenering – omzetting alkeen in alkaan</w:t>
      </w:r>
    </w:p>
    <w:p w14:paraId="4666847E" w14:textId="77777777" w:rsidR="007F096B" w:rsidRDefault="007F096B" w:rsidP="0064799B">
      <w:pPr>
        <w:pStyle w:val="voorbeeld"/>
      </w:pPr>
      <w:r>
        <w:drawing>
          <wp:inline distT="0" distB="0" distL="0" distR="0" wp14:anchorId="2520596F" wp14:editId="6513B6F0">
            <wp:extent cx="3118499" cy="554400"/>
            <wp:effectExtent l="0" t="0" r="5715" b="0"/>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288455" cy="584614"/>
                    </a:xfrm>
                    <a:prstGeom prst="rect">
                      <a:avLst/>
                    </a:prstGeom>
                    <a:noFill/>
                    <a:ln>
                      <a:noFill/>
                    </a:ln>
                  </pic:spPr>
                </pic:pic>
              </a:graphicData>
            </a:graphic>
          </wp:inline>
        </w:drawing>
      </w:r>
    </w:p>
    <w:p w14:paraId="65F5B4DB" w14:textId="77777777" w:rsidR="007F096B" w:rsidRDefault="007F096B" w:rsidP="0064799B">
      <w:pPr>
        <w:pStyle w:val="voorbeeld"/>
      </w:pPr>
      <w:r>
        <w:t>voorbeeld 2: hydrogenering – omzetting alkyn in alkaan</w:t>
      </w:r>
    </w:p>
    <w:p w14:paraId="1E2822A8" w14:textId="77777777" w:rsidR="007F096B" w:rsidRDefault="007F096B" w:rsidP="0064799B">
      <w:pPr>
        <w:pStyle w:val="voorbeeld"/>
      </w:pPr>
      <w:r>
        <w:drawing>
          <wp:inline distT="0" distB="0" distL="0" distR="0" wp14:anchorId="405DF732" wp14:editId="6FE1031E">
            <wp:extent cx="3297600" cy="433448"/>
            <wp:effectExtent l="0" t="0" r="0" b="5080"/>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3429483" cy="450783"/>
                    </a:xfrm>
                    <a:prstGeom prst="rect">
                      <a:avLst/>
                    </a:prstGeom>
                  </pic:spPr>
                </pic:pic>
              </a:graphicData>
            </a:graphic>
          </wp:inline>
        </w:drawing>
      </w:r>
    </w:p>
    <w:p w14:paraId="04C64C7E" w14:textId="77777777" w:rsidR="007F096B" w:rsidRDefault="007F096B" w:rsidP="0064799B">
      <w:pPr>
        <w:pStyle w:val="voorbeeld"/>
      </w:pPr>
      <w:r>
        <w:t>voorbeeld 3: Lindlar reductie – omzetting alkyn in alkeen</w:t>
      </w:r>
    </w:p>
    <w:p w14:paraId="46713FDC" w14:textId="77777777" w:rsidR="007F096B" w:rsidRDefault="007F096B" w:rsidP="0064799B">
      <w:pPr>
        <w:pStyle w:val="voorbeeld"/>
      </w:pPr>
      <w:r>
        <w:drawing>
          <wp:inline distT="0" distB="0" distL="0" distR="0" wp14:anchorId="26417A74" wp14:editId="390384FD">
            <wp:extent cx="3340800" cy="742401"/>
            <wp:effectExtent l="0" t="0" r="0" b="635"/>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399815" cy="755516"/>
                    </a:xfrm>
                    <a:prstGeom prst="rect">
                      <a:avLst/>
                    </a:prstGeom>
                    <a:noFill/>
                    <a:ln>
                      <a:noFill/>
                    </a:ln>
                  </pic:spPr>
                </pic:pic>
              </a:graphicData>
            </a:graphic>
          </wp:inline>
        </w:drawing>
      </w:r>
    </w:p>
    <w:p w14:paraId="01ABBCB5" w14:textId="77777777" w:rsidR="007F096B" w:rsidRDefault="007F096B" w:rsidP="0064799B">
      <w:pPr>
        <w:pStyle w:val="voorbeeld"/>
      </w:pPr>
      <w:r>
        <w:t>voorbeeld 4: reductie – omzetting nitrogroep in aminogroep</w:t>
      </w:r>
    </w:p>
    <w:p w14:paraId="347320CE" w14:textId="77777777" w:rsidR="007F096B" w:rsidRDefault="007F096B" w:rsidP="0064799B">
      <w:pPr>
        <w:pStyle w:val="voorbeeld"/>
      </w:pPr>
      <w:r>
        <w:drawing>
          <wp:inline distT="0" distB="0" distL="0" distR="0" wp14:anchorId="5711B760" wp14:editId="5DB4B311">
            <wp:extent cx="3261815" cy="587307"/>
            <wp:effectExtent l="0" t="0" r="0" b="3810"/>
            <wp:docPr id="258"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416634" cy="615183"/>
                    </a:xfrm>
                    <a:prstGeom prst="rect">
                      <a:avLst/>
                    </a:prstGeom>
                  </pic:spPr>
                </pic:pic>
              </a:graphicData>
            </a:graphic>
          </wp:inline>
        </w:drawing>
      </w:r>
    </w:p>
    <w:p w14:paraId="3FBE4964" w14:textId="77777777" w:rsidR="007F096B" w:rsidRDefault="007F096B" w:rsidP="0064799B">
      <w:pPr>
        <w:rPr>
          <w:b/>
          <w:noProof/>
        </w:rPr>
      </w:pPr>
      <w:r>
        <w:br w:type="page"/>
      </w:r>
    </w:p>
    <w:p w14:paraId="021267E9" w14:textId="77777777" w:rsidR="007F096B" w:rsidRDefault="007F096B" w:rsidP="0064799B">
      <w:pPr>
        <w:pStyle w:val="voorbeeld"/>
      </w:pPr>
      <w:r>
        <w:lastRenderedPageBreak/>
        <w:t>voorbeeld 5: hydrogenering – omzetting nitril in primair amine</w:t>
      </w:r>
    </w:p>
    <w:p w14:paraId="1728FC4F" w14:textId="77777777" w:rsidR="007F096B" w:rsidRDefault="007F096B" w:rsidP="0064799B">
      <w:pPr>
        <w:pStyle w:val="voorbeeld"/>
      </w:pPr>
      <w:r>
        <w:drawing>
          <wp:inline distT="0" distB="0" distL="0" distR="0" wp14:anchorId="7846812B" wp14:editId="367C5AE6">
            <wp:extent cx="2493264" cy="453321"/>
            <wp:effectExtent l="0" t="0" r="2540" b="4445"/>
            <wp:docPr id="259"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700317" cy="490967"/>
                    </a:xfrm>
                    <a:prstGeom prst="rect">
                      <a:avLst/>
                    </a:prstGeom>
                  </pic:spPr>
                </pic:pic>
              </a:graphicData>
            </a:graphic>
          </wp:inline>
        </w:drawing>
      </w:r>
    </w:p>
    <w:p w14:paraId="1A64320E" w14:textId="77777777" w:rsidR="007F096B" w:rsidRDefault="007F096B" w:rsidP="0064799B">
      <w:pPr>
        <w:pStyle w:val="voorbeeld"/>
      </w:pPr>
      <w:r>
        <w:t>voorbeeld 6: hydrogenering – omzetting imine in amine</w:t>
      </w:r>
    </w:p>
    <w:p w14:paraId="10E0F4EB" w14:textId="77777777" w:rsidR="007F096B" w:rsidRDefault="007F096B" w:rsidP="0064799B">
      <w:pPr>
        <w:pStyle w:val="voorbeeld"/>
      </w:pPr>
      <w:r>
        <w:drawing>
          <wp:inline distT="0" distB="0" distL="0" distR="0" wp14:anchorId="0D955DAE" wp14:editId="3AAC8118">
            <wp:extent cx="2365248" cy="603380"/>
            <wp:effectExtent l="0" t="0" r="0" b="6350"/>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487821" cy="634649"/>
                    </a:xfrm>
                    <a:prstGeom prst="rect">
                      <a:avLst/>
                    </a:prstGeom>
                  </pic:spPr>
                </pic:pic>
              </a:graphicData>
            </a:graphic>
          </wp:inline>
        </w:drawing>
      </w:r>
    </w:p>
    <w:p w14:paraId="212086D5" w14:textId="77777777" w:rsidR="007F096B" w:rsidRDefault="007F096B" w:rsidP="0064799B">
      <w:pPr>
        <w:pStyle w:val="voorbeeld"/>
      </w:pPr>
      <w:r>
        <w:t>voorbeeld 7: hydrogenering – omzetting areen in cycloalkaan</w:t>
      </w:r>
    </w:p>
    <w:p w14:paraId="77E15A57" w14:textId="77777777" w:rsidR="007F096B" w:rsidRDefault="007F096B" w:rsidP="0064799B">
      <w:pPr>
        <w:pStyle w:val="voorbeeld"/>
        <w:rPr>
          <w:rFonts w:cstheme="minorBidi"/>
        </w:rPr>
      </w:pPr>
      <w:r>
        <w:drawing>
          <wp:inline distT="0" distB="0" distL="0" distR="0" wp14:anchorId="0F78A31E" wp14:editId="7F70B748">
            <wp:extent cx="2139696" cy="629322"/>
            <wp:effectExtent l="0" t="0" r="0" b="0"/>
            <wp:docPr id="264"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210283" cy="650083"/>
                    </a:xfrm>
                    <a:prstGeom prst="rect">
                      <a:avLst/>
                    </a:prstGeom>
                    <a:noFill/>
                    <a:ln>
                      <a:noFill/>
                    </a:ln>
                  </pic:spPr>
                </pic:pic>
              </a:graphicData>
            </a:graphic>
          </wp:inline>
        </w:drawing>
      </w:r>
    </w:p>
    <w:p w14:paraId="1B53A7F4" w14:textId="433DC45C" w:rsidR="007F096B" w:rsidRPr="009A4B53" w:rsidRDefault="007F096B" w:rsidP="00832D19">
      <w:pPr>
        <w:pStyle w:val="Kop3"/>
      </w:pPr>
      <w:bookmarkStart w:id="273" w:name="_Toc4596359"/>
      <w:r>
        <w:rPr>
          <w:noProof/>
        </w:rPr>
        <w:drawing>
          <wp:anchor distT="0" distB="0" distL="114300" distR="114300" simplePos="0" relativeHeight="251745280" behindDoc="1" locked="0" layoutInCell="1" allowOverlap="1" wp14:anchorId="51C9AE8E" wp14:editId="413A51F5">
            <wp:simplePos x="0" y="0"/>
            <wp:positionH relativeFrom="margin">
              <wp:posOffset>4559300</wp:posOffset>
            </wp:positionH>
            <wp:positionV relativeFrom="paragraph">
              <wp:posOffset>635</wp:posOffset>
            </wp:positionV>
            <wp:extent cx="1191895" cy="632460"/>
            <wp:effectExtent l="0" t="0" r="8255" b="0"/>
            <wp:wrapTight wrapText="bothSides">
              <wp:wrapPolygon edited="0">
                <wp:start x="0" y="0"/>
                <wp:lineTo x="0" y="20819"/>
                <wp:lineTo x="21404" y="20819"/>
                <wp:lineTo x="21404" y="0"/>
                <wp:lineTo x="0" y="0"/>
              </wp:wrapPolygon>
            </wp:wrapTight>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191895" cy="632460"/>
                    </a:xfrm>
                    <a:prstGeom prst="rect">
                      <a:avLst/>
                    </a:prstGeom>
                  </pic:spPr>
                </pic:pic>
              </a:graphicData>
            </a:graphic>
            <wp14:sizeRelH relativeFrom="margin">
              <wp14:pctWidth>0</wp14:pctWidth>
            </wp14:sizeRelH>
            <wp14:sizeRelV relativeFrom="margin">
              <wp14:pctHeight>0</wp14:pctHeight>
            </wp14:sizeRelV>
          </wp:anchor>
        </w:drawing>
      </w:r>
      <w:r>
        <w:t>H</w:t>
      </w:r>
      <w:r>
        <w:rPr>
          <w:vertAlign w:val="superscript"/>
        </w:rPr>
        <w:t>+</w:t>
      </w:r>
      <w:r>
        <w:tab/>
        <w:t>watervrij zuur</w:t>
      </w:r>
      <w:bookmarkEnd w:id="273"/>
    </w:p>
    <w:p w14:paraId="735F084A" w14:textId="77777777" w:rsidR="007F096B" w:rsidRPr="009A4B53" w:rsidRDefault="007F096B" w:rsidP="0064799B">
      <w:pPr>
        <w:pStyle w:val="voorbeeld"/>
        <w:rPr>
          <w:b w:val="0"/>
        </w:rPr>
      </w:pPr>
      <w:r>
        <w:t xml:space="preserve">synoniem: </w:t>
      </w:r>
      <w:r>
        <w:rPr>
          <w:b w:val="0"/>
        </w:rPr>
        <w:t>proton, protonbron</w:t>
      </w:r>
    </w:p>
    <w:p w14:paraId="1FCDF81E" w14:textId="77777777" w:rsidR="007F096B" w:rsidRDefault="007F096B" w:rsidP="00967964">
      <w:pPr>
        <w:pStyle w:val="vgl"/>
      </w:pPr>
      <w:r w:rsidRPr="009A4B53">
        <w:rPr>
          <w:b/>
        </w:rPr>
        <w:t>waarvoor</w:t>
      </w:r>
      <w:r>
        <w:t>: H</w:t>
      </w:r>
      <w:r>
        <w:rPr>
          <w:vertAlign w:val="superscript"/>
        </w:rPr>
        <w:t>+</w:t>
      </w:r>
      <w:r>
        <w:t xml:space="preserve"> is een korte notatie voor watervrij zuur. In feite bestaat er geen reagens zoals H</w:t>
      </w:r>
      <w:r>
        <w:rPr>
          <w:vertAlign w:val="superscript"/>
        </w:rPr>
        <w:t>+</w:t>
      </w:r>
      <w:r>
        <w:t>, omdat positieve lading nooit voorkomt zonder negatieve tegenlading. H</w:t>
      </w:r>
      <w:r>
        <w:rPr>
          <w:vertAlign w:val="superscript"/>
        </w:rPr>
        <w:t>+</w:t>
      </w:r>
      <w:r>
        <w:t xml:space="preserve"> is een veel gebruikte notatie voor een algemeen zuur waarbij het negatieve tegenion (tribune-ion) geen rol speelt en geen water aanwezig is.</w:t>
      </w:r>
    </w:p>
    <w:p w14:paraId="3BB46CD7" w14:textId="77777777" w:rsidR="007F096B" w:rsidRDefault="007F096B" w:rsidP="0064799B">
      <w:pPr>
        <w:pStyle w:val="voorbeeld"/>
        <w:rPr>
          <w:b w:val="0"/>
        </w:rPr>
      </w:pPr>
      <w:r>
        <w:t xml:space="preserve">vergelijk: </w:t>
      </w:r>
      <w:r>
        <w:rPr>
          <w:b w:val="0"/>
        </w:rPr>
        <w:t>zwavelzuur (H</w:t>
      </w:r>
      <w:r>
        <w:rPr>
          <w:b w:val="0"/>
          <w:vertAlign w:val="subscript"/>
        </w:rPr>
        <w:t>2</w:t>
      </w:r>
      <w:r>
        <w:rPr>
          <w:b w:val="0"/>
        </w:rPr>
        <w:t>SO</w:t>
      </w:r>
      <w:r>
        <w:rPr>
          <w:b w:val="0"/>
          <w:vertAlign w:val="subscript"/>
        </w:rPr>
        <w:t>4</w:t>
      </w:r>
      <w:r>
        <w:rPr>
          <w:b w:val="0"/>
        </w:rPr>
        <w:t>), tosylzuur (TsOH) en fosforzuur (H</w:t>
      </w:r>
      <w:r>
        <w:rPr>
          <w:b w:val="0"/>
          <w:vertAlign w:val="subscript"/>
        </w:rPr>
        <w:t>3</w:t>
      </w:r>
      <w:r>
        <w:rPr>
          <w:b w:val="0"/>
        </w:rPr>
        <w:t>PO</w:t>
      </w:r>
      <w:r>
        <w:rPr>
          <w:b w:val="0"/>
          <w:vertAlign w:val="subscript"/>
        </w:rPr>
        <w:t>4</w:t>
      </w:r>
      <w:r>
        <w:rPr>
          <w:b w:val="0"/>
        </w:rPr>
        <w:t>) zijn allemaal gelijkwaardig aan H</w:t>
      </w:r>
      <w:r>
        <w:rPr>
          <w:b w:val="0"/>
          <w:vertAlign w:val="superscript"/>
        </w:rPr>
        <w:t>+</w:t>
      </w:r>
      <w:r>
        <w:rPr>
          <w:b w:val="0"/>
        </w:rPr>
        <w:t>. Voor voorbeelden zie corresponderende lemmata. Gebruik van ‘watervrij zuur’ is zo algemeen dat dit overzicht niet compleet kan zijn. Drie tekenende voorbeelden:</w:t>
      </w:r>
    </w:p>
    <w:p w14:paraId="13C05B0F" w14:textId="77777777" w:rsidR="007F096B" w:rsidRDefault="007F096B" w:rsidP="0064799B">
      <w:pPr>
        <w:pStyle w:val="voorbeeld"/>
      </w:pPr>
      <w:r>
        <w:t>voorbeeld 1: zure opwerking</w:t>
      </w:r>
    </w:p>
    <w:p w14:paraId="557217F4" w14:textId="77777777" w:rsidR="007F096B" w:rsidRDefault="007F096B" w:rsidP="0064799B">
      <w:r>
        <w:t>Veel reacties vormen anionen, in het bijzonder met O en zure opwerking zorgt voor protonering van zo’n anion zodat een neutrale verbinding verkregen wordt. Vaak na toevoeging van Grignard, organolithium reagentia en reductoren voor carbonylen.</w:t>
      </w:r>
    </w:p>
    <w:p w14:paraId="150DCCC0" w14:textId="77777777" w:rsidR="007F096B" w:rsidRPr="00CB0BC2" w:rsidRDefault="007F096B" w:rsidP="0064799B">
      <w:r>
        <w:rPr>
          <w:noProof/>
        </w:rPr>
        <w:drawing>
          <wp:inline distT="0" distB="0" distL="0" distR="0" wp14:anchorId="7566EBB5" wp14:editId="086D7871">
            <wp:extent cx="3683977" cy="705600"/>
            <wp:effectExtent l="0" t="0" r="0" b="0"/>
            <wp:docPr id="328"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824551" cy="732524"/>
                    </a:xfrm>
                    <a:prstGeom prst="rect">
                      <a:avLst/>
                    </a:prstGeom>
                    <a:noFill/>
                    <a:ln>
                      <a:noFill/>
                    </a:ln>
                  </pic:spPr>
                </pic:pic>
              </a:graphicData>
            </a:graphic>
          </wp:inline>
        </w:drawing>
      </w:r>
    </w:p>
    <w:p w14:paraId="4D74A4CF" w14:textId="77777777" w:rsidR="007F096B" w:rsidRDefault="007F096B" w:rsidP="0064799B">
      <w:pPr>
        <w:pStyle w:val="voorbeeld"/>
      </w:pPr>
      <w:r>
        <w:t>voorbeeld 2: van een neutraal deeltje een betere vertrekkende groep (LG) maken</w:t>
      </w:r>
    </w:p>
    <w:p w14:paraId="0EE388D8" w14:textId="77777777" w:rsidR="007F096B" w:rsidRPr="004970BF" w:rsidRDefault="007F096B" w:rsidP="00967964">
      <w:pPr>
        <w:pStyle w:val="vgl"/>
      </w:pPr>
      <w:r>
        <w:t>Bepaalde karakteristieke groepen (alcolen, ethers, aminen) worden betere LG’s door protonering tot hun geconjugeerde zuren. H</w:t>
      </w:r>
      <w:r>
        <w:rPr>
          <w:vertAlign w:val="superscript"/>
        </w:rPr>
        <w:t>+</w:t>
      </w:r>
      <w:r>
        <w:t xml:space="preserve"> (afkorting voor </w:t>
      </w:r>
      <w:r w:rsidRPr="004970BF">
        <w:t>H</w:t>
      </w:r>
      <w:r w:rsidRPr="004970BF">
        <w:rPr>
          <w:vertAlign w:val="subscript"/>
        </w:rPr>
        <w:t>2</w:t>
      </w:r>
      <w:r w:rsidRPr="004970BF">
        <w:t>SO</w:t>
      </w:r>
      <w:r w:rsidRPr="004970BF">
        <w:rPr>
          <w:vertAlign w:val="subscript"/>
        </w:rPr>
        <w:t>4</w:t>
      </w:r>
      <w:r w:rsidRPr="004970BF">
        <w:t>, TsOH of H</w:t>
      </w:r>
      <w:r w:rsidRPr="004970BF">
        <w:rPr>
          <w:vertAlign w:val="subscript"/>
        </w:rPr>
        <w:t>3</w:t>
      </w:r>
      <w:r w:rsidRPr="004970BF">
        <w:t>PO</w:t>
      </w:r>
      <w:r w:rsidRPr="004970BF">
        <w:rPr>
          <w:vertAlign w:val="subscript"/>
        </w:rPr>
        <w:t>4</w:t>
      </w:r>
      <w:r w:rsidRPr="004970BF">
        <w:t>)</w:t>
      </w:r>
      <w:r>
        <w:t xml:space="preserve"> bevorderen substitutie- en eliminatiereacties die onder neutrale omstandigheden niet verlopen.</w:t>
      </w:r>
    </w:p>
    <w:p w14:paraId="4A0592AC" w14:textId="77777777" w:rsidR="007F096B" w:rsidRDefault="007F096B" w:rsidP="00967964">
      <w:pPr>
        <w:pStyle w:val="vgl"/>
      </w:pPr>
      <w:r>
        <w:rPr>
          <w:noProof/>
        </w:rPr>
        <w:drawing>
          <wp:inline distT="0" distB="0" distL="0" distR="0" wp14:anchorId="6AB239ED" wp14:editId="52651FC0">
            <wp:extent cx="3074400" cy="461161"/>
            <wp:effectExtent l="0" t="0" r="0" b="0"/>
            <wp:docPr id="266"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189584" cy="478439"/>
                    </a:xfrm>
                    <a:prstGeom prst="rect">
                      <a:avLst/>
                    </a:prstGeom>
                    <a:noFill/>
                    <a:ln>
                      <a:noFill/>
                    </a:ln>
                  </pic:spPr>
                </pic:pic>
              </a:graphicData>
            </a:graphic>
          </wp:inline>
        </w:drawing>
      </w:r>
    </w:p>
    <w:p w14:paraId="52D89FE8" w14:textId="77777777" w:rsidR="007F096B" w:rsidRDefault="007F096B" w:rsidP="0064799B">
      <w:pPr>
        <w:pStyle w:val="voorbeeld"/>
      </w:pPr>
      <w:r>
        <w:t>voorbeeld 3: een carbonyl meer elektrofiel (meer reactief t.o.v. een nucleofiel) maken</w:t>
      </w:r>
    </w:p>
    <w:p w14:paraId="5B7B75CD" w14:textId="77777777" w:rsidR="007F096B" w:rsidRDefault="007F096B" w:rsidP="00967964">
      <w:pPr>
        <w:pStyle w:val="vgl"/>
      </w:pPr>
      <w:r>
        <w:t>Protonering van carbonyl-O maakt het carbonyl-C reactiever naar een nucleofiel. Dit vanwege de resonansvorm met een positieve lading op C.</w:t>
      </w:r>
    </w:p>
    <w:p w14:paraId="2A63103E" w14:textId="77777777" w:rsidR="007F096B" w:rsidRDefault="007F096B" w:rsidP="00967964">
      <w:pPr>
        <w:pStyle w:val="vgl"/>
      </w:pPr>
      <w:r>
        <w:rPr>
          <w:noProof/>
        </w:rPr>
        <w:drawing>
          <wp:inline distT="0" distB="0" distL="0" distR="0" wp14:anchorId="0C7FDCC0" wp14:editId="2044569E">
            <wp:extent cx="3899786" cy="835200"/>
            <wp:effectExtent l="0" t="0" r="5715" b="3175"/>
            <wp:docPr id="26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107575" cy="879701"/>
                    </a:xfrm>
                    <a:prstGeom prst="rect">
                      <a:avLst/>
                    </a:prstGeom>
                    <a:noFill/>
                    <a:ln>
                      <a:noFill/>
                    </a:ln>
                  </pic:spPr>
                </pic:pic>
              </a:graphicData>
            </a:graphic>
          </wp:inline>
        </w:drawing>
      </w:r>
      <w:r>
        <w:br w:type="page"/>
      </w:r>
    </w:p>
    <w:p w14:paraId="3572DB0A" w14:textId="4C89D46B" w:rsidR="007F096B" w:rsidRPr="00012E4C" w:rsidRDefault="007F096B" w:rsidP="00832D19">
      <w:pPr>
        <w:pStyle w:val="Kop3"/>
      </w:pPr>
      <w:bookmarkStart w:id="274" w:name="_Toc4596360"/>
      <w:r>
        <w:rPr>
          <w:noProof/>
        </w:rPr>
        <w:lastRenderedPageBreak/>
        <w:drawing>
          <wp:anchor distT="0" distB="0" distL="114300" distR="114300" simplePos="0" relativeHeight="251746304" behindDoc="1" locked="0" layoutInCell="1" allowOverlap="1" wp14:anchorId="78BBACF5" wp14:editId="52E730BC">
            <wp:simplePos x="0" y="0"/>
            <wp:positionH relativeFrom="column">
              <wp:posOffset>4615815</wp:posOffset>
            </wp:positionH>
            <wp:positionV relativeFrom="paragraph">
              <wp:posOffset>4445</wp:posOffset>
            </wp:positionV>
            <wp:extent cx="1114425" cy="596265"/>
            <wp:effectExtent l="0" t="0" r="9525" b="0"/>
            <wp:wrapTight wrapText="bothSides">
              <wp:wrapPolygon edited="0">
                <wp:start x="0" y="0"/>
                <wp:lineTo x="0" y="20703"/>
                <wp:lineTo x="21415" y="20703"/>
                <wp:lineTo x="21415" y="0"/>
                <wp:lineTo x="0" y="0"/>
              </wp:wrapPolygon>
            </wp:wrapTight>
            <wp:docPr id="268"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extLst>
                        <a:ext uri="{28A0092B-C50C-407E-A947-70E740481C1C}">
                          <a14:useLocalDpi xmlns:a14="http://schemas.microsoft.com/office/drawing/2010/main" val="0"/>
                        </a:ext>
                      </a:extLst>
                    </a:blip>
                    <a:stretch>
                      <a:fillRect/>
                    </a:stretch>
                  </pic:blipFill>
                  <pic:spPr>
                    <a:xfrm>
                      <a:off x="0" y="0"/>
                      <a:ext cx="1114425" cy="596265"/>
                    </a:xfrm>
                    <a:prstGeom prst="rect">
                      <a:avLst/>
                    </a:prstGeom>
                  </pic:spPr>
                </pic:pic>
              </a:graphicData>
            </a:graphic>
            <wp14:sizeRelH relativeFrom="margin">
              <wp14:pctWidth>0</wp14:pctWidth>
            </wp14:sizeRelH>
            <wp14:sizeRelV relativeFrom="margin">
              <wp14:pctHeight>0</wp14:pctHeight>
            </wp14:sizeRelV>
          </wp:anchor>
        </w:drawing>
      </w:r>
      <w:r>
        <w:t>H</w:t>
      </w:r>
      <w:r>
        <w:rPr>
          <w:vertAlign w:val="subscript"/>
        </w:rPr>
        <w:t>3</w:t>
      </w:r>
      <w:r>
        <w:t>O</w:t>
      </w:r>
      <w:r>
        <w:rPr>
          <w:vertAlign w:val="superscript"/>
        </w:rPr>
        <w:t>+</w:t>
      </w:r>
      <w:r>
        <w:tab/>
        <w:t>waterhoudend zuur</w:t>
      </w:r>
      <w:bookmarkEnd w:id="274"/>
    </w:p>
    <w:p w14:paraId="1249D12C" w14:textId="77777777" w:rsidR="007F096B" w:rsidRPr="00012E4C" w:rsidRDefault="007F096B" w:rsidP="0064799B">
      <w:pPr>
        <w:pStyle w:val="voorbeeld"/>
        <w:rPr>
          <w:b w:val="0"/>
        </w:rPr>
      </w:pPr>
      <w:r>
        <w:t xml:space="preserve">synoniem: </w:t>
      </w:r>
      <w:r>
        <w:rPr>
          <w:b w:val="0"/>
        </w:rPr>
        <w:t>hydroxoniumion</w:t>
      </w:r>
    </w:p>
    <w:p w14:paraId="34EA43DA" w14:textId="77777777" w:rsidR="007F096B" w:rsidRDefault="007F096B" w:rsidP="0064799B">
      <w:pPr>
        <w:pStyle w:val="voorbeeld"/>
        <w:rPr>
          <w:b w:val="0"/>
        </w:rPr>
      </w:pPr>
      <w:r>
        <w:t xml:space="preserve">waarvoor: </w:t>
      </w:r>
      <w:r>
        <w:rPr>
          <w:b w:val="0"/>
        </w:rPr>
        <w:t>Vanwege het veelvuldig gebruik van dit reagens is dit geen allesomvattend lemma. H</w:t>
      </w:r>
      <w:r>
        <w:rPr>
          <w:b w:val="0"/>
          <w:vertAlign w:val="subscript"/>
        </w:rPr>
        <w:t>3</w:t>
      </w:r>
      <w:r>
        <w:rPr>
          <w:b w:val="0"/>
        </w:rPr>
        <w:t>O</w:t>
      </w:r>
      <w:r>
        <w:rPr>
          <w:b w:val="0"/>
          <w:vertAlign w:val="superscript"/>
        </w:rPr>
        <w:t>+</w:t>
      </w:r>
      <w:r>
        <w:rPr>
          <w:b w:val="0"/>
        </w:rPr>
        <w:t xml:space="preserve"> is een algemene notatie voor waterhoudend zuur. Het negatieve tegenion (tribune-ion) is weggelaten. In het algemeen wordt waterhoudend zuur gebruikt voor veel hydrolysereacties en bij reacties waarvoor zure opwerking nodig is.</w:t>
      </w:r>
    </w:p>
    <w:p w14:paraId="1A39C4E2" w14:textId="77777777" w:rsidR="007F096B" w:rsidRPr="00844436" w:rsidRDefault="007F096B" w:rsidP="0064799B">
      <w:pPr>
        <w:pStyle w:val="voorbeeld"/>
        <w:rPr>
          <w:b w:val="0"/>
        </w:rPr>
      </w:pPr>
      <w:r w:rsidRPr="00844436">
        <w:t xml:space="preserve">vergelijk: </w:t>
      </w:r>
      <w:r w:rsidRPr="00844436">
        <w:rPr>
          <w:b w:val="0"/>
        </w:rPr>
        <w:t>H</w:t>
      </w:r>
      <w:r w:rsidRPr="00844436">
        <w:rPr>
          <w:b w:val="0"/>
          <w:vertAlign w:val="subscript"/>
        </w:rPr>
        <w:t>2</w:t>
      </w:r>
      <w:r w:rsidRPr="00844436">
        <w:rPr>
          <w:b w:val="0"/>
        </w:rPr>
        <w:t>O/H</w:t>
      </w:r>
      <w:r w:rsidRPr="00844436">
        <w:rPr>
          <w:b w:val="0"/>
          <w:vertAlign w:val="subscript"/>
        </w:rPr>
        <w:t>2</w:t>
      </w:r>
      <w:r w:rsidRPr="00844436">
        <w:rPr>
          <w:b w:val="0"/>
        </w:rPr>
        <w:t>SO</w:t>
      </w:r>
      <w:r w:rsidRPr="00844436">
        <w:rPr>
          <w:b w:val="0"/>
          <w:vertAlign w:val="subscript"/>
        </w:rPr>
        <w:t>4</w:t>
      </w:r>
      <w:r w:rsidRPr="00844436">
        <w:rPr>
          <w:b w:val="0"/>
        </w:rPr>
        <w:t>, H</w:t>
      </w:r>
      <w:r w:rsidRPr="00844436">
        <w:rPr>
          <w:b w:val="0"/>
          <w:vertAlign w:val="subscript"/>
        </w:rPr>
        <w:t>2</w:t>
      </w:r>
      <w:r w:rsidRPr="00844436">
        <w:rPr>
          <w:b w:val="0"/>
        </w:rPr>
        <w:t>O/H</w:t>
      </w:r>
      <w:r w:rsidRPr="00844436">
        <w:rPr>
          <w:b w:val="0"/>
          <w:vertAlign w:val="subscript"/>
        </w:rPr>
        <w:t>3</w:t>
      </w:r>
      <w:r w:rsidRPr="00844436">
        <w:rPr>
          <w:b w:val="0"/>
        </w:rPr>
        <w:t>PO</w:t>
      </w:r>
      <w:r w:rsidRPr="00844436">
        <w:rPr>
          <w:b w:val="0"/>
          <w:vertAlign w:val="subscript"/>
        </w:rPr>
        <w:t>4</w:t>
      </w:r>
    </w:p>
    <w:p w14:paraId="3542DEE7" w14:textId="77777777" w:rsidR="007F096B" w:rsidRPr="00844436" w:rsidRDefault="007F096B" w:rsidP="0064799B">
      <w:pPr>
        <w:pStyle w:val="voorbeeld"/>
      </w:pPr>
      <w:r w:rsidRPr="00844436">
        <w:t>voorbeeld 1: zure opwerking</w:t>
      </w:r>
    </w:p>
    <w:p w14:paraId="616E24B9" w14:textId="77777777" w:rsidR="007F096B" w:rsidRPr="00FE73E4" w:rsidRDefault="007F096B" w:rsidP="00967964">
      <w:pPr>
        <w:pStyle w:val="vgl"/>
        <w:rPr>
          <w:lang w:val="it-IT"/>
        </w:rPr>
      </w:pPr>
      <w:r>
        <w:rPr>
          <w:noProof/>
        </w:rPr>
        <w:drawing>
          <wp:inline distT="0" distB="0" distL="0" distR="0" wp14:anchorId="0A456E59" wp14:editId="24A6FBD7">
            <wp:extent cx="5602406" cy="1057408"/>
            <wp:effectExtent l="0" t="0" r="0" b="9525"/>
            <wp:docPr id="269"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617487" cy="1060254"/>
                    </a:xfrm>
                    <a:prstGeom prst="rect">
                      <a:avLst/>
                    </a:prstGeom>
                    <a:noFill/>
                    <a:ln>
                      <a:noFill/>
                    </a:ln>
                  </pic:spPr>
                </pic:pic>
              </a:graphicData>
            </a:graphic>
          </wp:inline>
        </w:drawing>
      </w:r>
    </w:p>
    <w:p w14:paraId="5983C11F" w14:textId="77777777" w:rsidR="007F096B" w:rsidRPr="00FE73E4" w:rsidRDefault="007F096B" w:rsidP="0064799B">
      <w:pPr>
        <w:pStyle w:val="voorbeeld"/>
      </w:pPr>
      <w:r w:rsidRPr="00FE73E4">
        <w:t>voorbeeld 2: hydrering van alkeen tot alcohol</w:t>
      </w:r>
    </w:p>
    <w:p w14:paraId="2E949C07" w14:textId="77777777" w:rsidR="007F096B" w:rsidRPr="00FE73E4" w:rsidRDefault="007F096B" w:rsidP="00967964">
      <w:pPr>
        <w:pStyle w:val="vgl"/>
      </w:pPr>
      <w:r>
        <w:rPr>
          <w:noProof/>
        </w:rPr>
        <w:drawing>
          <wp:inline distT="0" distB="0" distL="0" distR="0" wp14:anchorId="351820BA" wp14:editId="79AC4D31">
            <wp:extent cx="5213445" cy="657552"/>
            <wp:effectExtent l="0" t="0" r="6350" b="9525"/>
            <wp:docPr id="27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227946" cy="659381"/>
                    </a:xfrm>
                    <a:prstGeom prst="rect">
                      <a:avLst/>
                    </a:prstGeom>
                    <a:noFill/>
                    <a:ln>
                      <a:noFill/>
                    </a:ln>
                  </pic:spPr>
                </pic:pic>
              </a:graphicData>
            </a:graphic>
          </wp:inline>
        </w:drawing>
      </w:r>
    </w:p>
    <w:p w14:paraId="16328340" w14:textId="77777777" w:rsidR="007F096B" w:rsidRPr="00FE73E4" w:rsidRDefault="007F096B" w:rsidP="0064799B">
      <w:pPr>
        <w:pStyle w:val="voorbeeld"/>
      </w:pPr>
      <w:r w:rsidRPr="00FE73E4">
        <w:t xml:space="preserve">voorbeeld </w:t>
      </w:r>
      <w:r>
        <w:t>3</w:t>
      </w:r>
      <w:r w:rsidRPr="00FE73E4">
        <w:t xml:space="preserve">: </w:t>
      </w:r>
      <w:r>
        <w:t xml:space="preserve">ringopening van epoxide geeft </w:t>
      </w:r>
      <w:r>
        <w:rPr>
          <w:i/>
        </w:rPr>
        <w:t>trans</w:t>
      </w:r>
      <w:r>
        <w:t>-diol</w:t>
      </w:r>
    </w:p>
    <w:p w14:paraId="2AE1E566" w14:textId="77777777" w:rsidR="007F096B" w:rsidRDefault="007F096B" w:rsidP="00967964">
      <w:pPr>
        <w:pStyle w:val="vgl"/>
      </w:pPr>
      <w:r>
        <w:rPr>
          <w:noProof/>
        </w:rPr>
        <w:drawing>
          <wp:inline distT="0" distB="0" distL="0" distR="0" wp14:anchorId="621A57E5" wp14:editId="27AAD937">
            <wp:extent cx="5448300" cy="790575"/>
            <wp:effectExtent l="0" t="0" r="0" b="9525"/>
            <wp:docPr id="277"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503930" cy="798647"/>
                    </a:xfrm>
                    <a:prstGeom prst="rect">
                      <a:avLst/>
                    </a:prstGeom>
                    <a:noFill/>
                    <a:ln>
                      <a:noFill/>
                    </a:ln>
                  </pic:spPr>
                </pic:pic>
              </a:graphicData>
            </a:graphic>
          </wp:inline>
        </w:drawing>
      </w:r>
    </w:p>
    <w:p w14:paraId="372A47E8" w14:textId="77777777" w:rsidR="007F096B" w:rsidRPr="00FE73E4" w:rsidRDefault="007F096B" w:rsidP="0064799B">
      <w:pPr>
        <w:pStyle w:val="voorbeeld"/>
      </w:pPr>
      <w:r w:rsidRPr="00FE73E4">
        <w:t xml:space="preserve">voorbeeld </w:t>
      </w:r>
      <w:r>
        <w:t>4</w:t>
      </w:r>
      <w:r w:rsidRPr="00FE73E4">
        <w:t xml:space="preserve">: </w:t>
      </w:r>
      <w:r>
        <w:t>hydrolyse van ester levert carbonz</w:t>
      </w:r>
      <w:r w:rsidRPr="00FE73E4">
        <w:t>uur</w:t>
      </w:r>
    </w:p>
    <w:p w14:paraId="6C155E8E" w14:textId="77777777" w:rsidR="007F096B" w:rsidRDefault="007F096B" w:rsidP="00967964">
      <w:pPr>
        <w:pStyle w:val="vgl"/>
      </w:pPr>
      <w:r>
        <w:rPr>
          <w:noProof/>
        </w:rPr>
        <w:drawing>
          <wp:inline distT="0" distB="0" distL="0" distR="0" wp14:anchorId="605BD178" wp14:editId="3D7FD52A">
            <wp:extent cx="4886325" cy="1257300"/>
            <wp:effectExtent l="0" t="0" r="9525" b="0"/>
            <wp:docPr id="278"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886325" cy="1257300"/>
                    </a:xfrm>
                    <a:prstGeom prst="rect">
                      <a:avLst/>
                    </a:prstGeom>
                    <a:noFill/>
                    <a:ln>
                      <a:noFill/>
                    </a:ln>
                  </pic:spPr>
                </pic:pic>
              </a:graphicData>
            </a:graphic>
          </wp:inline>
        </w:drawing>
      </w:r>
    </w:p>
    <w:p w14:paraId="0AD94E2C" w14:textId="77777777" w:rsidR="007F096B" w:rsidRDefault="007F096B" w:rsidP="0064799B">
      <w:pPr>
        <w:pStyle w:val="voorbeeld"/>
      </w:pPr>
      <w:r>
        <w:t>voorbeeld 5: hydrolyse van acetaal levert keton</w:t>
      </w:r>
    </w:p>
    <w:p w14:paraId="4D98A6B4" w14:textId="77777777" w:rsidR="007F096B" w:rsidRDefault="007F096B" w:rsidP="00967964">
      <w:pPr>
        <w:pStyle w:val="vgl"/>
      </w:pPr>
      <w:r>
        <w:rPr>
          <w:noProof/>
        </w:rPr>
        <w:drawing>
          <wp:inline distT="0" distB="0" distL="0" distR="0" wp14:anchorId="6C218DAA" wp14:editId="5E4491B1">
            <wp:extent cx="4442347" cy="956549"/>
            <wp:effectExtent l="0" t="0" r="0" b="0"/>
            <wp:docPr id="279"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4546035" cy="978876"/>
                    </a:xfrm>
                    <a:prstGeom prst="rect">
                      <a:avLst/>
                    </a:prstGeom>
                  </pic:spPr>
                </pic:pic>
              </a:graphicData>
            </a:graphic>
          </wp:inline>
        </w:drawing>
      </w:r>
    </w:p>
    <w:p w14:paraId="7440347C" w14:textId="77777777" w:rsidR="007F096B" w:rsidRDefault="007F096B" w:rsidP="0064799B">
      <w:r>
        <w:br w:type="page"/>
      </w:r>
    </w:p>
    <w:p w14:paraId="5E2A64DE" w14:textId="462F9AFF" w:rsidR="007F096B" w:rsidRDefault="00A23CD5" w:rsidP="00832D19">
      <w:pPr>
        <w:pStyle w:val="Kop3"/>
      </w:pPr>
      <w:bookmarkStart w:id="275" w:name="_Toc504672675"/>
      <w:bookmarkStart w:id="276" w:name="_Toc4596361"/>
      <w:r>
        <w:lastRenderedPageBreak/>
        <w:pict w14:anchorId="18EE9A55">
          <v:shape id="_x0000_s1471" type="#_x0000_t75" style="position:absolute;left:0;text-align:left;margin-left:388.25pt;margin-top:.05pt;width:65.2pt;height:46.8pt;z-index:251747328;mso-position-horizontal-relative:text;mso-position-vertical-relative:text">
            <v:imagedata r:id="rId416" o:title=""/>
            <w10:wrap type="square"/>
          </v:shape>
        </w:pict>
      </w:r>
      <w:r w:rsidR="007F096B">
        <w:t>HBr</w:t>
      </w:r>
      <w:r w:rsidR="007F096B">
        <w:tab/>
        <w:t>waterstofbromide</w:t>
      </w:r>
      <w:bookmarkEnd w:id="275"/>
      <w:bookmarkEnd w:id="276"/>
    </w:p>
    <w:p w14:paraId="1B6C812D" w14:textId="77777777" w:rsidR="007F096B" w:rsidRDefault="007F096B" w:rsidP="0064799B">
      <w:pPr>
        <w:pStyle w:val="voorbeeld"/>
        <w:rPr>
          <w:b w:val="0"/>
        </w:rPr>
      </w:pPr>
      <w:r>
        <w:t xml:space="preserve">waarvoor: </w:t>
      </w:r>
      <w:r>
        <w:rPr>
          <w:b w:val="0"/>
        </w:rPr>
        <w:t>Waterstofbromide is een sterk zuur. Het kan hechten aan verbindingen met meervoudige bindingen zoals alkenen en alkynen. Het reageert ook met primaire, secundaire en tertiaire alcoholen tot broomalkanen.</w:t>
      </w:r>
    </w:p>
    <w:p w14:paraId="2CA45DBC" w14:textId="77777777" w:rsidR="007F096B" w:rsidRDefault="007F096B" w:rsidP="0064799B">
      <w:pPr>
        <w:pStyle w:val="voorbeeld"/>
        <w:rPr>
          <w:b w:val="0"/>
        </w:rPr>
      </w:pPr>
      <w:r>
        <w:t xml:space="preserve">vergelijk: </w:t>
      </w:r>
      <w:r>
        <w:rPr>
          <w:b w:val="0"/>
        </w:rPr>
        <w:t>HCl, HI</w:t>
      </w:r>
    </w:p>
    <w:p w14:paraId="38ACCC97" w14:textId="77777777" w:rsidR="007F096B" w:rsidRDefault="007F096B" w:rsidP="0064799B">
      <w:pPr>
        <w:pStyle w:val="voorbeeld"/>
      </w:pPr>
      <w:r>
        <w:t>voorbeeld 1: hydrohalogenering – omzetting alkeen in broomalkaan</w:t>
      </w:r>
    </w:p>
    <w:p w14:paraId="583187C8" w14:textId="77777777" w:rsidR="007F096B" w:rsidRDefault="007F096B" w:rsidP="0064799B">
      <w:pPr>
        <w:pStyle w:val="voorbeeld"/>
      </w:pPr>
      <w:r>
        <w:drawing>
          <wp:inline distT="0" distB="0" distL="0" distR="0" wp14:anchorId="0796128A" wp14:editId="2351E671">
            <wp:extent cx="4816800" cy="591537"/>
            <wp:effectExtent l="0" t="0" r="3175" b="0"/>
            <wp:docPr id="333"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862981" cy="597208"/>
                    </a:xfrm>
                    <a:prstGeom prst="rect">
                      <a:avLst/>
                    </a:prstGeom>
                    <a:noFill/>
                    <a:ln>
                      <a:noFill/>
                    </a:ln>
                  </pic:spPr>
                </pic:pic>
              </a:graphicData>
            </a:graphic>
          </wp:inline>
        </w:drawing>
      </w:r>
    </w:p>
    <w:p w14:paraId="7F32F611" w14:textId="77777777" w:rsidR="007F096B" w:rsidRDefault="007F096B" w:rsidP="0064799B">
      <w:pPr>
        <w:pStyle w:val="voorbeeld"/>
      </w:pPr>
      <w:r>
        <w:t>voorbeeld 2: hydrohalogenering – omzetting alkyn in broomalkeen</w:t>
      </w:r>
    </w:p>
    <w:p w14:paraId="6116F863" w14:textId="77777777" w:rsidR="007F096B" w:rsidRDefault="007F096B" w:rsidP="0064799B">
      <w:pPr>
        <w:pStyle w:val="voorbeeld"/>
      </w:pPr>
      <w:r>
        <w:drawing>
          <wp:inline distT="0" distB="0" distL="0" distR="0" wp14:anchorId="18023A45" wp14:editId="28822BE7">
            <wp:extent cx="2764800" cy="488897"/>
            <wp:effectExtent l="0" t="0" r="0" b="6985"/>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2882438" cy="509699"/>
                    </a:xfrm>
                    <a:prstGeom prst="rect">
                      <a:avLst/>
                    </a:prstGeom>
                  </pic:spPr>
                </pic:pic>
              </a:graphicData>
            </a:graphic>
          </wp:inline>
        </w:drawing>
      </w:r>
    </w:p>
    <w:p w14:paraId="4943E4E0" w14:textId="77777777" w:rsidR="007F096B" w:rsidRDefault="007F096B" w:rsidP="0064799B">
      <w:pPr>
        <w:pStyle w:val="voorbeeld"/>
      </w:pPr>
      <w:r>
        <w:t>voorbeeld 3: hydrohalogenering – omzetting alkyn in tweelingdibromiden</w:t>
      </w:r>
    </w:p>
    <w:p w14:paraId="4CB04954" w14:textId="77777777" w:rsidR="007F096B" w:rsidRDefault="007F096B" w:rsidP="0064799B">
      <w:pPr>
        <w:pStyle w:val="voorbeeld"/>
      </w:pPr>
      <w:r>
        <w:drawing>
          <wp:inline distT="0" distB="0" distL="0" distR="0" wp14:anchorId="24DB17A8" wp14:editId="0427609A">
            <wp:extent cx="2829600" cy="539171"/>
            <wp:effectExtent l="0" t="0" r="8890" b="0"/>
            <wp:docPr id="663" name="Afbeelding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93937" cy="551430"/>
                    </a:xfrm>
                    <a:prstGeom prst="rect">
                      <a:avLst/>
                    </a:prstGeom>
                    <a:noFill/>
                    <a:ln>
                      <a:noFill/>
                    </a:ln>
                  </pic:spPr>
                </pic:pic>
              </a:graphicData>
            </a:graphic>
          </wp:inline>
        </w:drawing>
      </w:r>
    </w:p>
    <w:p w14:paraId="21FA0132" w14:textId="77777777" w:rsidR="007F096B" w:rsidRDefault="007F096B" w:rsidP="0064799B">
      <w:pPr>
        <w:pStyle w:val="voorbeeld"/>
      </w:pPr>
      <w:r>
        <w:t>voorbeeld 4: vrije-radicaaladditie – omzetting alkeen in broomalkaan</w:t>
      </w:r>
    </w:p>
    <w:p w14:paraId="0F0CA14D" w14:textId="77777777" w:rsidR="007F096B" w:rsidRDefault="007F096B" w:rsidP="0064799B">
      <w:pPr>
        <w:pStyle w:val="voorbeeld"/>
      </w:pPr>
      <w:r>
        <w:drawing>
          <wp:inline distT="0" distB="0" distL="0" distR="0" wp14:anchorId="75B19BE1" wp14:editId="39B5FFD3">
            <wp:extent cx="5032800" cy="658263"/>
            <wp:effectExtent l="0" t="0" r="0" b="8890"/>
            <wp:docPr id="336"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089190" cy="665639"/>
                    </a:xfrm>
                    <a:prstGeom prst="rect">
                      <a:avLst/>
                    </a:prstGeom>
                    <a:noFill/>
                    <a:ln>
                      <a:noFill/>
                    </a:ln>
                  </pic:spPr>
                </pic:pic>
              </a:graphicData>
            </a:graphic>
          </wp:inline>
        </w:drawing>
      </w:r>
    </w:p>
    <w:p w14:paraId="7294BB0C" w14:textId="77777777" w:rsidR="007F096B" w:rsidRDefault="007F096B" w:rsidP="0064799B">
      <w:pPr>
        <w:pStyle w:val="voorbeeld"/>
      </w:pPr>
      <w:r>
        <w:t>voorbeeld 5: omzetting alcohol in broomalkaan (S</w:t>
      </w:r>
      <w:r>
        <w:rPr>
          <w:vertAlign w:val="subscript"/>
        </w:rPr>
        <w:t>N</w:t>
      </w:r>
      <w:r>
        <w:t>2)</w:t>
      </w:r>
    </w:p>
    <w:p w14:paraId="4ED89E6A" w14:textId="77777777" w:rsidR="007F096B" w:rsidRDefault="007F096B" w:rsidP="0064799B">
      <w:pPr>
        <w:pStyle w:val="voorbeeld"/>
      </w:pPr>
      <w:r>
        <w:drawing>
          <wp:inline distT="0" distB="0" distL="0" distR="0" wp14:anchorId="16240983" wp14:editId="7F8DA17B">
            <wp:extent cx="4816475" cy="413978"/>
            <wp:effectExtent l="0" t="0" r="0" b="5715"/>
            <wp:docPr id="337"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973581" cy="427481"/>
                    </a:xfrm>
                    <a:prstGeom prst="rect">
                      <a:avLst/>
                    </a:prstGeom>
                    <a:noFill/>
                    <a:ln>
                      <a:noFill/>
                    </a:ln>
                  </pic:spPr>
                </pic:pic>
              </a:graphicData>
            </a:graphic>
          </wp:inline>
        </w:drawing>
      </w:r>
    </w:p>
    <w:p w14:paraId="67422771" w14:textId="77777777" w:rsidR="007F096B" w:rsidRDefault="007F096B" w:rsidP="0064799B">
      <w:pPr>
        <w:pStyle w:val="voorbeeld"/>
      </w:pPr>
      <w:r>
        <w:t>voorbeeld 5: omzetting alcohol in broomalkaan (S</w:t>
      </w:r>
      <w:r>
        <w:rPr>
          <w:vertAlign w:val="subscript"/>
        </w:rPr>
        <w:t>N</w:t>
      </w:r>
      <w:r>
        <w:t>1)</w:t>
      </w:r>
    </w:p>
    <w:p w14:paraId="6FEFF935" w14:textId="77777777" w:rsidR="007F096B" w:rsidRDefault="007F096B" w:rsidP="0064799B">
      <w:pPr>
        <w:pStyle w:val="voorbeeld"/>
      </w:pPr>
      <w:r>
        <w:drawing>
          <wp:inline distT="0" distB="0" distL="0" distR="0" wp14:anchorId="7778E30B" wp14:editId="73AB0478">
            <wp:extent cx="4924800" cy="545214"/>
            <wp:effectExtent l="0" t="0" r="0" b="7620"/>
            <wp:docPr id="338"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037184" cy="557656"/>
                    </a:xfrm>
                    <a:prstGeom prst="rect">
                      <a:avLst/>
                    </a:prstGeom>
                    <a:noFill/>
                    <a:ln>
                      <a:noFill/>
                    </a:ln>
                  </pic:spPr>
                </pic:pic>
              </a:graphicData>
            </a:graphic>
          </wp:inline>
        </w:drawing>
      </w:r>
    </w:p>
    <w:p w14:paraId="64385A51" w14:textId="77777777" w:rsidR="007F096B" w:rsidRPr="00F84B68" w:rsidRDefault="007F096B" w:rsidP="0064799B">
      <w:pPr>
        <w:pStyle w:val="voorbeeld"/>
        <w:rPr>
          <w:i/>
        </w:rPr>
      </w:pPr>
      <w:r>
        <w:t xml:space="preserve">hoe: </w:t>
      </w:r>
      <w:r>
        <w:rPr>
          <w:i/>
        </w:rPr>
        <w:t>additie aan alkeen</w:t>
      </w:r>
    </w:p>
    <w:p w14:paraId="60EDBD33" w14:textId="77777777" w:rsidR="007F096B" w:rsidRDefault="007F096B" w:rsidP="0064799B">
      <w:r>
        <w:rPr>
          <w:noProof/>
        </w:rPr>
        <w:drawing>
          <wp:inline distT="0" distB="0" distL="0" distR="0" wp14:anchorId="02D769F5" wp14:editId="1D0880F2">
            <wp:extent cx="4154400" cy="1246320"/>
            <wp:effectExtent l="0" t="0" r="0" b="0"/>
            <wp:docPr id="339"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198062" cy="1259419"/>
                    </a:xfrm>
                    <a:prstGeom prst="rect">
                      <a:avLst/>
                    </a:prstGeom>
                    <a:noFill/>
                    <a:ln>
                      <a:noFill/>
                    </a:ln>
                  </pic:spPr>
                </pic:pic>
              </a:graphicData>
            </a:graphic>
          </wp:inline>
        </w:drawing>
      </w:r>
    </w:p>
    <w:p w14:paraId="1B803D53" w14:textId="77777777" w:rsidR="007F096B" w:rsidRDefault="007F096B" w:rsidP="0064799B">
      <w:pPr>
        <w:pStyle w:val="voorbeeld"/>
        <w:rPr>
          <w:i/>
        </w:rPr>
      </w:pPr>
      <w:r>
        <w:t xml:space="preserve">hoe: </w:t>
      </w:r>
      <w:r>
        <w:rPr>
          <w:i/>
        </w:rPr>
        <w:t>additie aan alkyn</w:t>
      </w:r>
    </w:p>
    <w:p w14:paraId="21BD4CEE" w14:textId="77777777" w:rsidR="007F096B" w:rsidRDefault="007F096B" w:rsidP="0064799B">
      <w:r>
        <w:t>Additie van 1 equivalent HBr geeft vinylbromide (broomalkeen); additie van een tweede equivalent geeft een buurdibromide.</w:t>
      </w:r>
    </w:p>
    <w:p w14:paraId="763D0DA4" w14:textId="77777777" w:rsidR="007F096B" w:rsidRPr="00F84B68" w:rsidRDefault="007F096B" w:rsidP="0064799B">
      <w:r>
        <w:rPr>
          <w:noProof/>
        </w:rPr>
        <w:lastRenderedPageBreak/>
        <w:drawing>
          <wp:inline distT="0" distB="0" distL="0" distR="0" wp14:anchorId="6A478C72" wp14:editId="55E3DBA9">
            <wp:extent cx="4427315" cy="2512800"/>
            <wp:effectExtent l="0" t="0" r="0" b="1905"/>
            <wp:docPr id="340"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448483" cy="2524815"/>
                    </a:xfrm>
                    <a:prstGeom prst="rect">
                      <a:avLst/>
                    </a:prstGeom>
                    <a:noFill/>
                    <a:ln>
                      <a:noFill/>
                    </a:ln>
                  </pic:spPr>
                </pic:pic>
              </a:graphicData>
            </a:graphic>
          </wp:inline>
        </w:drawing>
      </w:r>
    </w:p>
    <w:p w14:paraId="1F413BD9" w14:textId="77777777" w:rsidR="007F096B" w:rsidRDefault="007F096B" w:rsidP="0064799B">
      <w:pPr>
        <w:pStyle w:val="voorbeeld"/>
        <w:rPr>
          <w:i/>
        </w:rPr>
      </w:pPr>
      <w:r>
        <w:t xml:space="preserve">hoe: </w:t>
      </w:r>
      <w:r>
        <w:rPr>
          <w:i/>
        </w:rPr>
        <w:t>vorming broomalkaan uit alcohol</w:t>
      </w:r>
    </w:p>
    <w:p w14:paraId="24A1C3A2" w14:textId="77777777" w:rsidR="007F096B" w:rsidRDefault="007F096B" w:rsidP="0064799B">
      <w:r>
        <w:t>Protonering van OH door HBr zorgt voor een goede LG (H</w:t>
      </w:r>
      <w:r>
        <w:rPr>
          <w:vertAlign w:val="subscript"/>
        </w:rPr>
        <w:t>2</w:t>
      </w:r>
      <w:r>
        <w:t>O). Als er geen stabiel carbokation kan worden gevormd, verloopt de reactie via S</w:t>
      </w:r>
      <w:r>
        <w:rPr>
          <w:vertAlign w:val="subscript"/>
        </w:rPr>
        <w:t>N</w:t>
      </w:r>
      <w:r>
        <w:t>2:</w:t>
      </w:r>
    </w:p>
    <w:p w14:paraId="6CDAE27C" w14:textId="77777777" w:rsidR="007F096B" w:rsidRDefault="007F096B" w:rsidP="0064799B">
      <w:r>
        <w:rPr>
          <w:noProof/>
        </w:rPr>
        <w:drawing>
          <wp:inline distT="0" distB="0" distL="0" distR="0" wp14:anchorId="216ED1F7" wp14:editId="3379B5F7">
            <wp:extent cx="4721864" cy="1663200"/>
            <wp:effectExtent l="0" t="0" r="2540" b="0"/>
            <wp:docPr id="341"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823072" cy="1698849"/>
                    </a:xfrm>
                    <a:prstGeom prst="rect">
                      <a:avLst/>
                    </a:prstGeom>
                    <a:noFill/>
                    <a:ln>
                      <a:noFill/>
                    </a:ln>
                  </pic:spPr>
                </pic:pic>
              </a:graphicData>
            </a:graphic>
          </wp:inline>
        </w:drawing>
      </w:r>
    </w:p>
    <w:p w14:paraId="242F9793" w14:textId="77777777" w:rsidR="007F096B" w:rsidRDefault="007F096B" w:rsidP="0064799B">
      <w:pPr>
        <w:pStyle w:val="voorbeeld"/>
        <w:rPr>
          <w:i/>
        </w:rPr>
      </w:pPr>
      <w:r>
        <w:t xml:space="preserve">hoe: </w:t>
      </w:r>
      <w:r>
        <w:rPr>
          <w:i/>
        </w:rPr>
        <w:t>vrij-radicaaladditie van HBr aan alkeen</w:t>
      </w:r>
    </w:p>
    <w:p w14:paraId="50D6A4DD" w14:textId="77777777" w:rsidR="007F096B" w:rsidRDefault="007F096B" w:rsidP="0064799B">
      <w:r>
        <w:t>Peroxiden (algemene formule RO</w:t>
      </w:r>
      <w:r>
        <w:sym w:font="Symbol" w:char="F02D"/>
      </w:r>
      <w:r>
        <w:t>OR) hebben een zwakke O</w:t>
      </w:r>
      <w:r>
        <w:sym w:font="Symbol" w:char="F02D"/>
      </w:r>
      <w:r>
        <w:t>O binding en splitsen met warmte of licht homolytisch in oxyradicalen:</w:t>
      </w:r>
    </w:p>
    <w:p w14:paraId="557F908B" w14:textId="77777777" w:rsidR="007F096B" w:rsidRDefault="007F096B" w:rsidP="0064799B">
      <w:r>
        <w:rPr>
          <w:noProof/>
        </w:rPr>
        <w:drawing>
          <wp:inline distT="0" distB="0" distL="0" distR="0" wp14:anchorId="5F469846" wp14:editId="324CA393">
            <wp:extent cx="5317240" cy="2354400"/>
            <wp:effectExtent l="0" t="0" r="0" b="8255"/>
            <wp:docPr id="34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415715" cy="2398003"/>
                    </a:xfrm>
                    <a:prstGeom prst="rect">
                      <a:avLst/>
                    </a:prstGeom>
                    <a:noFill/>
                    <a:ln>
                      <a:noFill/>
                    </a:ln>
                  </pic:spPr>
                </pic:pic>
              </a:graphicData>
            </a:graphic>
          </wp:inline>
        </w:drawing>
      </w:r>
      <w:r>
        <w:br w:type="page"/>
      </w:r>
    </w:p>
    <w:p w14:paraId="19D911AB" w14:textId="0F4E9801" w:rsidR="007F096B" w:rsidRDefault="00A23CD5" w:rsidP="00832D19">
      <w:pPr>
        <w:pStyle w:val="Kop3"/>
      </w:pPr>
      <w:bookmarkStart w:id="277" w:name="_Toc4596362"/>
      <w:r>
        <w:lastRenderedPageBreak/>
        <w:pict w14:anchorId="14A3608F">
          <v:shape id="_x0000_s1472" type="#_x0000_t75" style="position:absolute;left:0;text-align:left;margin-left:378.35pt;margin-top:.35pt;width:75.1pt;height:53.9pt;z-index:251748352;mso-position-horizontal-relative:text;mso-position-vertical-relative:text">
            <v:imagedata r:id="rId427" o:title=""/>
            <w10:wrap type="square"/>
          </v:shape>
        </w:pict>
      </w:r>
      <w:r w:rsidR="007F096B">
        <w:t>HCl</w:t>
      </w:r>
      <w:r w:rsidR="007F096B">
        <w:tab/>
        <w:t>waterstofchloride</w:t>
      </w:r>
      <w:bookmarkEnd w:id="277"/>
    </w:p>
    <w:p w14:paraId="3787998C" w14:textId="77777777" w:rsidR="007F096B" w:rsidRDefault="007F096B" w:rsidP="0064799B">
      <w:pPr>
        <w:pStyle w:val="voorbeeld"/>
        <w:rPr>
          <w:b w:val="0"/>
        </w:rPr>
      </w:pPr>
      <w:r>
        <w:t>waarvoor:</w:t>
      </w:r>
      <w:r>
        <w:rPr>
          <w:b w:val="0"/>
        </w:rPr>
        <w:t xml:space="preserve"> Waterstofchloride is een sterk zuur. Als reagens kan het reageren met de meervoudige bindingen in alkenen en alkynen, waarbij chloorverbindingen gevormd worden. Het kan ook alcoholen omzetten in chlooralkanen.</w:t>
      </w:r>
    </w:p>
    <w:p w14:paraId="681A7430" w14:textId="77777777" w:rsidR="007F096B" w:rsidRDefault="007F096B" w:rsidP="0064799B">
      <w:pPr>
        <w:pStyle w:val="voorbeeld"/>
      </w:pPr>
      <w:r>
        <w:t>voorbeeld 1: hydrohalogenering – omzetting alkeen in chlooralkaan</w:t>
      </w:r>
    </w:p>
    <w:p w14:paraId="59E83798" w14:textId="77777777" w:rsidR="007F096B" w:rsidRDefault="007F096B" w:rsidP="0064799B">
      <w:pPr>
        <w:pStyle w:val="voorbeeld"/>
      </w:pPr>
      <w:r>
        <w:drawing>
          <wp:inline distT="0" distB="0" distL="0" distR="0" wp14:anchorId="412C18B1" wp14:editId="53BC136B">
            <wp:extent cx="5257800" cy="666750"/>
            <wp:effectExtent l="0" t="0" r="0" b="0"/>
            <wp:docPr id="280"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257800" cy="666750"/>
                    </a:xfrm>
                    <a:prstGeom prst="rect">
                      <a:avLst/>
                    </a:prstGeom>
                    <a:noFill/>
                    <a:ln>
                      <a:noFill/>
                    </a:ln>
                  </pic:spPr>
                </pic:pic>
              </a:graphicData>
            </a:graphic>
          </wp:inline>
        </w:drawing>
      </w:r>
    </w:p>
    <w:p w14:paraId="3CA99A1C" w14:textId="77777777" w:rsidR="007F096B" w:rsidRDefault="007F096B" w:rsidP="0064799B">
      <w:pPr>
        <w:pStyle w:val="voorbeeld"/>
      </w:pPr>
      <w:r>
        <w:t>voorbeeld 2: hydrohalogenering – omzetting alkyn in chlooralkeen</w:t>
      </w:r>
    </w:p>
    <w:p w14:paraId="518A007C" w14:textId="77777777" w:rsidR="007F096B" w:rsidRPr="00350AE8" w:rsidRDefault="007F096B" w:rsidP="0064799B">
      <w:r>
        <w:rPr>
          <w:noProof/>
        </w:rPr>
        <w:drawing>
          <wp:inline distT="0" distB="0" distL="0" distR="0" wp14:anchorId="7141D6E5" wp14:editId="05DE0608">
            <wp:extent cx="3186752" cy="601833"/>
            <wp:effectExtent l="0" t="0" r="0" b="8255"/>
            <wp:docPr id="281"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3259682" cy="615606"/>
                    </a:xfrm>
                    <a:prstGeom prst="rect">
                      <a:avLst/>
                    </a:prstGeom>
                  </pic:spPr>
                </pic:pic>
              </a:graphicData>
            </a:graphic>
          </wp:inline>
        </w:drawing>
      </w:r>
    </w:p>
    <w:p w14:paraId="3641667F" w14:textId="77777777" w:rsidR="007F096B" w:rsidRDefault="007F096B" w:rsidP="0064799B">
      <w:pPr>
        <w:pStyle w:val="voorbeeld"/>
      </w:pPr>
      <w:r>
        <w:t>voorbeeld 3: hydrohalogenering – omzetting alkyn in tweelingdichloride</w:t>
      </w:r>
    </w:p>
    <w:p w14:paraId="0605DAA0" w14:textId="77777777" w:rsidR="007F096B" w:rsidRDefault="007F096B" w:rsidP="0064799B">
      <w:pPr>
        <w:pStyle w:val="voorbeeld"/>
      </w:pPr>
      <w:r>
        <w:drawing>
          <wp:inline distT="0" distB="0" distL="0" distR="0" wp14:anchorId="319A17AE" wp14:editId="7F8B3F94">
            <wp:extent cx="3207385" cy="621030"/>
            <wp:effectExtent l="0" t="0" r="0" b="7620"/>
            <wp:docPr id="282"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224914" cy="624424"/>
                    </a:xfrm>
                    <a:prstGeom prst="rect">
                      <a:avLst/>
                    </a:prstGeom>
                    <a:noFill/>
                    <a:ln>
                      <a:noFill/>
                    </a:ln>
                  </pic:spPr>
                </pic:pic>
              </a:graphicData>
            </a:graphic>
          </wp:inline>
        </w:drawing>
      </w:r>
    </w:p>
    <w:p w14:paraId="29A0E05A" w14:textId="77777777" w:rsidR="007F096B" w:rsidRPr="00350AE8" w:rsidRDefault="007F096B" w:rsidP="0064799B">
      <w:pPr>
        <w:pStyle w:val="voorbeeld"/>
      </w:pPr>
      <w:r>
        <w:t>voorbeeld 4: omzetting alcohol in chlooralkaan (S</w:t>
      </w:r>
      <w:r>
        <w:rPr>
          <w:vertAlign w:val="subscript"/>
        </w:rPr>
        <w:t>N</w:t>
      </w:r>
      <w:r>
        <w:t>2)</w:t>
      </w:r>
    </w:p>
    <w:p w14:paraId="1BCBA754" w14:textId="77777777" w:rsidR="007F096B" w:rsidRDefault="007F096B" w:rsidP="0064799B">
      <w:r>
        <w:rPr>
          <w:noProof/>
        </w:rPr>
        <w:drawing>
          <wp:inline distT="0" distB="0" distL="0" distR="0" wp14:anchorId="1C131B03" wp14:editId="23FFFA83">
            <wp:extent cx="5753100" cy="552450"/>
            <wp:effectExtent l="0" t="0" r="0" b="0"/>
            <wp:docPr id="283"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753100" cy="552450"/>
                    </a:xfrm>
                    <a:prstGeom prst="rect">
                      <a:avLst/>
                    </a:prstGeom>
                    <a:noFill/>
                    <a:ln>
                      <a:noFill/>
                    </a:ln>
                  </pic:spPr>
                </pic:pic>
              </a:graphicData>
            </a:graphic>
          </wp:inline>
        </w:drawing>
      </w:r>
    </w:p>
    <w:p w14:paraId="6EDEF1B1" w14:textId="77777777" w:rsidR="007F096B" w:rsidRPr="00350AE8" w:rsidRDefault="007F096B" w:rsidP="0064799B">
      <w:pPr>
        <w:pStyle w:val="voorbeeld"/>
      </w:pPr>
      <w:r>
        <w:t>voorbeeld 4: omzetting alcohol in chlooralkaan (S</w:t>
      </w:r>
      <w:r>
        <w:rPr>
          <w:vertAlign w:val="subscript"/>
        </w:rPr>
        <w:t>N</w:t>
      </w:r>
      <w:r>
        <w:t>1)</w:t>
      </w:r>
    </w:p>
    <w:p w14:paraId="79EB0BA2" w14:textId="77777777" w:rsidR="007F096B" w:rsidRDefault="007F096B" w:rsidP="0064799B">
      <w:r>
        <w:rPr>
          <w:noProof/>
        </w:rPr>
        <w:drawing>
          <wp:inline distT="0" distB="0" distL="0" distR="0" wp14:anchorId="2E3A44D0" wp14:editId="0C6EB582">
            <wp:extent cx="5303520" cy="731520"/>
            <wp:effectExtent l="0" t="0" r="0" b="0"/>
            <wp:docPr id="284"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303520" cy="731520"/>
                    </a:xfrm>
                    <a:prstGeom prst="rect">
                      <a:avLst/>
                    </a:prstGeom>
                    <a:noFill/>
                    <a:ln>
                      <a:noFill/>
                    </a:ln>
                  </pic:spPr>
                </pic:pic>
              </a:graphicData>
            </a:graphic>
          </wp:inline>
        </w:drawing>
      </w:r>
    </w:p>
    <w:p w14:paraId="492A3B44" w14:textId="77777777" w:rsidR="007F096B" w:rsidRPr="00350AE8" w:rsidRDefault="007F096B" w:rsidP="0064799B">
      <w:pPr>
        <w:pStyle w:val="voorbeeld"/>
        <w:rPr>
          <w:i/>
        </w:rPr>
      </w:pPr>
      <w:r>
        <w:t xml:space="preserve">hoe: </w:t>
      </w:r>
      <w:r>
        <w:rPr>
          <w:i/>
        </w:rPr>
        <w:t>additie aan alkeen</w:t>
      </w:r>
    </w:p>
    <w:p w14:paraId="74306B74" w14:textId="77777777" w:rsidR="007F096B" w:rsidRDefault="007F096B" w:rsidP="0064799B">
      <w:pPr>
        <w:pStyle w:val="voorbeeld"/>
      </w:pPr>
      <w:r>
        <w:drawing>
          <wp:inline distT="0" distB="0" distL="0" distR="0" wp14:anchorId="0E35FCD1" wp14:editId="4830A76E">
            <wp:extent cx="4610100" cy="1447800"/>
            <wp:effectExtent l="0" t="0" r="0" b="0"/>
            <wp:docPr id="285"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610100" cy="1447800"/>
                    </a:xfrm>
                    <a:prstGeom prst="rect">
                      <a:avLst/>
                    </a:prstGeom>
                    <a:noFill/>
                    <a:ln>
                      <a:noFill/>
                    </a:ln>
                  </pic:spPr>
                </pic:pic>
              </a:graphicData>
            </a:graphic>
          </wp:inline>
        </w:drawing>
      </w:r>
    </w:p>
    <w:p w14:paraId="0097337C" w14:textId="77777777" w:rsidR="007F096B" w:rsidRDefault="007F096B" w:rsidP="0064799B">
      <w:r>
        <w:br w:type="page"/>
      </w:r>
    </w:p>
    <w:p w14:paraId="439ED6B7" w14:textId="77777777" w:rsidR="007F096B" w:rsidRDefault="007F096B" w:rsidP="0064799B">
      <w:pPr>
        <w:pStyle w:val="voorbeeld"/>
      </w:pPr>
      <w:r>
        <w:lastRenderedPageBreak/>
        <w:t>HCl (vervolg)</w:t>
      </w:r>
    </w:p>
    <w:p w14:paraId="3FA00CF0" w14:textId="77777777" w:rsidR="007F096B" w:rsidRDefault="007F096B" w:rsidP="0064799B">
      <w:pPr>
        <w:pStyle w:val="voorbeeld"/>
        <w:rPr>
          <w:i/>
        </w:rPr>
      </w:pPr>
      <w:r>
        <w:t xml:space="preserve">hoe: </w:t>
      </w:r>
      <w:r>
        <w:rPr>
          <w:i/>
        </w:rPr>
        <w:t>additie aan alkyn</w:t>
      </w:r>
    </w:p>
    <w:p w14:paraId="7A1D2C0D" w14:textId="77777777" w:rsidR="007F096B" w:rsidRDefault="007F096B" w:rsidP="0064799B">
      <w:r>
        <w:t>Additie van 1 equivalent HBr geeft vinylchloride (chlooretheen); additie van een tweede equivalent geeft een buurdichloride.</w:t>
      </w:r>
    </w:p>
    <w:p w14:paraId="4C2FD8E5" w14:textId="77777777" w:rsidR="007F096B" w:rsidRDefault="007F096B" w:rsidP="0064799B">
      <w:r>
        <w:rPr>
          <w:noProof/>
        </w:rPr>
        <w:drawing>
          <wp:inline distT="0" distB="0" distL="0" distR="0" wp14:anchorId="0D940812" wp14:editId="03065D9B">
            <wp:extent cx="4953000" cy="2552700"/>
            <wp:effectExtent l="0" t="0" r="0" b="0"/>
            <wp:docPr id="286"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953000" cy="2552700"/>
                    </a:xfrm>
                    <a:prstGeom prst="rect">
                      <a:avLst/>
                    </a:prstGeom>
                    <a:noFill/>
                    <a:ln>
                      <a:noFill/>
                    </a:ln>
                  </pic:spPr>
                </pic:pic>
              </a:graphicData>
            </a:graphic>
          </wp:inline>
        </w:drawing>
      </w:r>
    </w:p>
    <w:p w14:paraId="62A0B1DD" w14:textId="77777777" w:rsidR="007F096B" w:rsidRDefault="007F096B" w:rsidP="0064799B">
      <w:pPr>
        <w:pStyle w:val="voorbeeld"/>
        <w:rPr>
          <w:i/>
        </w:rPr>
      </w:pPr>
      <w:r>
        <w:t xml:space="preserve">hoe: </w:t>
      </w:r>
      <w:r>
        <w:rPr>
          <w:i/>
        </w:rPr>
        <w:t>vorming chlooralkaan uit alcohol</w:t>
      </w:r>
    </w:p>
    <w:p w14:paraId="49D461F9" w14:textId="77777777" w:rsidR="007F096B" w:rsidRDefault="007F096B" w:rsidP="0064799B">
      <w:pPr>
        <w:rPr>
          <w:vertAlign w:val="subscript"/>
        </w:rPr>
      </w:pPr>
      <w:r>
        <w:t>Protonering van OH door HCl vormt een goede LG (H</w:t>
      </w:r>
      <w:r>
        <w:rPr>
          <w:vertAlign w:val="subscript"/>
        </w:rPr>
        <w:t>2</w:t>
      </w:r>
      <w:r>
        <w:t>O). Als er geen stabiel carbokation kan worden gevormd, verloopt de reactie via S</w:t>
      </w:r>
      <w:r>
        <w:rPr>
          <w:vertAlign w:val="subscript"/>
        </w:rPr>
        <w:t>N</w:t>
      </w:r>
      <w:r>
        <w:t>2</w:t>
      </w:r>
      <w:r>
        <w:rPr>
          <w:vertAlign w:val="subscript"/>
        </w:rPr>
        <w:t>:</w:t>
      </w:r>
    </w:p>
    <w:p w14:paraId="73BF5C81" w14:textId="77777777" w:rsidR="007F096B" w:rsidRPr="003C2034" w:rsidRDefault="007F096B" w:rsidP="0064799B">
      <w:pPr>
        <w:rPr>
          <w:vertAlign w:val="subscript"/>
        </w:rPr>
      </w:pPr>
      <w:r>
        <w:rPr>
          <w:noProof/>
        </w:rPr>
        <w:drawing>
          <wp:inline distT="0" distB="0" distL="0" distR="0" wp14:anchorId="2641A63A" wp14:editId="3F92CB46">
            <wp:extent cx="5577840" cy="1188720"/>
            <wp:effectExtent l="0" t="0" r="3810" b="0"/>
            <wp:docPr id="287"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577840" cy="1188720"/>
                    </a:xfrm>
                    <a:prstGeom prst="rect">
                      <a:avLst/>
                    </a:prstGeom>
                    <a:noFill/>
                    <a:ln>
                      <a:noFill/>
                    </a:ln>
                  </pic:spPr>
                </pic:pic>
              </a:graphicData>
            </a:graphic>
          </wp:inline>
        </w:drawing>
      </w:r>
    </w:p>
    <w:p w14:paraId="0F4CB2E8" w14:textId="77777777" w:rsidR="007F096B" w:rsidRPr="003C2034" w:rsidRDefault="007F096B" w:rsidP="0064799B">
      <w:r>
        <w:t>In situaties waarin een stabieler carbokation kan worden gevormd (e.g. met tertiaire alcoholen), verloopt de reactie via S</w:t>
      </w:r>
      <w:r>
        <w:rPr>
          <w:vertAlign w:val="subscript"/>
        </w:rPr>
        <w:t>N</w:t>
      </w:r>
      <w:r>
        <w:t>1</w:t>
      </w:r>
      <w:r w:rsidRPr="003C2034">
        <w:t>:</w:t>
      </w:r>
    </w:p>
    <w:p w14:paraId="0C783372" w14:textId="77777777" w:rsidR="007F096B" w:rsidRDefault="007F096B" w:rsidP="0064799B">
      <w:r>
        <w:rPr>
          <w:noProof/>
        </w:rPr>
        <w:drawing>
          <wp:inline distT="0" distB="0" distL="0" distR="0" wp14:anchorId="7D8D22DA" wp14:editId="2A7F1103">
            <wp:extent cx="5429250" cy="1285875"/>
            <wp:effectExtent l="0" t="0" r="0" b="9525"/>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429250" cy="1285875"/>
                    </a:xfrm>
                    <a:prstGeom prst="rect">
                      <a:avLst/>
                    </a:prstGeom>
                    <a:noFill/>
                    <a:ln>
                      <a:noFill/>
                    </a:ln>
                  </pic:spPr>
                </pic:pic>
              </a:graphicData>
            </a:graphic>
          </wp:inline>
        </w:drawing>
      </w:r>
    </w:p>
    <w:p w14:paraId="7A5A42A0" w14:textId="77777777" w:rsidR="007F096B" w:rsidRDefault="007F096B" w:rsidP="0064799B">
      <w:r>
        <w:br w:type="page"/>
      </w:r>
    </w:p>
    <w:p w14:paraId="73BAE663" w14:textId="7DF6A7E5" w:rsidR="007F096B" w:rsidRPr="003C2034" w:rsidRDefault="007F096B" w:rsidP="00832D19">
      <w:pPr>
        <w:pStyle w:val="Kop3"/>
      </w:pPr>
      <w:bookmarkStart w:id="278" w:name="_Toc504672677"/>
      <w:bookmarkStart w:id="279" w:name="_Toc4596363"/>
      <w:r>
        <w:rPr>
          <w:noProof/>
        </w:rPr>
        <w:lastRenderedPageBreak/>
        <w:drawing>
          <wp:anchor distT="0" distB="0" distL="114300" distR="114300" simplePos="0" relativeHeight="251749376" behindDoc="0" locked="0" layoutInCell="1" allowOverlap="1" wp14:anchorId="67BC77D4" wp14:editId="444DF4C1">
            <wp:simplePos x="0" y="0"/>
            <wp:positionH relativeFrom="margin">
              <wp:posOffset>4523740</wp:posOffset>
            </wp:positionH>
            <wp:positionV relativeFrom="paragraph">
              <wp:posOffset>4445</wp:posOffset>
            </wp:positionV>
            <wp:extent cx="1228090" cy="755015"/>
            <wp:effectExtent l="0" t="0" r="0" b="6985"/>
            <wp:wrapSquare wrapText="bothSides"/>
            <wp:docPr id="489" name="Afbeelding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extLst>
                        <a:ext uri="{28A0092B-C50C-407E-A947-70E740481C1C}">
                          <a14:useLocalDpi xmlns:a14="http://schemas.microsoft.com/office/drawing/2010/main" val="0"/>
                        </a:ext>
                      </a:extLst>
                    </a:blip>
                    <a:stretch>
                      <a:fillRect/>
                    </a:stretch>
                  </pic:blipFill>
                  <pic:spPr>
                    <a:xfrm>
                      <a:off x="0" y="0"/>
                      <a:ext cx="1228090" cy="755015"/>
                    </a:xfrm>
                    <a:prstGeom prst="rect">
                      <a:avLst/>
                    </a:prstGeom>
                  </pic:spPr>
                </pic:pic>
              </a:graphicData>
            </a:graphic>
            <wp14:sizeRelH relativeFrom="margin">
              <wp14:pctWidth>0</wp14:pctWidth>
            </wp14:sizeRelH>
            <wp14:sizeRelV relativeFrom="margin">
              <wp14:pctHeight>0</wp14:pctHeight>
            </wp14:sizeRelV>
          </wp:anchor>
        </w:drawing>
      </w:r>
      <w:r>
        <w:t>H</w:t>
      </w:r>
      <w:r>
        <w:rPr>
          <w:vertAlign w:val="subscript"/>
        </w:rPr>
        <w:t>2</w:t>
      </w:r>
      <w:r>
        <w:t>CrO</w:t>
      </w:r>
      <w:r>
        <w:rPr>
          <w:vertAlign w:val="subscript"/>
        </w:rPr>
        <w:t>4</w:t>
      </w:r>
      <w:r>
        <w:tab/>
        <w:t>chroomzuur</w:t>
      </w:r>
      <w:bookmarkEnd w:id="278"/>
      <w:bookmarkEnd w:id="279"/>
    </w:p>
    <w:p w14:paraId="64256451" w14:textId="77777777" w:rsidR="007F096B" w:rsidRPr="00AE222A" w:rsidRDefault="007F096B" w:rsidP="0064799B">
      <w:pPr>
        <w:pStyle w:val="voorbeeld"/>
        <w:rPr>
          <w:b w:val="0"/>
          <w:lang w:val="it-IT"/>
        </w:rPr>
      </w:pPr>
      <w:r>
        <w:t>synoniem:</w:t>
      </w:r>
      <w:r>
        <w:rPr>
          <w:b w:val="0"/>
        </w:rPr>
        <w:t xml:space="preserve"> chroomzuur ontstaat vaak in oplossing door toevoeging van zuren aan chromaat- en dichromaatzouten.</w:t>
      </w:r>
      <w:r>
        <w:rPr>
          <w:b w:val="0"/>
        </w:rPr>
        <w:br/>
      </w:r>
      <w:r w:rsidRPr="00844436">
        <w:rPr>
          <w:b w:val="0"/>
          <w:lang w:val="it-IT"/>
        </w:rPr>
        <w:t>Vb.:</w:t>
      </w:r>
      <w:r>
        <w:rPr>
          <w:b w:val="0"/>
          <w:lang w:val="it-IT"/>
        </w:rPr>
        <w:t xml:space="preserve"> </w:t>
      </w:r>
      <w:r w:rsidRPr="00AE222A">
        <w:rPr>
          <w:b w:val="0"/>
          <w:lang w:val="it-IT"/>
        </w:rPr>
        <w:t>K</w:t>
      </w:r>
      <w:r w:rsidRPr="00AE222A">
        <w:rPr>
          <w:b w:val="0"/>
          <w:vertAlign w:val="subscript"/>
          <w:lang w:val="it-IT"/>
        </w:rPr>
        <w:t>2</w:t>
      </w:r>
      <w:r w:rsidRPr="00AE222A">
        <w:rPr>
          <w:b w:val="0"/>
          <w:lang w:val="it-IT"/>
        </w:rPr>
        <w:t>CrO</w:t>
      </w:r>
      <w:r w:rsidRPr="00AE222A">
        <w:rPr>
          <w:b w:val="0"/>
          <w:vertAlign w:val="subscript"/>
          <w:lang w:val="it-IT"/>
        </w:rPr>
        <w:t>7</w:t>
      </w:r>
      <w:r w:rsidRPr="00AE222A">
        <w:rPr>
          <w:b w:val="0"/>
          <w:lang w:val="it-IT"/>
        </w:rPr>
        <w:t>/H</w:t>
      </w:r>
      <w:r w:rsidRPr="00AE222A">
        <w:rPr>
          <w:b w:val="0"/>
          <w:vertAlign w:val="subscript"/>
          <w:lang w:val="it-IT"/>
        </w:rPr>
        <w:t>3</w:t>
      </w:r>
      <w:r w:rsidRPr="00AE222A">
        <w:rPr>
          <w:b w:val="0"/>
          <w:lang w:val="it-IT"/>
        </w:rPr>
        <w:t>O</w:t>
      </w:r>
      <w:r w:rsidRPr="00AE222A">
        <w:rPr>
          <w:b w:val="0"/>
          <w:vertAlign w:val="superscript"/>
          <w:lang w:val="it-IT"/>
        </w:rPr>
        <w:t>+</w:t>
      </w:r>
      <w:r w:rsidRPr="00AE222A">
        <w:rPr>
          <w:b w:val="0"/>
          <w:lang w:val="it-IT"/>
        </w:rPr>
        <w:t>, Na</w:t>
      </w:r>
      <w:r w:rsidRPr="00AE222A">
        <w:rPr>
          <w:b w:val="0"/>
          <w:vertAlign w:val="subscript"/>
          <w:lang w:val="it-IT"/>
        </w:rPr>
        <w:t>2</w:t>
      </w:r>
      <w:r w:rsidRPr="00AE222A">
        <w:rPr>
          <w:b w:val="0"/>
          <w:lang w:val="it-IT"/>
        </w:rPr>
        <w:t>CrO</w:t>
      </w:r>
      <w:r w:rsidRPr="00AE222A">
        <w:rPr>
          <w:b w:val="0"/>
          <w:vertAlign w:val="subscript"/>
          <w:lang w:val="it-IT"/>
        </w:rPr>
        <w:t>7</w:t>
      </w:r>
      <w:r w:rsidRPr="00AE222A">
        <w:rPr>
          <w:b w:val="0"/>
          <w:lang w:val="it-IT"/>
        </w:rPr>
        <w:t>/H</w:t>
      </w:r>
      <w:r w:rsidRPr="00AE222A">
        <w:rPr>
          <w:b w:val="0"/>
          <w:vertAlign w:val="subscript"/>
          <w:lang w:val="it-IT"/>
        </w:rPr>
        <w:t>3</w:t>
      </w:r>
      <w:r w:rsidRPr="00AE222A">
        <w:rPr>
          <w:b w:val="0"/>
          <w:lang w:val="it-IT"/>
        </w:rPr>
        <w:t>O</w:t>
      </w:r>
      <w:r w:rsidRPr="00AE222A">
        <w:rPr>
          <w:b w:val="0"/>
          <w:vertAlign w:val="superscript"/>
          <w:lang w:val="it-IT"/>
        </w:rPr>
        <w:t>+</w:t>
      </w:r>
      <w:r w:rsidRPr="00AE222A">
        <w:rPr>
          <w:b w:val="0"/>
          <w:lang w:val="it-IT"/>
        </w:rPr>
        <w:t>, Na</w:t>
      </w:r>
      <w:r w:rsidRPr="00AE222A">
        <w:rPr>
          <w:b w:val="0"/>
          <w:vertAlign w:val="subscript"/>
          <w:lang w:val="it-IT"/>
        </w:rPr>
        <w:t>2</w:t>
      </w:r>
      <w:r w:rsidRPr="00AE222A">
        <w:rPr>
          <w:b w:val="0"/>
          <w:lang w:val="it-IT"/>
        </w:rPr>
        <w:t>CrO</w:t>
      </w:r>
      <w:r w:rsidRPr="00AE222A">
        <w:rPr>
          <w:b w:val="0"/>
          <w:vertAlign w:val="subscript"/>
          <w:lang w:val="it-IT"/>
        </w:rPr>
        <w:t>4</w:t>
      </w:r>
      <w:r w:rsidRPr="00AE222A">
        <w:rPr>
          <w:b w:val="0"/>
          <w:lang w:val="it-IT"/>
        </w:rPr>
        <w:t>/H</w:t>
      </w:r>
      <w:r w:rsidRPr="00AE222A">
        <w:rPr>
          <w:b w:val="0"/>
          <w:vertAlign w:val="subscript"/>
          <w:lang w:val="it-IT"/>
        </w:rPr>
        <w:t>3</w:t>
      </w:r>
      <w:r w:rsidRPr="00AE222A">
        <w:rPr>
          <w:b w:val="0"/>
          <w:lang w:val="it-IT"/>
        </w:rPr>
        <w:t>O</w:t>
      </w:r>
      <w:r w:rsidRPr="00AE222A">
        <w:rPr>
          <w:b w:val="0"/>
          <w:vertAlign w:val="superscript"/>
          <w:lang w:val="it-IT"/>
        </w:rPr>
        <w:t>+</w:t>
      </w:r>
      <w:r w:rsidRPr="00AE222A">
        <w:rPr>
          <w:b w:val="0"/>
          <w:lang w:val="it-IT"/>
        </w:rPr>
        <w:t>, K</w:t>
      </w:r>
      <w:r w:rsidRPr="00AE222A">
        <w:rPr>
          <w:b w:val="0"/>
          <w:vertAlign w:val="subscript"/>
          <w:lang w:val="it-IT"/>
        </w:rPr>
        <w:t>2</w:t>
      </w:r>
      <w:r w:rsidRPr="00AE222A">
        <w:rPr>
          <w:b w:val="0"/>
          <w:lang w:val="it-IT"/>
        </w:rPr>
        <w:t>CrO</w:t>
      </w:r>
      <w:r w:rsidRPr="00AE222A">
        <w:rPr>
          <w:b w:val="0"/>
          <w:vertAlign w:val="subscript"/>
          <w:lang w:val="it-IT"/>
        </w:rPr>
        <w:t>4</w:t>
      </w:r>
      <w:r w:rsidRPr="00AE222A">
        <w:rPr>
          <w:b w:val="0"/>
          <w:lang w:val="it-IT"/>
        </w:rPr>
        <w:t>/H</w:t>
      </w:r>
      <w:r w:rsidRPr="00AE222A">
        <w:rPr>
          <w:b w:val="0"/>
          <w:vertAlign w:val="subscript"/>
          <w:lang w:val="it-IT"/>
        </w:rPr>
        <w:t>3</w:t>
      </w:r>
      <w:r w:rsidRPr="00AE222A">
        <w:rPr>
          <w:b w:val="0"/>
          <w:lang w:val="it-IT"/>
        </w:rPr>
        <w:t>O</w:t>
      </w:r>
      <w:r w:rsidRPr="00AE222A">
        <w:rPr>
          <w:b w:val="0"/>
          <w:vertAlign w:val="superscript"/>
          <w:lang w:val="it-IT"/>
        </w:rPr>
        <w:t>+</w:t>
      </w:r>
      <w:r w:rsidRPr="00AE222A">
        <w:rPr>
          <w:b w:val="0"/>
          <w:lang w:val="it-IT"/>
        </w:rPr>
        <w:t>, CrO</w:t>
      </w:r>
      <w:r w:rsidRPr="00AE222A">
        <w:rPr>
          <w:b w:val="0"/>
          <w:vertAlign w:val="subscript"/>
          <w:lang w:val="it-IT"/>
        </w:rPr>
        <w:t>3</w:t>
      </w:r>
      <w:r w:rsidRPr="00AE222A">
        <w:rPr>
          <w:b w:val="0"/>
          <w:lang w:val="it-IT"/>
        </w:rPr>
        <w:t>/H</w:t>
      </w:r>
      <w:r w:rsidRPr="00AE222A">
        <w:rPr>
          <w:b w:val="0"/>
          <w:vertAlign w:val="subscript"/>
          <w:lang w:val="it-IT"/>
        </w:rPr>
        <w:t>3</w:t>
      </w:r>
      <w:r w:rsidRPr="00AE222A">
        <w:rPr>
          <w:b w:val="0"/>
          <w:lang w:val="it-IT"/>
        </w:rPr>
        <w:t>O</w:t>
      </w:r>
      <w:r w:rsidRPr="00AE222A">
        <w:rPr>
          <w:b w:val="0"/>
          <w:vertAlign w:val="superscript"/>
          <w:lang w:val="it-IT"/>
        </w:rPr>
        <w:t>+</w:t>
      </w:r>
    </w:p>
    <w:p w14:paraId="0986571D" w14:textId="77777777" w:rsidR="007F096B" w:rsidRPr="005E2591" w:rsidRDefault="007F096B" w:rsidP="00967964">
      <w:pPr>
        <w:pStyle w:val="vgl"/>
      </w:pPr>
      <w:r w:rsidRPr="005E2591">
        <w:t xml:space="preserve">Alle omstandigheden zijn gelijkwaardig met </w:t>
      </w:r>
      <w:r>
        <w:t>H</w:t>
      </w:r>
      <w:r>
        <w:rPr>
          <w:vertAlign w:val="subscript"/>
        </w:rPr>
        <w:t>2</w:t>
      </w:r>
      <w:r>
        <w:t>CrO</w:t>
      </w:r>
      <w:r>
        <w:rPr>
          <w:vertAlign w:val="subscript"/>
        </w:rPr>
        <w:t>4</w:t>
      </w:r>
      <w:r>
        <w:t>. Zo ook ‘Jones reagens’.</w:t>
      </w:r>
    </w:p>
    <w:p w14:paraId="01C8A54B" w14:textId="77777777" w:rsidR="007F096B" w:rsidRPr="005E2591" w:rsidRDefault="007F096B" w:rsidP="0064799B">
      <w:pPr>
        <w:pStyle w:val="voorbeeld"/>
      </w:pPr>
      <w:r>
        <w:t xml:space="preserve">waarvoor: </w:t>
      </w:r>
      <w:r w:rsidRPr="005E2591">
        <w:rPr>
          <w:b w:val="0"/>
        </w:rPr>
        <w:t>Chroom</w:t>
      </w:r>
      <w:r>
        <w:rPr>
          <w:b w:val="0"/>
        </w:rPr>
        <w:t>zuur is een krachtige oxidator. Het kan secundaire alcoholen tot ketonen oxideren en primaire alcoholen tot carbonzuren.</w:t>
      </w:r>
    </w:p>
    <w:p w14:paraId="0979D2BD" w14:textId="77777777" w:rsidR="007F096B" w:rsidRDefault="007F096B" w:rsidP="0064799B">
      <w:pPr>
        <w:pStyle w:val="voorbeeld"/>
        <w:rPr>
          <w:b w:val="0"/>
        </w:rPr>
      </w:pPr>
      <w:r>
        <w:t xml:space="preserve">vergelijk: </w:t>
      </w:r>
      <w:r>
        <w:rPr>
          <w:b w:val="0"/>
        </w:rPr>
        <w:t>KMnO</w:t>
      </w:r>
      <w:r>
        <w:rPr>
          <w:b w:val="0"/>
          <w:vertAlign w:val="subscript"/>
        </w:rPr>
        <w:t>4</w:t>
      </w:r>
    </w:p>
    <w:p w14:paraId="219661C0" w14:textId="77777777" w:rsidR="007F096B" w:rsidRDefault="007F096B" w:rsidP="0064799B">
      <w:pPr>
        <w:pStyle w:val="voorbeeld"/>
      </w:pPr>
      <w:r>
        <w:t>voorbeeld 1: oxidatie van secundaire alcohol tot keton</w:t>
      </w:r>
    </w:p>
    <w:p w14:paraId="2130B8FE" w14:textId="77777777" w:rsidR="007F096B" w:rsidRPr="005E2591" w:rsidRDefault="007F096B" w:rsidP="0064799B">
      <w:r>
        <w:rPr>
          <w:noProof/>
        </w:rPr>
        <w:drawing>
          <wp:inline distT="0" distB="0" distL="0" distR="0" wp14:anchorId="7DB369CD" wp14:editId="66EEC792">
            <wp:extent cx="2887200" cy="762016"/>
            <wp:effectExtent l="0" t="0" r="8890" b="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2963460" cy="782143"/>
                    </a:xfrm>
                    <a:prstGeom prst="rect">
                      <a:avLst/>
                    </a:prstGeom>
                  </pic:spPr>
                </pic:pic>
              </a:graphicData>
            </a:graphic>
          </wp:inline>
        </w:drawing>
      </w:r>
    </w:p>
    <w:p w14:paraId="65359FFB" w14:textId="77777777" w:rsidR="007F096B" w:rsidRDefault="007F096B" w:rsidP="0064799B">
      <w:pPr>
        <w:pStyle w:val="voorbeeld"/>
      </w:pPr>
      <w:r>
        <w:t>voorbeeld 2: oxidatie van primaire alcohol tot carbonzuur</w:t>
      </w:r>
    </w:p>
    <w:p w14:paraId="55474F1D" w14:textId="77777777" w:rsidR="007F096B" w:rsidRPr="005E2591" w:rsidRDefault="007F096B" w:rsidP="00967964">
      <w:pPr>
        <w:pStyle w:val="vgl"/>
      </w:pPr>
      <w:r>
        <w:rPr>
          <w:noProof/>
        </w:rPr>
        <w:drawing>
          <wp:inline distT="0" distB="0" distL="0" distR="0" wp14:anchorId="716B0DAB" wp14:editId="32F84CF6">
            <wp:extent cx="3283200" cy="554654"/>
            <wp:effectExtent l="0" t="0" r="0" b="0"/>
            <wp:docPr id="352"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3409700" cy="576025"/>
                    </a:xfrm>
                    <a:prstGeom prst="rect">
                      <a:avLst/>
                    </a:prstGeom>
                  </pic:spPr>
                </pic:pic>
              </a:graphicData>
            </a:graphic>
          </wp:inline>
        </w:drawing>
      </w:r>
    </w:p>
    <w:p w14:paraId="2BB2F57C" w14:textId="77777777" w:rsidR="007F096B" w:rsidRPr="005E2591" w:rsidRDefault="007F096B" w:rsidP="0064799B">
      <w:pPr>
        <w:pStyle w:val="voorbeeld"/>
        <w:rPr>
          <w:i/>
        </w:rPr>
      </w:pPr>
      <w:r>
        <w:t xml:space="preserve">hoe: </w:t>
      </w:r>
      <w:r>
        <w:rPr>
          <w:i/>
        </w:rPr>
        <w:t>oxidatie van alcohol</w:t>
      </w:r>
    </w:p>
    <w:p w14:paraId="0B8069BF" w14:textId="77777777" w:rsidR="007F096B" w:rsidRDefault="007F096B" w:rsidP="00967964">
      <w:pPr>
        <w:pStyle w:val="vgl"/>
      </w:pPr>
      <w:r>
        <w:t>Zure omgeving in water zet natrium- of kaliumdichromaat om in chroomzuur dat hier het actieve oxidans is.</w:t>
      </w:r>
    </w:p>
    <w:p w14:paraId="586573BE" w14:textId="77777777" w:rsidR="007F096B" w:rsidRPr="005E2591" w:rsidRDefault="007F096B" w:rsidP="00967964">
      <w:pPr>
        <w:pStyle w:val="vgl"/>
      </w:pPr>
      <w:r>
        <w:rPr>
          <w:noProof/>
        </w:rPr>
        <w:drawing>
          <wp:inline distT="0" distB="0" distL="0" distR="0" wp14:anchorId="7AAD4C4F" wp14:editId="655575D2">
            <wp:extent cx="5040000" cy="635366"/>
            <wp:effectExtent l="0" t="0" r="0" b="0"/>
            <wp:docPr id="35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119886" cy="645437"/>
                    </a:xfrm>
                    <a:prstGeom prst="rect">
                      <a:avLst/>
                    </a:prstGeom>
                    <a:noFill/>
                    <a:ln>
                      <a:noFill/>
                    </a:ln>
                  </pic:spPr>
                </pic:pic>
              </a:graphicData>
            </a:graphic>
          </wp:inline>
        </w:drawing>
      </w:r>
    </w:p>
    <w:p w14:paraId="47161212" w14:textId="77777777" w:rsidR="007F096B" w:rsidRPr="005E2591" w:rsidRDefault="007F096B" w:rsidP="00967964">
      <w:pPr>
        <w:pStyle w:val="vgl"/>
      </w:pPr>
      <w:r>
        <w:t>Chroomzuur wordt dan aangevallen door zuurstof. Deprotonering van de C</w:t>
      </w:r>
      <w:r>
        <w:sym w:font="Symbol" w:char="F02D"/>
      </w:r>
      <w:r>
        <w:t>H binding oxideert de alcohol.</w:t>
      </w:r>
    </w:p>
    <w:p w14:paraId="34C01268" w14:textId="77777777" w:rsidR="007F096B" w:rsidRPr="005E2591" w:rsidRDefault="007F096B" w:rsidP="00967964">
      <w:pPr>
        <w:pStyle w:val="vgl"/>
      </w:pPr>
      <w:r>
        <w:rPr>
          <w:noProof/>
        </w:rPr>
        <w:drawing>
          <wp:inline distT="0" distB="0" distL="0" distR="0" wp14:anchorId="1A95F4B3" wp14:editId="05D930BA">
            <wp:extent cx="5263492" cy="2361600"/>
            <wp:effectExtent l="0" t="0" r="0" b="635"/>
            <wp:docPr id="3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281893" cy="2369856"/>
                    </a:xfrm>
                    <a:prstGeom prst="rect">
                      <a:avLst/>
                    </a:prstGeom>
                    <a:noFill/>
                    <a:ln>
                      <a:noFill/>
                    </a:ln>
                  </pic:spPr>
                </pic:pic>
              </a:graphicData>
            </a:graphic>
          </wp:inline>
        </w:drawing>
      </w:r>
    </w:p>
    <w:p w14:paraId="478EFFC4" w14:textId="77777777" w:rsidR="007F096B" w:rsidRDefault="007F096B" w:rsidP="0064799B">
      <w:r>
        <w:br w:type="page"/>
      </w:r>
    </w:p>
    <w:p w14:paraId="53F6CFD4" w14:textId="77777777" w:rsidR="007F096B" w:rsidRPr="006C1753" w:rsidRDefault="007F096B" w:rsidP="0064799B">
      <w:pPr>
        <w:pStyle w:val="voorbeeld"/>
      </w:pPr>
      <w:r>
        <w:lastRenderedPageBreak/>
        <w:t>H</w:t>
      </w:r>
      <w:r>
        <w:rPr>
          <w:vertAlign w:val="subscript"/>
        </w:rPr>
        <w:t>2</w:t>
      </w:r>
      <w:r>
        <w:t>CrO</w:t>
      </w:r>
      <w:r>
        <w:rPr>
          <w:vertAlign w:val="subscript"/>
        </w:rPr>
        <w:t>4</w:t>
      </w:r>
      <w:r>
        <w:t xml:space="preserve"> (vervolg)</w:t>
      </w:r>
    </w:p>
    <w:p w14:paraId="3E8FD8C0" w14:textId="77777777" w:rsidR="007F096B" w:rsidRDefault="007F096B" w:rsidP="0064799B">
      <w:pPr>
        <w:pStyle w:val="voorbeeld"/>
        <w:rPr>
          <w:i/>
        </w:rPr>
      </w:pPr>
      <w:r>
        <w:t xml:space="preserve">hoe: </w:t>
      </w:r>
      <w:r>
        <w:rPr>
          <w:i/>
        </w:rPr>
        <w:t>oxidatie van aldehyde tot carbonzuur</w:t>
      </w:r>
    </w:p>
    <w:p w14:paraId="2F7B0455" w14:textId="77777777" w:rsidR="007F096B" w:rsidRPr="006C1753" w:rsidRDefault="007F096B" w:rsidP="0064799B">
      <w:r>
        <w:rPr>
          <w:noProof/>
        </w:rPr>
        <w:drawing>
          <wp:inline distT="0" distB="0" distL="0" distR="0" wp14:anchorId="782EFDCC" wp14:editId="3DCB7E16">
            <wp:extent cx="4243869" cy="2620800"/>
            <wp:effectExtent l="0" t="0" r="4445" b="8255"/>
            <wp:docPr id="355"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274900" cy="2639963"/>
                    </a:xfrm>
                    <a:prstGeom prst="rect">
                      <a:avLst/>
                    </a:prstGeom>
                    <a:noFill/>
                    <a:ln>
                      <a:noFill/>
                    </a:ln>
                  </pic:spPr>
                </pic:pic>
              </a:graphicData>
            </a:graphic>
          </wp:inline>
        </w:drawing>
      </w:r>
    </w:p>
    <w:p w14:paraId="1D620EC4" w14:textId="5AB7D942" w:rsidR="007F096B" w:rsidRDefault="007F096B" w:rsidP="00832D19">
      <w:pPr>
        <w:pStyle w:val="Kop3"/>
      </w:pPr>
      <w:bookmarkStart w:id="280" w:name="_Toc504672682"/>
      <w:bookmarkStart w:id="281" w:name="_Toc4596364"/>
      <w:r>
        <w:rPr>
          <w:noProof/>
        </w:rPr>
        <w:drawing>
          <wp:anchor distT="0" distB="0" distL="114300" distR="114300" simplePos="0" relativeHeight="251750400" behindDoc="0" locked="0" layoutInCell="1" allowOverlap="1" wp14:anchorId="42B0D8F3" wp14:editId="157FBCA5">
            <wp:simplePos x="0" y="0"/>
            <wp:positionH relativeFrom="margin">
              <wp:posOffset>4579620</wp:posOffset>
            </wp:positionH>
            <wp:positionV relativeFrom="paragraph">
              <wp:posOffset>635</wp:posOffset>
            </wp:positionV>
            <wp:extent cx="1170940" cy="620395"/>
            <wp:effectExtent l="0" t="0" r="0" b="8255"/>
            <wp:wrapSquare wrapText="bothSides"/>
            <wp:docPr id="491" name="Afbeelding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extLst>
                        <a:ext uri="{28A0092B-C50C-407E-A947-70E740481C1C}">
                          <a14:useLocalDpi xmlns:a14="http://schemas.microsoft.com/office/drawing/2010/main" val="0"/>
                        </a:ext>
                      </a:extLst>
                    </a:blip>
                    <a:stretch>
                      <a:fillRect/>
                    </a:stretch>
                  </pic:blipFill>
                  <pic:spPr>
                    <a:xfrm>
                      <a:off x="0" y="0"/>
                      <a:ext cx="1170940" cy="620395"/>
                    </a:xfrm>
                    <a:prstGeom prst="rect">
                      <a:avLst/>
                    </a:prstGeom>
                  </pic:spPr>
                </pic:pic>
              </a:graphicData>
            </a:graphic>
            <wp14:sizeRelH relativeFrom="margin">
              <wp14:pctWidth>0</wp14:pctWidth>
            </wp14:sizeRelH>
            <wp14:sizeRelV relativeFrom="margin">
              <wp14:pctHeight>0</wp14:pctHeight>
            </wp14:sizeRelV>
          </wp:anchor>
        </w:drawing>
      </w:r>
      <w:r>
        <w:t>HONO</w:t>
      </w:r>
      <w:r>
        <w:tab/>
        <w:t>salpeterigzuur</w:t>
      </w:r>
      <w:bookmarkEnd w:id="280"/>
      <w:bookmarkEnd w:id="281"/>
      <w:r w:rsidRPr="00270C7D">
        <w:t xml:space="preserve"> </w:t>
      </w:r>
    </w:p>
    <w:p w14:paraId="55DD3F88" w14:textId="77777777" w:rsidR="007F096B" w:rsidRPr="004D43D5" w:rsidRDefault="007F096B" w:rsidP="0064799B">
      <w:pPr>
        <w:pStyle w:val="voorbeeld"/>
        <w:rPr>
          <w:b w:val="0"/>
        </w:rPr>
      </w:pPr>
      <w:r>
        <w:t xml:space="preserve">waarvoor: </w:t>
      </w:r>
      <w:r w:rsidRPr="004D43D5">
        <w:rPr>
          <w:b w:val="0"/>
        </w:rPr>
        <w:t>Salpeterigzuur wordt hoofdzakelijk gebruikt om aromatische aminen om te zetten in diazoniumzouten, die via de Sandmeyerreactie op hun beurt weer veel verschillende verbindingen kunnen geven.</w:t>
      </w:r>
      <w:r>
        <w:rPr>
          <w:b w:val="0"/>
        </w:rPr>
        <w:t xml:space="preserve"> Het kan ook gemaakt worden uit NaNO</w:t>
      </w:r>
      <w:r>
        <w:rPr>
          <w:b w:val="0"/>
          <w:vertAlign w:val="subscript"/>
        </w:rPr>
        <w:t>2</w:t>
      </w:r>
      <w:r>
        <w:rPr>
          <w:b w:val="0"/>
        </w:rPr>
        <w:t xml:space="preserve"> door toevoegen van een sterk zuur zoals H</w:t>
      </w:r>
      <w:r>
        <w:rPr>
          <w:b w:val="0"/>
          <w:vertAlign w:val="subscript"/>
        </w:rPr>
        <w:t>2</w:t>
      </w:r>
      <w:r>
        <w:rPr>
          <w:b w:val="0"/>
        </w:rPr>
        <w:t>SO</w:t>
      </w:r>
      <w:r>
        <w:rPr>
          <w:b w:val="0"/>
          <w:vertAlign w:val="subscript"/>
        </w:rPr>
        <w:t>4</w:t>
      </w:r>
      <w:r>
        <w:rPr>
          <w:b w:val="0"/>
        </w:rPr>
        <w:t xml:space="preserve"> of HCl.</w:t>
      </w:r>
    </w:p>
    <w:p w14:paraId="23DB2571" w14:textId="77777777" w:rsidR="007F096B" w:rsidRDefault="007F096B" w:rsidP="0064799B">
      <w:pPr>
        <w:pStyle w:val="voorbeeld"/>
      </w:pPr>
      <w:r>
        <w:t>voorbeeld 1: omzetting aromatisch amine in diazoniumzout</w:t>
      </w:r>
    </w:p>
    <w:p w14:paraId="29381C25" w14:textId="77777777" w:rsidR="007F096B" w:rsidRPr="004D43D5" w:rsidRDefault="007F096B" w:rsidP="0064799B">
      <w:r>
        <w:rPr>
          <w:noProof/>
        </w:rPr>
        <w:drawing>
          <wp:inline distT="0" distB="0" distL="0" distR="0" wp14:anchorId="6074BBAA" wp14:editId="79504BA9">
            <wp:extent cx="4114800" cy="1188720"/>
            <wp:effectExtent l="0" t="0" r="0" b="0"/>
            <wp:docPr id="37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114800" cy="1188720"/>
                    </a:xfrm>
                    <a:prstGeom prst="rect">
                      <a:avLst/>
                    </a:prstGeom>
                    <a:noFill/>
                    <a:ln>
                      <a:noFill/>
                    </a:ln>
                  </pic:spPr>
                </pic:pic>
              </a:graphicData>
            </a:graphic>
          </wp:inline>
        </w:drawing>
      </w:r>
    </w:p>
    <w:p w14:paraId="689C84D7" w14:textId="77777777" w:rsidR="007F096B" w:rsidRDefault="007F096B" w:rsidP="0064799B">
      <w:pPr>
        <w:pStyle w:val="voorbeeld"/>
        <w:rPr>
          <w:i/>
        </w:rPr>
      </w:pPr>
      <w:r>
        <w:t xml:space="preserve">hoe: </w:t>
      </w:r>
      <w:r>
        <w:rPr>
          <w:i/>
        </w:rPr>
        <w:t>vorming diazoniumzout</w:t>
      </w:r>
    </w:p>
    <w:p w14:paraId="57A11E4C" w14:textId="77777777" w:rsidR="007F096B" w:rsidRPr="004D43D5" w:rsidRDefault="007F096B" w:rsidP="0064799B">
      <w:r>
        <w:t xml:space="preserve">Salpeterigzuur reageert met aromatische aminen tot diazoniumzouten. De reactie wordt sterk bevorderd door sterke zuren zoals </w:t>
      </w:r>
      <w:r w:rsidRPr="004D43D5">
        <w:t>H</w:t>
      </w:r>
      <w:r w:rsidRPr="004D43D5">
        <w:rPr>
          <w:vertAlign w:val="subscript"/>
        </w:rPr>
        <w:t>2</w:t>
      </w:r>
      <w:r w:rsidRPr="004D43D5">
        <w:t>SO</w:t>
      </w:r>
      <w:r w:rsidRPr="004D43D5">
        <w:rPr>
          <w:vertAlign w:val="subscript"/>
        </w:rPr>
        <w:t>4</w:t>
      </w:r>
      <w:r w:rsidRPr="004D43D5">
        <w:t xml:space="preserve"> of HCl</w:t>
      </w:r>
      <w:r>
        <w:t>.</w:t>
      </w:r>
    </w:p>
    <w:p w14:paraId="5B141C8E" w14:textId="77777777" w:rsidR="007F096B" w:rsidRDefault="007F096B" w:rsidP="00967964">
      <w:pPr>
        <w:pStyle w:val="vgl"/>
      </w:pPr>
      <w:r>
        <w:rPr>
          <w:noProof/>
        </w:rPr>
        <w:drawing>
          <wp:inline distT="0" distB="0" distL="0" distR="0" wp14:anchorId="1873899C" wp14:editId="2372D8DA">
            <wp:extent cx="4356000" cy="2649600"/>
            <wp:effectExtent l="0" t="0" r="6985" b="0"/>
            <wp:docPr id="377"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393091" cy="2672161"/>
                    </a:xfrm>
                    <a:prstGeom prst="rect">
                      <a:avLst/>
                    </a:prstGeom>
                    <a:noFill/>
                    <a:ln>
                      <a:noFill/>
                    </a:ln>
                  </pic:spPr>
                </pic:pic>
              </a:graphicData>
            </a:graphic>
          </wp:inline>
        </w:drawing>
      </w:r>
      <w:r>
        <w:br w:type="page"/>
      </w:r>
    </w:p>
    <w:p w14:paraId="2D985059" w14:textId="4A325D5B" w:rsidR="007F096B" w:rsidRDefault="00A23CD5" w:rsidP="00832D19">
      <w:pPr>
        <w:pStyle w:val="Kop3"/>
      </w:pPr>
      <w:bookmarkStart w:id="282" w:name="_Toc4596365"/>
      <w:r>
        <w:lastRenderedPageBreak/>
        <w:pict w14:anchorId="5ABC11D5">
          <v:shape id="_x0000_s1473" type="#_x0000_t75" style="position:absolute;left:0;text-align:left;margin-left:370.35pt;margin-top:.05pt;width:83.1pt;height:48.3pt;z-index:251751424;mso-position-horizontal-relative:text;mso-position-vertical-relative:text">
            <v:imagedata r:id="rId446" o:title=""/>
            <w10:wrap type="square"/>
          </v:shape>
        </w:pict>
      </w:r>
      <w:r w:rsidR="007F096B">
        <w:t>H</w:t>
      </w:r>
      <w:r w:rsidR="007F096B">
        <w:rPr>
          <w:vertAlign w:val="subscript"/>
        </w:rPr>
        <w:t>2</w:t>
      </w:r>
      <w:r w:rsidR="007F096B">
        <w:t>O</w:t>
      </w:r>
      <w:r w:rsidR="007F096B">
        <w:rPr>
          <w:vertAlign w:val="subscript"/>
        </w:rPr>
        <w:t>2</w:t>
      </w:r>
      <w:r w:rsidR="007F096B">
        <w:tab/>
        <w:t>waterstofperoxide</w:t>
      </w:r>
      <w:bookmarkEnd w:id="282"/>
    </w:p>
    <w:p w14:paraId="474F3B3A" w14:textId="77777777" w:rsidR="007F096B" w:rsidRDefault="007F096B" w:rsidP="0064799B">
      <w:pPr>
        <w:pStyle w:val="voorbeeld"/>
        <w:rPr>
          <w:b w:val="0"/>
        </w:rPr>
      </w:pPr>
      <w:r>
        <w:t xml:space="preserve">waarvoor: </w:t>
      </w:r>
      <w:r>
        <w:rPr>
          <w:b w:val="0"/>
        </w:rPr>
        <w:t>Waterstofperoxide wordt gebruikt als oxidant in de hydroborering van alkenen en alkynen. Het maakt een C</w:t>
      </w:r>
      <w:r>
        <w:rPr>
          <w:b w:val="0"/>
        </w:rPr>
        <w:sym w:font="Symbol" w:char="F02D"/>
      </w:r>
      <w:r>
        <w:rPr>
          <w:b w:val="0"/>
        </w:rPr>
        <w:t>O binding van de C</w:t>
      </w:r>
      <w:r>
        <w:rPr>
          <w:b w:val="0"/>
        </w:rPr>
        <w:sym w:font="Symbol" w:char="F02D"/>
      </w:r>
      <w:r>
        <w:rPr>
          <w:b w:val="0"/>
        </w:rPr>
        <w:t>B binding. Het wordt ook gebruikt in de oxidatieve opwerking bij ozonolyse. Zet aldehyden om in carbonzuren.</w:t>
      </w:r>
    </w:p>
    <w:p w14:paraId="459FF231" w14:textId="77777777" w:rsidR="007F096B" w:rsidRDefault="007F096B" w:rsidP="0064799B">
      <w:pPr>
        <w:pStyle w:val="voorbeeld"/>
      </w:pPr>
      <w:r>
        <w:t>voorbeeld 1: oxidant in de hydroboreringsreactie</w:t>
      </w:r>
    </w:p>
    <w:p w14:paraId="241B1EA4" w14:textId="77777777" w:rsidR="007F096B" w:rsidRPr="00737062" w:rsidRDefault="007F096B" w:rsidP="0064799B">
      <w:r>
        <w:rPr>
          <w:noProof/>
        </w:rPr>
        <w:drawing>
          <wp:inline distT="0" distB="0" distL="0" distR="0" wp14:anchorId="07F5D8FF" wp14:editId="7D927225">
            <wp:extent cx="2988000" cy="565728"/>
            <wp:effectExtent l="0" t="0" r="3175" b="6350"/>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3060000" cy="579360"/>
                    </a:xfrm>
                    <a:prstGeom prst="rect">
                      <a:avLst/>
                    </a:prstGeom>
                  </pic:spPr>
                </pic:pic>
              </a:graphicData>
            </a:graphic>
          </wp:inline>
        </w:drawing>
      </w:r>
    </w:p>
    <w:p w14:paraId="3F732F14" w14:textId="77777777" w:rsidR="007F096B" w:rsidRDefault="007F096B" w:rsidP="0064799B">
      <w:pPr>
        <w:pStyle w:val="voorbeeld"/>
      </w:pPr>
      <w:r>
        <w:t>voorbeeld 2: oxidatieve opwerking bij ozonolyse</w:t>
      </w:r>
    </w:p>
    <w:p w14:paraId="40E1E044" w14:textId="77777777" w:rsidR="007F096B" w:rsidRDefault="007F096B" w:rsidP="00967964">
      <w:pPr>
        <w:pStyle w:val="vgl"/>
      </w:pPr>
      <w:r>
        <w:rPr>
          <w:noProof/>
        </w:rPr>
        <w:drawing>
          <wp:inline distT="0" distB="0" distL="0" distR="0" wp14:anchorId="7631E887" wp14:editId="73B2833E">
            <wp:extent cx="5740416" cy="712800"/>
            <wp:effectExtent l="0" t="0" r="0" b="0"/>
            <wp:docPr id="293"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869772" cy="728862"/>
                    </a:xfrm>
                    <a:prstGeom prst="rect">
                      <a:avLst/>
                    </a:prstGeom>
                    <a:noFill/>
                    <a:ln>
                      <a:noFill/>
                    </a:ln>
                  </pic:spPr>
                </pic:pic>
              </a:graphicData>
            </a:graphic>
          </wp:inline>
        </w:drawing>
      </w:r>
    </w:p>
    <w:p w14:paraId="34656DEA" w14:textId="77777777" w:rsidR="007F096B" w:rsidRDefault="007F096B" w:rsidP="0064799B">
      <w:pPr>
        <w:pStyle w:val="voorbeeld"/>
        <w:rPr>
          <w:i/>
        </w:rPr>
      </w:pPr>
      <w:r>
        <w:t xml:space="preserve">hoe: </w:t>
      </w:r>
      <w:r>
        <w:rPr>
          <w:i/>
        </w:rPr>
        <w:t>hydroborering van alkeen</w:t>
      </w:r>
    </w:p>
    <w:p w14:paraId="32368259" w14:textId="77777777" w:rsidR="007F096B" w:rsidRPr="001B35F4" w:rsidRDefault="007F096B" w:rsidP="0064799B">
      <w:r>
        <w:rPr>
          <w:noProof/>
        </w:rPr>
        <w:drawing>
          <wp:inline distT="0" distB="0" distL="0" distR="0" wp14:anchorId="2261D9A3" wp14:editId="1EE6FC49">
            <wp:extent cx="3644696" cy="741600"/>
            <wp:effectExtent l="0" t="0" r="0" b="1905"/>
            <wp:docPr id="294"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3766228" cy="766329"/>
                    </a:xfrm>
                    <a:prstGeom prst="rect">
                      <a:avLst/>
                    </a:prstGeom>
                  </pic:spPr>
                </pic:pic>
              </a:graphicData>
            </a:graphic>
          </wp:inline>
        </w:drawing>
      </w:r>
    </w:p>
    <w:p w14:paraId="70337016" w14:textId="77777777" w:rsidR="007F096B" w:rsidRDefault="007F096B" w:rsidP="00967964">
      <w:pPr>
        <w:pStyle w:val="vgl"/>
      </w:pPr>
      <w:r>
        <w:t>Het peroxide-ion valt dan aan op B. In de sleutelstap treedt een herschikking op, waarbij de zwakke O</w:t>
      </w:r>
      <w:r>
        <w:sym w:font="Symbol" w:char="F02D"/>
      </w:r>
      <w:r>
        <w:t>O-binding (138 kJ/mol) gebroken wordt.</w:t>
      </w:r>
    </w:p>
    <w:p w14:paraId="00600172" w14:textId="77777777" w:rsidR="007F096B" w:rsidRDefault="007F096B" w:rsidP="00967964">
      <w:pPr>
        <w:pStyle w:val="vgl"/>
      </w:pPr>
      <w:r>
        <w:rPr>
          <w:noProof/>
        </w:rPr>
        <w:drawing>
          <wp:inline distT="0" distB="0" distL="0" distR="0" wp14:anchorId="1E694D98" wp14:editId="48D2883A">
            <wp:extent cx="5105359" cy="1159200"/>
            <wp:effectExtent l="0" t="0" r="635" b="3175"/>
            <wp:docPr id="295"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50">
                      <a:extLst>
                        <a:ext uri="{28A0092B-C50C-407E-A947-70E740481C1C}">
                          <a14:useLocalDpi xmlns:a14="http://schemas.microsoft.com/office/drawing/2010/main" val="0"/>
                        </a:ext>
                      </a:extLst>
                    </a:blip>
                    <a:srcRect t="1719"/>
                    <a:stretch/>
                  </pic:blipFill>
                  <pic:spPr bwMode="auto">
                    <a:xfrm>
                      <a:off x="0" y="0"/>
                      <a:ext cx="5175577" cy="1175143"/>
                    </a:xfrm>
                    <a:prstGeom prst="rect">
                      <a:avLst/>
                    </a:prstGeom>
                    <a:noFill/>
                    <a:ln>
                      <a:noFill/>
                    </a:ln>
                    <a:extLst>
                      <a:ext uri="{53640926-AAD7-44D8-BBD7-CCE9431645EC}">
                        <a14:shadowObscured xmlns:a14="http://schemas.microsoft.com/office/drawing/2010/main"/>
                      </a:ext>
                    </a:extLst>
                  </pic:spPr>
                </pic:pic>
              </a:graphicData>
            </a:graphic>
          </wp:inline>
        </w:drawing>
      </w:r>
    </w:p>
    <w:p w14:paraId="7E2412DB" w14:textId="77777777" w:rsidR="007F096B" w:rsidRDefault="007F096B" w:rsidP="00967964">
      <w:pPr>
        <w:pStyle w:val="vgl"/>
      </w:pPr>
      <w:r>
        <w:rPr>
          <w:noProof/>
        </w:rPr>
        <w:drawing>
          <wp:inline distT="0" distB="0" distL="0" distR="0" wp14:anchorId="4FC0E1E6" wp14:editId="35A723AD">
            <wp:extent cx="5098744" cy="2116800"/>
            <wp:effectExtent l="0" t="0" r="6985" b="0"/>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451">
                      <a:extLst>
                        <a:ext uri="{28A0092B-C50C-407E-A947-70E740481C1C}">
                          <a14:useLocalDpi xmlns:a14="http://schemas.microsoft.com/office/drawing/2010/main" val="0"/>
                        </a:ext>
                      </a:extLst>
                    </a:blip>
                    <a:srcRect l="6760"/>
                    <a:stretch/>
                  </pic:blipFill>
                  <pic:spPr bwMode="auto">
                    <a:xfrm>
                      <a:off x="0" y="0"/>
                      <a:ext cx="5154175" cy="2139813"/>
                    </a:xfrm>
                    <a:prstGeom prst="rect">
                      <a:avLst/>
                    </a:prstGeom>
                    <a:noFill/>
                    <a:ln>
                      <a:noFill/>
                    </a:ln>
                    <a:extLst>
                      <a:ext uri="{53640926-AAD7-44D8-BBD7-CCE9431645EC}">
                        <a14:shadowObscured xmlns:a14="http://schemas.microsoft.com/office/drawing/2010/main"/>
                      </a:ext>
                    </a:extLst>
                  </pic:spPr>
                </pic:pic>
              </a:graphicData>
            </a:graphic>
          </wp:inline>
        </w:drawing>
      </w:r>
    </w:p>
    <w:p w14:paraId="48F44E5A" w14:textId="77777777" w:rsidR="007F096B" w:rsidRDefault="007F096B" w:rsidP="0064799B">
      <w:pPr>
        <w:pStyle w:val="voorbeeld"/>
        <w:rPr>
          <w:i/>
        </w:rPr>
      </w:pPr>
      <w:r>
        <w:t xml:space="preserve">hoe: </w:t>
      </w:r>
      <w:r w:rsidRPr="002558F9">
        <w:rPr>
          <w:i/>
        </w:rPr>
        <w:t>oxidatieve opwerking</w:t>
      </w:r>
      <w:r>
        <w:rPr>
          <w:i/>
        </w:rPr>
        <w:t xml:space="preserve"> bij ozonolyse</w:t>
      </w:r>
    </w:p>
    <w:p w14:paraId="5F6E9F0C" w14:textId="77777777" w:rsidR="007F096B" w:rsidRPr="002558F9" w:rsidRDefault="007F096B" w:rsidP="0064799B">
      <w:r>
        <w:t>Waterstofperoxide kan aldehyden oxideren tot carbonzuren. Dat is de basis van de oxidatieve opwerking bij de ozonolysereactie, waarin het aldehyde reageert met verdund H</w:t>
      </w:r>
      <w:r>
        <w:rPr>
          <w:vertAlign w:val="subscript"/>
        </w:rPr>
        <w:t>2</w:t>
      </w:r>
      <w:r>
        <w:t>O</w:t>
      </w:r>
      <w:r>
        <w:rPr>
          <w:vertAlign w:val="subscript"/>
        </w:rPr>
        <w:t>2</w:t>
      </w:r>
      <w:r>
        <w:t xml:space="preserve"> (NB: toevoegen van een base als NaOH versnelt deze reactie).</w:t>
      </w:r>
    </w:p>
    <w:p w14:paraId="31D86CB9" w14:textId="77777777" w:rsidR="007F096B" w:rsidRDefault="007F096B" w:rsidP="00967964">
      <w:pPr>
        <w:pStyle w:val="vgl"/>
      </w:pPr>
      <w:r>
        <w:rPr>
          <w:noProof/>
        </w:rPr>
        <w:lastRenderedPageBreak/>
        <w:drawing>
          <wp:anchor distT="0" distB="0" distL="114300" distR="114300" simplePos="0" relativeHeight="251752448" behindDoc="0" locked="0" layoutInCell="1" allowOverlap="1" wp14:anchorId="681065A2" wp14:editId="5817E41F">
            <wp:simplePos x="0" y="0"/>
            <wp:positionH relativeFrom="margin">
              <wp:align>right</wp:align>
            </wp:positionH>
            <wp:positionV relativeFrom="paragraph">
              <wp:posOffset>3491865</wp:posOffset>
            </wp:positionV>
            <wp:extent cx="1214755" cy="638175"/>
            <wp:effectExtent l="0" t="0" r="4445" b="9525"/>
            <wp:wrapSquare wrapText="bothSides"/>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extLst>
                        <a:ext uri="{28A0092B-C50C-407E-A947-70E740481C1C}">
                          <a14:useLocalDpi xmlns:a14="http://schemas.microsoft.com/office/drawing/2010/main" val="0"/>
                        </a:ext>
                      </a:extLst>
                    </a:blip>
                    <a:stretch>
                      <a:fillRect/>
                    </a:stretch>
                  </pic:blipFill>
                  <pic:spPr>
                    <a:xfrm>
                      <a:off x="0" y="0"/>
                      <a:ext cx="1214755" cy="6381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7976529" wp14:editId="76109EF2">
            <wp:extent cx="4235619" cy="3456000"/>
            <wp:effectExtent l="0" t="0" r="0" b="0"/>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264396" cy="3479480"/>
                    </a:xfrm>
                    <a:prstGeom prst="rect">
                      <a:avLst/>
                    </a:prstGeom>
                    <a:noFill/>
                    <a:ln>
                      <a:noFill/>
                    </a:ln>
                  </pic:spPr>
                </pic:pic>
              </a:graphicData>
            </a:graphic>
          </wp:inline>
        </w:drawing>
      </w:r>
    </w:p>
    <w:p w14:paraId="56CFB51F" w14:textId="7B964532" w:rsidR="007F096B" w:rsidRDefault="007F096B" w:rsidP="00832D19">
      <w:pPr>
        <w:pStyle w:val="Kop3"/>
      </w:pPr>
      <w:bookmarkStart w:id="283" w:name="_Toc4596366"/>
      <w:r>
        <w:t>LiAlH</w:t>
      </w:r>
      <w:r>
        <w:rPr>
          <w:vertAlign w:val="subscript"/>
        </w:rPr>
        <w:t>4</w:t>
      </w:r>
      <w:r>
        <w:tab/>
        <w:t>lithiumaluminiumhydride</w:t>
      </w:r>
      <w:bookmarkEnd w:id="283"/>
    </w:p>
    <w:p w14:paraId="79643DC6" w14:textId="77777777" w:rsidR="007F096B" w:rsidRPr="005A202F" w:rsidRDefault="007F096B" w:rsidP="0064799B">
      <w:pPr>
        <w:pStyle w:val="voorbeeld"/>
        <w:rPr>
          <w:b w:val="0"/>
        </w:rPr>
      </w:pPr>
      <w:r>
        <w:t xml:space="preserve">synoniem: </w:t>
      </w:r>
      <w:r w:rsidRPr="005A202F">
        <w:rPr>
          <w:b w:val="0"/>
        </w:rPr>
        <w:t>LAH</w:t>
      </w:r>
    </w:p>
    <w:p w14:paraId="15A2DB21" w14:textId="77777777" w:rsidR="007F096B" w:rsidRDefault="007F096B" w:rsidP="0064799B">
      <w:pPr>
        <w:pStyle w:val="voorbeeld"/>
        <w:rPr>
          <w:b w:val="0"/>
        </w:rPr>
      </w:pPr>
      <w:r>
        <w:t xml:space="preserve">waarvoor: </w:t>
      </w:r>
      <w:r>
        <w:rPr>
          <w:b w:val="0"/>
        </w:rPr>
        <w:t>Lithiumaluminiumhydride is een zeer krachtige reductor. Deze reduceert aldehyden, ketonen, esters en carbonzuren tot alcoholen, amiden en nitrillen tot aminen en opent epoxiden tot alcoholen.</w:t>
      </w:r>
    </w:p>
    <w:p w14:paraId="23BD40C1" w14:textId="77777777" w:rsidR="007F096B" w:rsidRDefault="007F096B" w:rsidP="0064799B">
      <w:pPr>
        <w:pStyle w:val="voorbeeld"/>
        <w:rPr>
          <w:b w:val="0"/>
        </w:rPr>
      </w:pPr>
      <w:r>
        <w:t xml:space="preserve">vergelijk: </w:t>
      </w:r>
      <w:r>
        <w:rPr>
          <w:b w:val="0"/>
        </w:rPr>
        <w:t>NaBH</w:t>
      </w:r>
      <w:r>
        <w:rPr>
          <w:b w:val="0"/>
          <w:vertAlign w:val="subscript"/>
        </w:rPr>
        <w:t>4</w:t>
      </w:r>
      <w:r>
        <w:rPr>
          <w:b w:val="0"/>
        </w:rPr>
        <w:t>, DIBAL, LiAlH(Ot-Bu)</w:t>
      </w:r>
      <w:r>
        <w:rPr>
          <w:b w:val="0"/>
          <w:vertAlign w:val="subscript"/>
        </w:rPr>
        <w:t>3</w:t>
      </w:r>
    </w:p>
    <w:p w14:paraId="2E69F5B2" w14:textId="77777777" w:rsidR="007F096B" w:rsidRDefault="007F096B" w:rsidP="0064799B">
      <w:pPr>
        <w:pStyle w:val="voorbeeld"/>
      </w:pPr>
      <w:r>
        <w:t>voorbeeld 1: reductie – omzetting ester in primaire alcohol</w:t>
      </w:r>
    </w:p>
    <w:p w14:paraId="32036F61" w14:textId="77777777" w:rsidR="007F096B" w:rsidRDefault="007F096B" w:rsidP="0064799B">
      <w:pPr>
        <w:pStyle w:val="voorbeeld"/>
      </w:pPr>
      <w:r>
        <w:drawing>
          <wp:inline distT="0" distB="0" distL="0" distR="0" wp14:anchorId="76AEADEF" wp14:editId="2653AC20">
            <wp:extent cx="2736000" cy="606625"/>
            <wp:effectExtent l="0" t="0" r="7620" b="3175"/>
            <wp:docPr id="321"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2867705" cy="635827"/>
                    </a:xfrm>
                    <a:prstGeom prst="rect">
                      <a:avLst/>
                    </a:prstGeom>
                  </pic:spPr>
                </pic:pic>
              </a:graphicData>
            </a:graphic>
          </wp:inline>
        </w:drawing>
      </w:r>
    </w:p>
    <w:p w14:paraId="48D49B2E" w14:textId="77777777" w:rsidR="007F096B" w:rsidRDefault="007F096B" w:rsidP="0064799B">
      <w:pPr>
        <w:pStyle w:val="voorbeeld"/>
      </w:pPr>
      <w:r>
        <w:t>voorbeeld 2: reductie – omzetting carbonzuur in primaire alcohol</w:t>
      </w:r>
    </w:p>
    <w:p w14:paraId="1F51FD5E" w14:textId="77777777" w:rsidR="007F096B" w:rsidRPr="005A202F" w:rsidRDefault="007F096B" w:rsidP="0064799B">
      <w:r>
        <w:rPr>
          <w:noProof/>
        </w:rPr>
        <w:drawing>
          <wp:inline distT="0" distB="0" distL="0" distR="0" wp14:anchorId="72FF1CAA" wp14:editId="3FFBAC2E">
            <wp:extent cx="3096000" cy="476177"/>
            <wp:effectExtent l="0" t="0" r="0" b="635"/>
            <wp:docPr id="324"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3242665" cy="498735"/>
                    </a:xfrm>
                    <a:prstGeom prst="rect">
                      <a:avLst/>
                    </a:prstGeom>
                  </pic:spPr>
                </pic:pic>
              </a:graphicData>
            </a:graphic>
          </wp:inline>
        </w:drawing>
      </w:r>
    </w:p>
    <w:p w14:paraId="2771C7D5" w14:textId="77777777" w:rsidR="007F096B" w:rsidRDefault="007F096B" w:rsidP="0064799B">
      <w:pPr>
        <w:pStyle w:val="voorbeeld"/>
      </w:pPr>
      <w:r>
        <w:t>voorbeeld 3: reductie – omzetting amide in primair amine</w:t>
      </w:r>
    </w:p>
    <w:p w14:paraId="530BF132" w14:textId="77777777" w:rsidR="007F096B" w:rsidRDefault="007F096B" w:rsidP="0064799B">
      <w:pPr>
        <w:pStyle w:val="voorbeeld"/>
      </w:pPr>
      <w:r>
        <w:drawing>
          <wp:inline distT="0" distB="0" distL="0" distR="0" wp14:anchorId="35093575" wp14:editId="3D548DB0">
            <wp:extent cx="2735580" cy="566657"/>
            <wp:effectExtent l="0" t="0" r="7620" b="5080"/>
            <wp:docPr id="335"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2826816" cy="585556"/>
                    </a:xfrm>
                    <a:prstGeom prst="rect">
                      <a:avLst/>
                    </a:prstGeom>
                  </pic:spPr>
                </pic:pic>
              </a:graphicData>
            </a:graphic>
          </wp:inline>
        </w:drawing>
      </w:r>
    </w:p>
    <w:p w14:paraId="0C30FB8F" w14:textId="77777777" w:rsidR="007F096B" w:rsidRDefault="007F096B" w:rsidP="0064799B">
      <w:pPr>
        <w:pStyle w:val="voorbeeld"/>
      </w:pPr>
      <w:r>
        <w:t>voorbeeld 4: reductie – omzetting keton in secundair amine</w:t>
      </w:r>
    </w:p>
    <w:p w14:paraId="4E2F621C" w14:textId="77777777" w:rsidR="007F096B" w:rsidRPr="005A202F" w:rsidRDefault="007F096B" w:rsidP="0064799B">
      <w:r>
        <w:rPr>
          <w:noProof/>
        </w:rPr>
        <w:drawing>
          <wp:inline distT="0" distB="0" distL="0" distR="0" wp14:anchorId="6FCC7E03" wp14:editId="130B3A92">
            <wp:extent cx="2772000" cy="548900"/>
            <wp:effectExtent l="0" t="0" r="0" b="3810"/>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2859666" cy="566259"/>
                    </a:xfrm>
                    <a:prstGeom prst="rect">
                      <a:avLst/>
                    </a:prstGeom>
                  </pic:spPr>
                </pic:pic>
              </a:graphicData>
            </a:graphic>
          </wp:inline>
        </w:drawing>
      </w:r>
    </w:p>
    <w:p w14:paraId="0AD398C1" w14:textId="77777777" w:rsidR="007F096B" w:rsidRDefault="007F096B" w:rsidP="0064799B">
      <w:pPr>
        <w:pStyle w:val="voorbeeld"/>
      </w:pPr>
      <w:r>
        <w:t>voorbeeld 5: reductie – omzetting nitril in primair amine</w:t>
      </w:r>
    </w:p>
    <w:p w14:paraId="7297C9A6" w14:textId="77777777" w:rsidR="007F096B" w:rsidRPr="005A202F" w:rsidRDefault="007F096B" w:rsidP="0064799B">
      <w:r>
        <w:rPr>
          <w:noProof/>
        </w:rPr>
        <w:drawing>
          <wp:inline distT="0" distB="0" distL="0" distR="0" wp14:anchorId="30D2A1B8" wp14:editId="1B92EFE8">
            <wp:extent cx="3348000" cy="522316"/>
            <wp:effectExtent l="0" t="0" r="5080" b="0"/>
            <wp:docPr id="359"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3401956" cy="530734"/>
                    </a:xfrm>
                    <a:prstGeom prst="rect">
                      <a:avLst/>
                    </a:prstGeom>
                  </pic:spPr>
                </pic:pic>
              </a:graphicData>
            </a:graphic>
          </wp:inline>
        </w:drawing>
      </w:r>
    </w:p>
    <w:p w14:paraId="441FE595" w14:textId="77777777" w:rsidR="007F096B" w:rsidRDefault="007F096B" w:rsidP="0064799B">
      <w:pPr>
        <w:pStyle w:val="voorbeeld"/>
      </w:pPr>
      <w:r>
        <w:lastRenderedPageBreak/>
        <w:t>voorbeeld 6: reductie – omzetting azide in primair amine</w:t>
      </w:r>
    </w:p>
    <w:p w14:paraId="16B75DC6" w14:textId="77777777" w:rsidR="007F096B" w:rsidRPr="005A202F" w:rsidRDefault="007F096B" w:rsidP="0064799B">
      <w:r>
        <w:rPr>
          <w:noProof/>
        </w:rPr>
        <w:drawing>
          <wp:inline distT="0" distB="0" distL="0" distR="0" wp14:anchorId="6F0A4582" wp14:editId="78198F33">
            <wp:extent cx="2902836" cy="547200"/>
            <wp:effectExtent l="0" t="0" r="0" b="5715"/>
            <wp:docPr id="361"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2996345" cy="564827"/>
                    </a:xfrm>
                    <a:prstGeom prst="rect">
                      <a:avLst/>
                    </a:prstGeom>
                  </pic:spPr>
                </pic:pic>
              </a:graphicData>
            </a:graphic>
          </wp:inline>
        </w:drawing>
      </w:r>
    </w:p>
    <w:p w14:paraId="139523D6" w14:textId="77777777" w:rsidR="007F096B" w:rsidRDefault="007F096B" w:rsidP="0064799B">
      <w:pPr>
        <w:pStyle w:val="voorbeeld"/>
      </w:pPr>
      <w:r>
        <w:t>voorbeeld 7: reductie – omzetting epoxide in alcohol (ringopening)</w:t>
      </w:r>
    </w:p>
    <w:p w14:paraId="5B8C9757" w14:textId="77777777" w:rsidR="007F096B" w:rsidRDefault="007F096B" w:rsidP="0064799B">
      <w:pPr>
        <w:pStyle w:val="voorbeeld"/>
      </w:pPr>
      <w:r>
        <w:drawing>
          <wp:inline distT="0" distB="0" distL="0" distR="0" wp14:anchorId="079784DA" wp14:editId="5AD05345">
            <wp:extent cx="2937600" cy="534775"/>
            <wp:effectExtent l="0" t="0" r="0" b="0"/>
            <wp:docPr id="362"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3020233" cy="549818"/>
                    </a:xfrm>
                    <a:prstGeom prst="rect">
                      <a:avLst/>
                    </a:prstGeom>
                  </pic:spPr>
                </pic:pic>
              </a:graphicData>
            </a:graphic>
          </wp:inline>
        </w:drawing>
      </w:r>
    </w:p>
    <w:p w14:paraId="3B96D333" w14:textId="77777777" w:rsidR="007F096B" w:rsidRDefault="007F096B" w:rsidP="0064799B">
      <w:pPr>
        <w:pStyle w:val="voorbeeld"/>
        <w:rPr>
          <w:i/>
        </w:rPr>
      </w:pPr>
      <w:r>
        <w:t xml:space="preserve">hoe: </w:t>
      </w:r>
      <w:r>
        <w:rPr>
          <w:i/>
        </w:rPr>
        <w:t>reductie van ester, amide en nitril</w:t>
      </w:r>
    </w:p>
    <w:p w14:paraId="24312944" w14:textId="77777777" w:rsidR="007F096B" w:rsidRDefault="007F096B" w:rsidP="0064799B">
      <w:r>
        <w:t>Lithiumaluminiumhydride is een zeer krachtige reductor die met een heel scala aan karakteristieke groepen kan reageren. In het algemeen is het niet mogelijk reacties van LiAlH</w:t>
      </w:r>
      <w:r>
        <w:rPr>
          <w:vertAlign w:val="subscript"/>
        </w:rPr>
        <w:t>4</w:t>
      </w:r>
      <w:r>
        <w:t xml:space="preserve"> te beheersen, zo dat ze halverwege ‘stoppen’; reactie met ester loopt bijv. door tot alcohol.</w:t>
      </w:r>
    </w:p>
    <w:p w14:paraId="0D08D219" w14:textId="77777777" w:rsidR="007F096B" w:rsidRDefault="007F096B" w:rsidP="0064799B">
      <w:r>
        <w:rPr>
          <w:noProof/>
        </w:rPr>
        <w:drawing>
          <wp:inline distT="0" distB="0" distL="0" distR="0" wp14:anchorId="05176120" wp14:editId="6CF5C10B">
            <wp:extent cx="4817133" cy="6220800"/>
            <wp:effectExtent l="0" t="0" r="2540" b="8890"/>
            <wp:docPr id="363"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830357" cy="6237877"/>
                    </a:xfrm>
                    <a:prstGeom prst="rect">
                      <a:avLst/>
                    </a:prstGeom>
                    <a:noFill/>
                    <a:ln>
                      <a:noFill/>
                    </a:ln>
                  </pic:spPr>
                </pic:pic>
              </a:graphicData>
            </a:graphic>
          </wp:inline>
        </w:drawing>
      </w:r>
      <w:r>
        <w:br w:type="page"/>
      </w:r>
    </w:p>
    <w:p w14:paraId="2670CBFF" w14:textId="69998571" w:rsidR="007F096B" w:rsidRDefault="007F096B" w:rsidP="00832D19">
      <w:pPr>
        <w:pStyle w:val="Kop3"/>
      </w:pPr>
      <w:bookmarkStart w:id="284" w:name="_Toc504672696"/>
      <w:bookmarkStart w:id="285" w:name="_Toc4596367"/>
      <w:r>
        <w:rPr>
          <w:noProof/>
        </w:rPr>
        <w:lastRenderedPageBreak/>
        <w:drawing>
          <wp:anchor distT="0" distB="0" distL="114300" distR="114300" simplePos="0" relativeHeight="251753472" behindDoc="0" locked="0" layoutInCell="1" allowOverlap="1" wp14:anchorId="2AFBBA95" wp14:editId="1631BC13">
            <wp:simplePos x="0" y="0"/>
            <wp:positionH relativeFrom="margin">
              <wp:align>right</wp:align>
            </wp:positionH>
            <wp:positionV relativeFrom="paragraph">
              <wp:posOffset>0</wp:posOffset>
            </wp:positionV>
            <wp:extent cx="1376045" cy="745490"/>
            <wp:effectExtent l="0" t="0" r="0" b="0"/>
            <wp:wrapSquare wrapText="bothSides"/>
            <wp:docPr id="543" name="Afbeelding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extLst>
                        <a:ext uri="{28A0092B-C50C-407E-A947-70E740481C1C}">
                          <a14:useLocalDpi xmlns:a14="http://schemas.microsoft.com/office/drawing/2010/main" val="0"/>
                        </a:ext>
                      </a:extLst>
                    </a:blip>
                    <a:stretch>
                      <a:fillRect/>
                    </a:stretch>
                  </pic:blipFill>
                  <pic:spPr>
                    <a:xfrm>
                      <a:off x="0" y="0"/>
                      <a:ext cx="1376045" cy="745490"/>
                    </a:xfrm>
                    <a:prstGeom prst="rect">
                      <a:avLst/>
                    </a:prstGeom>
                  </pic:spPr>
                </pic:pic>
              </a:graphicData>
            </a:graphic>
            <wp14:sizeRelH relativeFrom="margin">
              <wp14:pctWidth>0</wp14:pctWidth>
            </wp14:sizeRelH>
            <wp14:sizeRelV relativeFrom="margin">
              <wp14:pctHeight>0</wp14:pctHeight>
            </wp14:sizeRelV>
          </wp:anchor>
        </w:drawing>
      </w:r>
      <w:r>
        <w:t>m-CPBA</w:t>
      </w:r>
      <w:r>
        <w:tab/>
      </w:r>
      <w:r w:rsidRPr="00B62CC8">
        <w:t>m-chloorperoxybenzeencarbonzuur</w:t>
      </w:r>
      <w:bookmarkEnd w:id="284"/>
      <w:bookmarkEnd w:id="285"/>
    </w:p>
    <w:p w14:paraId="504EB0FB" w14:textId="77777777" w:rsidR="007F096B" w:rsidRDefault="007F096B" w:rsidP="0064799B">
      <w:pPr>
        <w:pStyle w:val="voorbeeld"/>
        <w:rPr>
          <w:b w:val="0"/>
        </w:rPr>
      </w:pPr>
      <w:r>
        <w:t xml:space="preserve">waarvoor: </w:t>
      </w:r>
      <w:r>
        <w:rPr>
          <w:b w:val="0"/>
          <w:i/>
        </w:rPr>
        <w:t>m-</w:t>
      </w:r>
      <w:r>
        <w:rPr>
          <w:b w:val="0"/>
        </w:rPr>
        <w:t>CPBA (soms geschreven als MCPBA) is een oxidator. Er zijn twee belangrijke toepassingen. Ten eerste om alkenen om te zetten in epoxiden. Ten tweede: de reactie met ketonen voor de vorming van esters in de Baeyer-Villigerreactie.</w:t>
      </w:r>
    </w:p>
    <w:p w14:paraId="75E861A0" w14:textId="77777777" w:rsidR="007F096B" w:rsidRDefault="007F096B" w:rsidP="0064799B">
      <w:pPr>
        <w:pStyle w:val="voorbeeld"/>
        <w:rPr>
          <w:b w:val="0"/>
        </w:rPr>
      </w:pPr>
      <w:r>
        <w:t xml:space="preserve">vergelijk: </w:t>
      </w:r>
      <w:r>
        <w:rPr>
          <w:b w:val="0"/>
        </w:rPr>
        <w:t>Peroxyazijnzuur (CH</w:t>
      </w:r>
      <w:r>
        <w:rPr>
          <w:b w:val="0"/>
          <w:vertAlign w:val="subscript"/>
        </w:rPr>
        <w:t>3</w:t>
      </w:r>
      <w:r>
        <w:rPr>
          <w:b w:val="0"/>
        </w:rPr>
        <w:t>CO</w:t>
      </w:r>
      <w:r>
        <w:rPr>
          <w:b w:val="0"/>
          <w:vertAlign w:val="subscript"/>
        </w:rPr>
        <w:t>3</w:t>
      </w:r>
      <w:r>
        <w:rPr>
          <w:b w:val="0"/>
        </w:rPr>
        <w:t>H), trifluorperoxyazijnzuur (CF</w:t>
      </w:r>
      <w:r>
        <w:rPr>
          <w:b w:val="0"/>
          <w:vertAlign w:val="subscript"/>
        </w:rPr>
        <w:t>3</w:t>
      </w:r>
      <w:r>
        <w:rPr>
          <w:b w:val="0"/>
        </w:rPr>
        <w:t>CO</w:t>
      </w:r>
      <w:r>
        <w:rPr>
          <w:b w:val="0"/>
          <w:vertAlign w:val="subscript"/>
        </w:rPr>
        <w:t>3</w:t>
      </w:r>
      <w:r>
        <w:rPr>
          <w:b w:val="0"/>
        </w:rPr>
        <w:t>H) en elk algemeen peroxyzuur (RCO</w:t>
      </w:r>
      <w:r>
        <w:rPr>
          <w:b w:val="0"/>
          <w:vertAlign w:val="subscript"/>
        </w:rPr>
        <w:t>3</w:t>
      </w:r>
      <w:r>
        <w:rPr>
          <w:b w:val="0"/>
        </w:rPr>
        <w:t>H of RCOOOH)</w:t>
      </w:r>
    </w:p>
    <w:p w14:paraId="6EF62C29" w14:textId="77777777" w:rsidR="007F096B" w:rsidRDefault="007F096B" w:rsidP="0064799B">
      <w:pPr>
        <w:pStyle w:val="voorbeeld"/>
      </w:pPr>
      <w:r>
        <w:t>voorbeeld 1: epoxidering – omzetting alkeen in epoxide</w:t>
      </w:r>
    </w:p>
    <w:p w14:paraId="7509169B" w14:textId="77777777" w:rsidR="007F096B" w:rsidRDefault="007F096B" w:rsidP="0064799B">
      <w:pPr>
        <w:pStyle w:val="voorbeeld"/>
      </w:pPr>
      <w:r>
        <w:drawing>
          <wp:inline distT="0" distB="0" distL="0" distR="0" wp14:anchorId="0D08E57E" wp14:editId="2958DC48">
            <wp:extent cx="4985656" cy="1137600"/>
            <wp:effectExtent l="0" t="0" r="5715" b="5715"/>
            <wp:docPr id="544" name="Afbeelding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463">
                      <a:extLst>
                        <a:ext uri="{28A0092B-C50C-407E-A947-70E740481C1C}">
                          <a14:useLocalDpi xmlns:a14="http://schemas.microsoft.com/office/drawing/2010/main" val="0"/>
                        </a:ext>
                      </a:extLst>
                    </a:blip>
                    <a:srcRect t="42500"/>
                    <a:stretch/>
                  </pic:blipFill>
                  <pic:spPr bwMode="auto">
                    <a:xfrm>
                      <a:off x="0" y="0"/>
                      <a:ext cx="5079544" cy="1159023"/>
                    </a:xfrm>
                    <a:prstGeom prst="rect">
                      <a:avLst/>
                    </a:prstGeom>
                    <a:noFill/>
                    <a:ln>
                      <a:noFill/>
                    </a:ln>
                    <a:extLst>
                      <a:ext uri="{53640926-AAD7-44D8-BBD7-CCE9431645EC}">
                        <a14:shadowObscured xmlns:a14="http://schemas.microsoft.com/office/drawing/2010/main"/>
                      </a:ext>
                    </a:extLst>
                  </pic:spPr>
                </pic:pic>
              </a:graphicData>
            </a:graphic>
          </wp:inline>
        </w:drawing>
      </w:r>
    </w:p>
    <w:p w14:paraId="78B51FEE" w14:textId="77777777" w:rsidR="007F096B" w:rsidRDefault="007F096B" w:rsidP="0064799B">
      <w:pPr>
        <w:pStyle w:val="voorbeeld"/>
      </w:pPr>
      <w:r>
        <w:t>voorbeeld 2: Baeyer-Villigerreactie – omzetting keton in ester</w:t>
      </w:r>
    </w:p>
    <w:p w14:paraId="5796F5C1" w14:textId="77777777" w:rsidR="007F096B" w:rsidRDefault="007F096B" w:rsidP="0064799B">
      <w:pPr>
        <w:pStyle w:val="voorbeeld"/>
      </w:pPr>
      <w:r>
        <w:drawing>
          <wp:inline distT="0" distB="0" distL="0" distR="0" wp14:anchorId="510770E6" wp14:editId="258310FB">
            <wp:extent cx="3535956" cy="849600"/>
            <wp:effectExtent l="0" t="0" r="0" b="8255"/>
            <wp:docPr id="545" name="Afbeelding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3681064" cy="884466"/>
                    </a:xfrm>
                    <a:prstGeom prst="rect">
                      <a:avLst/>
                    </a:prstGeom>
                  </pic:spPr>
                </pic:pic>
              </a:graphicData>
            </a:graphic>
          </wp:inline>
        </w:drawing>
      </w:r>
    </w:p>
    <w:p w14:paraId="555ED689" w14:textId="77777777" w:rsidR="007F096B" w:rsidRDefault="007F096B" w:rsidP="0064799B">
      <w:pPr>
        <w:pStyle w:val="voorbeeld"/>
        <w:rPr>
          <w:i/>
        </w:rPr>
      </w:pPr>
      <w:r>
        <w:t xml:space="preserve">hoe: </w:t>
      </w:r>
      <w:r>
        <w:rPr>
          <w:i/>
        </w:rPr>
        <w:t>epoxidering van alkeen</w:t>
      </w:r>
    </w:p>
    <w:p w14:paraId="3259356A" w14:textId="77777777" w:rsidR="007F096B" w:rsidRPr="00D526C2" w:rsidRDefault="007F096B" w:rsidP="0064799B">
      <w:r>
        <w:t xml:space="preserve">Behandeling van alkeen met </w:t>
      </w:r>
      <w:r>
        <w:rPr>
          <w:i/>
        </w:rPr>
        <w:t>m-</w:t>
      </w:r>
      <w:r>
        <w:t xml:space="preserve">CPBA geeft epoxidevorming in een doorlopende overgangstoestand. De reactie is volledig stereospecifiek: </w:t>
      </w:r>
      <w:r>
        <w:rPr>
          <w:i/>
        </w:rPr>
        <w:t>trans</w:t>
      </w:r>
      <w:r>
        <w:t xml:space="preserve">-alkenen en </w:t>
      </w:r>
      <w:r>
        <w:rPr>
          <w:i/>
        </w:rPr>
        <w:t>cis-</w:t>
      </w:r>
      <w:r>
        <w:t>alkenen geven stereo-isomere producten.</w:t>
      </w:r>
    </w:p>
    <w:p w14:paraId="2362EFB6" w14:textId="77777777" w:rsidR="007F096B" w:rsidRDefault="007F096B" w:rsidP="0064799B">
      <w:pPr>
        <w:pStyle w:val="voorbeeld"/>
      </w:pPr>
      <w:r>
        <w:drawing>
          <wp:inline distT="0" distB="0" distL="0" distR="0" wp14:anchorId="302F3677" wp14:editId="1E493F6F">
            <wp:extent cx="5352480" cy="2124000"/>
            <wp:effectExtent l="0" t="0" r="635" b="0"/>
            <wp:docPr id="546" name="Afbeelding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465">
                      <a:extLst>
                        <a:ext uri="{28A0092B-C50C-407E-A947-70E740481C1C}">
                          <a14:useLocalDpi xmlns:a14="http://schemas.microsoft.com/office/drawing/2010/main" val="0"/>
                        </a:ext>
                      </a:extLst>
                    </a:blip>
                    <a:srcRect t="28571"/>
                    <a:stretch/>
                  </pic:blipFill>
                  <pic:spPr bwMode="auto">
                    <a:xfrm>
                      <a:off x="0" y="0"/>
                      <a:ext cx="5400350" cy="2142996"/>
                    </a:xfrm>
                    <a:prstGeom prst="rect">
                      <a:avLst/>
                    </a:prstGeom>
                    <a:noFill/>
                    <a:ln>
                      <a:noFill/>
                    </a:ln>
                    <a:extLst>
                      <a:ext uri="{53640926-AAD7-44D8-BBD7-CCE9431645EC}">
                        <a14:shadowObscured xmlns:a14="http://schemas.microsoft.com/office/drawing/2010/main"/>
                      </a:ext>
                    </a:extLst>
                  </pic:spPr>
                </pic:pic>
              </a:graphicData>
            </a:graphic>
          </wp:inline>
        </w:drawing>
      </w:r>
    </w:p>
    <w:p w14:paraId="2592E88B" w14:textId="77777777" w:rsidR="007F096B" w:rsidRDefault="007F096B" w:rsidP="0064799B">
      <w:pPr>
        <w:pStyle w:val="voorbeeld"/>
      </w:pPr>
      <w:r>
        <w:t>hoe:</w:t>
      </w:r>
      <w:r w:rsidRPr="00A16427">
        <w:t xml:space="preserve"> </w:t>
      </w:r>
      <w:r w:rsidRPr="00A16427">
        <w:rPr>
          <w:i/>
        </w:rPr>
        <w:t>Bayer-Villigerreactie</w:t>
      </w:r>
    </w:p>
    <w:p w14:paraId="0FEFE4A8" w14:textId="77777777" w:rsidR="007F096B" w:rsidRDefault="007F096B" w:rsidP="0064799B">
      <w:r>
        <w:t xml:space="preserve">In de Bayer-Villigerreactie addeert </w:t>
      </w:r>
      <w:r>
        <w:rPr>
          <w:i/>
        </w:rPr>
        <w:t>m-</w:t>
      </w:r>
      <w:r>
        <w:t>CPBA aan een keton en vormt een tetraëdrisch intermediair. In de sleutelstap verhuist C naar O, waarbij de zwakke O</w:t>
      </w:r>
      <w:r>
        <w:sym w:font="Symbol" w:char="F02D"/>
      </w:r>
      <w:r>
        <w:t>O-binding wordt verbroken. Dit geeft een ester.</w:t>
      </w:r>
    </w:p>
    <w:p w14:paraId="0123B170" w14:textId="77777777" w:rsidR="007F096B" w:rsidRDefault="007F096B" w:rsidP="0064799B">
      <w:r>
        <w:rPr>
          <w:noProof/>
        </w:rPr>
        <w:lastRenderedPageBreak/>
        <w:drawing>
          <wp:inline distT="0" distB="0" distL="0" distR="0" wp14:anchorId="7B1354BF" wp14:editId="2FA711E8">
            <wp:extent cx="4047829" cy="4003200"/>
            <wp:effectExtent l="0" t="0" r="0" b="0"/>
            <wp:docPr id="547" name="Afbeelding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087076" cy="4042015"/>
                    </a:xfrm>
                    <a:prstGeom prst="rect">
                      <a:avLst/>
                    </a:prstGeom>
                    <a:noFill/>
                    <a:ln>
                      <a:noFill/>
                    </a:ln>
                  </pic:spPr>
                </pic:pic>
              </a:graphicData>
            </a:graphic>
          </wp:inline>
        </w:drawing>
      </w:r>
    </w:p>
    <w:p w14:paraId="515AD633" w14:textId="577F919C" w:rsidR="007F096B" w:rsidRDefault="00A23CD5" w:rsidP="00832D19">
      <w:pPr>
        <w:pStyle w:val="Kop3"/>
      </w:pPr>
      <w:bookmarkStart w:id="286" w:name="_Toc504672697"/>
      <w:bookmarkStart w:id="287" w:name="_Toc4596368"/>
      <w:r>
        <w:pict w14:anchorId="7C0507F2">
          <v:shape id="_x0000_s1474" type="#_x0000_t75" style="position:absolute;left:0;text-align:left;margin-left:386.5pt;margin-top:.35pt;width:67pt;height:63.5pt;z-index:251754496;mso-position-horizontal-relative:text;mso-position-vertical-relative:text">
            <v:imagedata r:id="rId467" o:title=""/>
            <w10:wrap type="square"/>
          </v:shape>
        </w:pict>
      </w:r>
      <w:r w:rsidR="007F096B">
        <w:t>Mg</w:t>
      </w:r>
      <w:r w:rsidR="007F096B">
        <w:tab/>
        <w:t>magnesium</w:t>
      </w:r>
      <w:bookmarkEnd w:id="286"/>
      <w:bookmarkEnd w:id="287"/>
    </w:p>
    <w:p w14:paraId="24D84B6E" w14:textId="77777777" w:rsidR="007F096B" w:rsidRDefault="007F096B" w:rsidP="0064799B">
      <w:pPr>
        <w:pStyle w:val="voorbeeld"/>
      </w:pPr>
      <w:r>
        <w:t>synoniem: Mg</w:t>
      </w:r>
      <w:r>
        <w:rPr>
          <w:vertAlign w:val="superscript"/>
        </w:rPr>
        <w:t>0</w:t>
      </w:r>
      <w:r>
        <w:t>, Mg(s)</w:t>
      </w:r>
    </w:p>
    <w:p w14:paraId="18D2854B" w14:textId="77777777" w:rsidR="007F096B" w:rsidRDefault="007F096B" w:rsidP="0064799B">
      <w:pPr>
        <w:pStyle w:val="voorbeeld"/>
        <w:rPr>
          <w:b w:val="0"/>
        </w:rPr>
      </w:pPr>
      <w:r w:rsidRPr="0073154E">
        <w:t>waarvoor:</w:t>
      </w:r>
      <w:r>
        <w:rPr>
          <w:b w:val="0"/>
        </w:rPr>
        <w:t xml:space="preserve"> </w:t>
      </w:r>
      <w:r w:rsidRPr="0073154E">
        <w:rPr>
          <w:b w:val="0"/>
        </w:rPr>
        <w:t>Magnesiummetaal</w:t>
      </w:r>
      <w:r>
        <w:rPr>
          <w:b w:val="0"/>
        </w:rPr>
        <w:t xml:space="preserve"> wordt gebruikt voor de bereiding van Grignardreagentia uit alkyl- en alkenylhaliden. Het gebruikelijke oplosmiddel zijn ethers, zoals diëthylether (Et</w:t>
      </w:r>
      <w:r>
        <w:rPr>
          <w:b w:val="0"/>
          <w:vertAlign w:val="subscript"/>
        </w:rPr>
        <w:t>2</w:t>
      </w:r>
      <w:r>
        <w:rPr>
          <w:b w:val="0"/>
        </w:rPr>
        <w:t>O).</w:t>
      </w:r>
    </w:p>
    <w:p w14:paraId="5F5048EA" w14:textId="77777777" w:rsidR="007F096B" w:rsidRDefault="007F096B" w:rsidP="0064799B">
      <w:pPr>
        <w:pStyle w:val="voorbeeld"/>
        <w:rPr>
          <w:b w:val="0"/>
        </w:rPr>
      </w:pPr>
      <w:r>
        <w:t xml:space="preserve">vergelijk: </w:t>
      </w:r>
      <w:r>
        <w:rPr>
          <w:b w:val="0"/>
        </w:rPr>
        <w:t>Lithium (bij de vorming van alkyllithiumreagentia), Na, K</w:t>
      </w:r>
    </w:p>
    <w:p w14:paraId="260A1B77" w14:textId="77777777" w:rsidR="007F096B" w:rsidRDefault="007F096B" w:rsidP="0064799B">
      <w:pPr>
        <w:pStyle w:val="voorbeeld"/>
      </w:pPr>
      <w:r>
        <w:t>voorbeeld 1: omzetting alkylhalide in Grignardreagens</w:t>
      </w:r>
    </w:p>
    <w:p w14:paraId="6CCC71A1" w14:textId="77777777" w:rsidR="007F096B" w:rsidRDefault="007F096B" w:rsidP="0064799B">
      <w:pPr>
        <w:pStyle w:val="voorbeeld"/>
      </w:pPr>
      <w:r>
        <w:drawing>
          <wp:inline distT="0" distB="0" distL="0" distR="0" wp14:anchorId="3766C820" wp14:editId="7D183B1A">
            <wp:extent cx="4305600" cy="546743"/>
            <wp:effectExtent l="0" t="0" r="0" b="5715"/>
            <wp:docPr id="548"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399867" cy="558713"/>
                    </a:xfrm>
                    <a:prstGeom prst="rect">
                      <a:avLst/>
                    </a:prstGeom>
                    <a:noFill/>
                    <a:ln>
                      <a:noFill/>
                    </a:ln>
                  </pic:spPr>
                </pic:pic>
              </a:graphicData>
            </a:graphic>
          </wp:inline>
        </w:drawing>
      </w:r>
    </w:p>
    <w:p w14:paraId="7A301FAD" w14:textId="77777777" w:rsidR="007F096B" w:rsidRDefault="007F096B" w:rsidP="0064799B">
      <w:pPr>
        <w:pStyle w:val="voorbeeld"/>
      </w:pPr>
      <w:r>
        <w:t>voorbeeld 2: omzetting alkenyl(aryl)halide in Grignardreagens</w:t>
      </w:r>
    </w:p>
    <w:p w14:paraId="233C2929" w14:textId="77777777" w:rsidR="007F096B" w:rsidRDefault="007F096B" w:rsidP="0064799B">
      <w:pPr>
        <w:pStyle w:val="voorbeeld"/>
      </w:pPr>
      <w:r>
        <w:drawing>
          <wp:inline distT="0" distB="0" distL="0" distR="0" wp14:anchorId="25A05F97" wp14:editId="147FE32C">
            <wp:extent cx="2815200" cy="540518"/>
            <wp:effectExtent l="0" t="0" r="4445" b="0"/>
            <wp:docPr id="549" name="Afbeelding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2937959" cy="564088"/>
                    </a:xfrm>
                    <a:prstGeom prst="rect">
                      <a:avLst/>
                    </a:prstGeom>
                  </pic:spPr>
                </pic:pic>
              </a:graphicData>
            </a:graphic>
          </wp:inline>
        </w:drawing>
      </w:r>
    </w:p>
    <w:p w14:paraId="5603C05E" w14:textId="77777777" w:rsidR="007F096B" w:rsidRDefault="007F096B" w:rsidP="0064799B">
      <w:pPr>
        <w:pStyle w:val="voorbeeld"/>
        <w:rPr>
          <w:i/>
        </w:rPr>
      </w:pPr>
      <w:r>
        <w:t xml:space="preserve">hoe: </w:t>
      </w:r>
      <w:r>
        <w:rPr>
          <w:i/>
        </w:rPr>
        <w:t>vorming Grignardreagens</w:t>
      </w:r>
    </w:p>
    <w:p w14:paraId="68F7B202" w14:textId="77777777" w:rsidR="007F096B" w:rsidRDefault="007F096B" w:rsidP="0064799B">
      <w:r>
        <w:t>De vorming van Grignardreagens verloopt via een radicaalproces.</w:t>
      </w:r>
    </w:p>
    <w:p w14:paraId="0174EB18" w14:textId="77777777" w:rsidR="007F096B" w:rsidRDefault="007F096B" w:rsidP="0064799B">
      <w:r>
        <w:rPr>
          <w:noProof/>
        </w:rPr>
        <w:drawing>
          <wp:inline distT="0" distB="0" distL="0" distR="0" wp14:anchorId="093AD51F" wp14:editId="310EBA57">
            <wp:extent cx="4579200" cy="580604"/>
            <wp:effectExtent l="0" t="0" r="0" b="0"/>
            <wp:docPr id="550" name="Afbeelding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4643068" cy="588702"/>
                    </a:xfrm>
                    <a:prstGeom prst="rect">
                      <a:avLst/>
                    </a:prstGeom>
                  </pic:spPr>
                </pic:pic>
              </a:graphicData>
            </a:graphic>
          </wp:inline>
        </w:drawing>
      </w:r>
    </w:p>
    <w:p w14:paraId="7D6BAE90" w14:textId="77777777" w:rsidR="007F096B" w:rsidRDefault="007F096B" w:rsidP="0064799B">
      <w:r>
        <w:rPr>
          <w:i/>
        </w:rPr>
        <w:t>Hier doneert magnesium een enkel elektron aan Br. Dit vormt een radicaal-anion. Homolytische splitsing van de C</w:t>
      </w:r>
      <w:r>
        <w:rPr>
          <w:i/>
        </w:rPr>
        <w:sym w:font="Symbol" w:char="F02D"/>
      </w:r>
      <w:r>
        <w:rPr>
          <w:i/>
        </w:rPr>
        <w:t>Br-binding geeft een vrij radicaal dat recombineert met MgBr tot Grignardreagens.</w:t>
      </w:r>
    </w:p>
    <w:p w14:paraId="2714C905" w14:textId="0972202E" w:rsidR="007F096B" w:rsidRDefault="007F096B" w:rsidP="00832D19">
      <w:pPr>
        <w:pStyle w:val="Kop3"/>
      </w:pPr>
      <w:bookmarkStart w:id="288" w:name="_Toc504672698"/>
      <w:bookmarkStart w:id="289" w:name="_Toc4596369"/>
      <w:r>
        <w:rPr>
          <w:noProof/>
        </w:rPr>
        <w:lastRenderedPageBreak/>
        <w:drawing>
          <wp:anchor distT="0" distB="0" distL="114300" distR="114300" simplePos="0" relativeHeight="251755520" behindDoc="0" locked="0" layoutInCell="1" allowOverlap="1" wp14:anchorId="1D0F584D" wp14:editId="70BB3A64">
            <wp:simplePos x="0" y="0"/>
            <wp:positionH relativeFrom="margin">
              <wp:posOffset>4399915</wp:posOffset>
            </wp:positionH>
            <wp:positionV relativeFrom="paragraph">
              <wp:posOffset>635</wp:posOffset>
            </wp:positionV>
            <wp:extent cx="1351280" cy="716280"/>
            <wp:effectExtent l="0" t="0" r="1270" b="7620"/>
            <wp:wrapSquare wrapText="bothSides"/>
            <wp:docPr id="551" name="Afbeelding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extLst>
                        <a:ext uri="{28A0092B-C50C-407E-A947-70E740481C1C}">
                          <a14:useLocalDpi xmlns:a14="http://schemas.microsoft.com/office/drawing/2010/main" val="0"/>
                        </a:ext>
                      </a:extLst>
                    </a:blip>
                    <a:stretch>
                      <a:fillRect/>
                    </a:stretch>
                  </pic:blipFill>
                  <pic:spPr>
                    <a:xfrm>
                      <a:off x="0" y="0"/>
                      <a:ext cx="1351280" cy="716280"/>
                    </a:xfrm>
                    <a:prstGeom prst="rect">
                      <a:avLst/>
                    </a:prstGeom>
                  </pic:spPr>
                </pic:pic>
              </a:graphicData>
            </a:graphic>
            <wp14:sizeRelH relativeFrom="margin">
              <wp14:pctWidth>0</wp14:pctWidth>
            </wp14:sizeRelH>
            <wp14:sizeRelV relativeFrom="margin">
              <wp14:pctHeight>0</wp14:pctHeight>
            </wp14:sizeRelV>
          </wp:anchor>
        </w:drawing>
      </w:r>
      <w:r>
        <w:t>MsCl</w:t>
      </w:r>
      <w:r>
        <w:tab/>
        <w:t>methaansulfonylchloride</w:t>
      </w:r>
      <w:bookmarkEnd w:id="288"/>
      <w:bookmarkEnd w:id="289"/>
    </w:p>
    <w:p w14:paraId="637089D3" w14:textId="77777777" w:rsidR="007F096B" w:rsidRDefault="007F096B" w:rsidP="0064799B">
      <w:pPr>
        <w:pStyle w:val="voorbeeld"/>
        <w:rPr>
          <w:b w:val="0"/>
        </w:rPr>
      </w:pPr>
      <w:r>
        <w:t xml:space="preserve">synoniem: </w:t>
      </w:r>
      <w:r>
        <w:rPr>
          <w:b w:val="0"/>
        </w:rPr>
        <w:t>mesylchloride</w:t>
      </w:r>
    </w:p>
    <w:p w14:paraId="6F6448A7" w14:textId="77777777" w:rsidR="007F096B" w:rsidRDefault="007F096B" w:rsidP="0064799B">
      <w:pPr>
        <w:pStyle w:val="voorbeeld"/>
        <w:rPr>
          <w:b w:val="0"/>
        </w:rPr>
      </w:pPr>
      <w:r>
        <w:t xml:space="preserve">waarvoor: </w:t>
      </w:r>
      <w:r>
        <w:rPr>
          <w:b w:val="0"/>
        </w:rPr>
        <w:t>methaansulfonylchloride zet alcoholen om in goede LG’s. Het gedraagt zich voor dit doel op dezelfde manier als TsCl.</w:t>
      </w:r>
    </w:p>
    <w:p w14:paraId="7544292C" w14:textId="77777777" w:rsidR="007F096B" w:rsidRDefault="007F096B" w:rsidP="0064799B">
      <w:pPr>
        <w:pStyle w:val="voorbeeld"/>
        <w:rPr>
          <w:b w:val="0"/>
        </w:rPr>
      </w:pPr>
      <w:r>
        <w:t xml:space="preserve">vergelijk: </w:t>
      </w:r>
      <w:r>
        <w:rPr>
          <w:b w:val="0"/>
          <w:i/>
        </w:rPr>
        <w:t>p-</w:t>
      </w:r>
      <w:r>
        <w:rPr>
          <w:b w:val="0"/>
        </w:rPr>
        <w:t>tolueensulfonylchloride (TsCl)</w:t>
      </w:r>
    </w:p>
    <w:p w14:paraId="52EC7C96" w14:textId="77777777" w:rsidR="007F096B" w:rsidRDefault="007F096B" w:rsidP="0064799B">
      <w:pPr>
        <w:pStyle w:val="voorbeeld"/>
      </w:pPr>
      <w:r>
        <w:t>voorbeeld 1: omzetting alcohol in alkylmesylaat</w:t>
      </w:r>
    </w:p>
    <w:p w14:paraId="55746D38" w14:textId="77777777" w:rsidR="007F096B" w:rsidRPr="002C56BE" w:rsidRDefault="007F096B" w:rsidP="0064799B">
      <w:r>
        <w:rPr>
          <w:noProof/>
        </w:rPr>
        <w:drawing>
          <wp:inline distT="0" distB="0" distL="0" distR="0" wp14:anchorId="59BC05EA" wp14:editId="1D3BB7F4">
            <wp:extent cx="5760000" cy="1292667"/>
            <wp:effectExtent l="0" t="0" r="0" b="3175"/>
            <wp:docPr id="552" name="Afbeelding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472">
                      <a:extLst>
                        <a:ext uri="{28A0092B-C50C-407E-A947-70E740481C1C}">
                          <a14:useLocalDpi xmlns:a14="http://schemas.microsoft.com/office/drawing/2010/main" val="0"/>
                        </a:ext>
                      </a:extLst>
                    </a:blip>
                    <a:srcRect t="31998"/>
                    <a:stretch/>
                  </pic:blipFill>
                  <pic:spPr bwMode="auto">
                    <a:xfrm>
                      <a:off x="0" y="0"/>
                      <a:ext cx="5760000" cy="1292667"/>
                    </a:xfrm>
                    <a:prstGeom prst="rect">
                      <a:avLst/>
                    </a:prstGeom>
                    <a:noFill/>
                    <a:ln>
                      <a:noFill/>
                    </a:ln>
                    <a:extLst>
                      <a:ext uri="{53640926-AAD7-44D8-BBD7-CCE9431645EC}">
                        <a14:shadowObscured xmlns:a14="http://schemas.microsoft.com/office/drawing/2010/main"/>
                      </a:ext>
                    </a:extLst>
                  </pic:spPr>
                </pic:pic>
              </a:graphicData>
            </a:graphic>
          </wp:inline>
        </w:drawing>
      </w:r>
    </w:p>
    <w:p w14:paraId="6E8ED84E" w14:textId="77777777" w:rsidR="007F096B" w:rsidRDefault="007F096B" w:rsidP="0064799B">
      <w:r w:rsidRPr="00523929">
        <w:t>Het gevormde alkylsulfonaat (mesylaat) is een uitstekende LG bij substitutie- en eliminatiereacties. Voor mechanisme en voorbeelden, zie het lemma TsCl.</w:t>
      </w:r>
    </w:p>
    <w:p w14:paraId="790D15CE" w14:textId="79714823" w:rsidR="007F096B" w:rsidRDefault="007F096B" w:rsidP="00832D19">
      <w:pPr>
        <w:pStyle w:val="Kop3"/>
      </w:pPr>
      <w:bookmarkStart w:id="290" w:name="_Toc504672704"/>
      <w:bookmarkStart w:id="291" w:name="_Toc4596370"/>
      <w:r>
        <w:rPr>
          <w:noProof/>
        </w:rPr>
        <w:drawing>
          <wp:anchor distT="0" distB="0" distL="114300" distR="114300" simplePos="0" relativeHeight="251756544" behindDoc="0" locked="0" layoutInCell="1" allowOverlap="1" wp14:anchorId="170CCC3B" wp14:editId="6103BCF0">
            <wp:simplePos x="0" y="0"/>
            <wp:positionH relativeFrom="margin">
              <wp:align>right</wp:align>
            </wp:positionH>
            <wp:positionV relativeFrom="paragraph">
              <wp:posOffset>635</wp:posOffset>
            </wp:positionV>
            <wp:extent cx="1414145" cy="756920"/>
            <wp:effectExtent l="0" t="0" r="0" b="5080"/>
            <wp:wrapSquare wrapText="bothSides"/>
            <wp:docPr id="506"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1414145" cy="756920"/>
                    </a:xfrm>
                    <a:prstGeom prst="rect">
                      <a:avLst/>
                    </a:prstGeom>
                  </pic:spPr>
                </pic:pic>
              </a:graphicData>
            </a:graphic>
            <wp14:sizeRelH relativeFrom="margin">
              <wp14:pctWidth>0</wp14:pctWidth>
            </wp14:sizeRelH>
            <wp14:sizeRelV relativeFrom="margin">
              <wp14:pctHeight>0</wp14:pctHeight>
            </wp14:sizeRelV>
          </wp:anchor>
        </w:drawing>
      </w:r>
      <w:r>
        <w:t>NaH</w:t>
      </w:r>
      <w:r>
        <w:tab/>
        <w:t>natriumhydride</w:t>
      </w:r>
      <w:bookmarkEnd w:id="290"/>
      <w:bookmarkEnd w:id="291"/>
    </w:p>
    <w:p w14:paraId="060A6837" w14:textId="77777777" w:rsidR="007F096B" w:rsidRDefault="007F096B" w:rsidP="0064799B">
      <w:pPr>
        <w:pStyle w:val="voorbeeld"/>
        <w:rPr>
          <w:b w:val="0"/>
        </w:rPr>
      </w:pPr>
      <w:r>
        <w:t xml:space="preserve">waarvoor: </w:t>
      </w:r>
      <w:r>
        <w:rPr>
          <w:b w:val="0"/>
        </w:rPr>
        <w:t>Natriumhydride is een sterke base en een zwak nucleofiel. Toegepast bij het deprotoneren van alcoholen en alkynen en andere. Een voordeel van het gebruik van NaH is dat het bijproduct H</w:t>
      </w:r>
      <w:r>
        <w:rPr>
          <w:b w:val="0"/>
          <w:vertAlign w:val="subscript"/>
        </w:rPr>
        <w:t>2</w:t>
      </w:r>
      <w:r>
        <w:rPr>
          <w:b w:val="0"/>
        </w:rPr>
        <w:t xml:space="preserve"> is, een gas dat verdere reactie niet stoort.</w:t>
      </w:r>
    </w:p>
    <w:p w14:paraId="584CBA81" w14:textId="77777777" w:rsidR="007F096B" w:rsidRDefault="007F096B" w:rsidP="0064799B">
      <w:pPr>
        <w:pStyle w:val="voorbeeld"/>
        <w:rPr>
          <w:b w:val="0"/>
        </w:rPr>
      </w:pPr>
      <w:r>
        <w:t xml:space="preserve">vergelijk: </w:t>
      </w:r>
      <w:r>
        <w:rPr>
          <w:b w:val="0"/>
        </w:rPr>
        <w:t>kaliumhydride (KH), lithiumhydride (LiH)</w:t>
      </w:r>
    </w:p>
    <w:p w14:paraId="129BCD5E" w14:textId="77777777" w:rsidR="007F096B" w:rsidRDefault="007F096B" w:rsidP="0064799B">
      <w:pPr>
        <w:pStyle w:val="voorbeeld"/>
      </w:pPr>
      <w:r>
        <w:t>voorbeeld 1: zuur-basereactie – omzetting alkyn in acetylide</w:t>
      </w:r>
    </w:p>
    <w:p w14:paraId="7E225534" w14:textId="77777777" w:rsidR="007F096B" w:rsidRDefault="007F096B" w:rsidP="0064799B">
      <w:pPr>
        <w:pStyle w:val="voorbeeld"/>
      </w:pPr>
      <w:r>
        <w:drawing>
          <wp:inline distT="0" distB="0" distL="0" distR="0" wp14:anchorId="6774244B" wp14:editId="6DA13AAB">
            <wp:extent cx="4320000" cy="798748"/>
            <wp:effectExtent l="0" t="0" r="4445" b="1905"/>
            <wp:docPr id="580" name="Afbeelding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4320000" cy="798748"/>
                    </a:xfrm>
                    <a:prstGeom prst="rect">
                      <a:avLst/>
                    </a:prstGeom>
                  </pic:spPr>
                </pic:pic>
              </a:graphicData>
            </a:graphic>
          </wp:inline>
        </w:drawing>
      </w:r>
    </w:p>
    <w:p w14:paraId="062BA5BA" w14:textId="77777777" w:rsidR="007F096B" w:rsidRDefault="007F096B" w:rsidP="0064799B">
      <w:pPr>
        <w:pStyle w:val="voorbeeld"/>
      </w:pPr>
      <w:r>
        <w:t>voorbeeld 2: zuur-basereactie – omzetting alcohol in alkoxide</w:t>
      </w:r>
    </w:p>
    <w:p w14:paraId="53819188" w14:textId="77777777" w:rsidR="007F096B" w:rsidRDefault="007F096B" w:rsidP="0064799B">
      <w:pPr>
        <w:pStyle w:val="voorbeeld"/>
      </w:pPr>
      <w:r>
        <w:drawing>
          <wp:inline distT="0" distB="0" distL="0" distR="0" wp14:anchorId="5D54A1C3" wp14:editId="12CEA88F">
            <wp:extent cx="4320000" cy="483439"/>
            <wp:effectExtent l="0" t="0" r="4445" b="0"/>
            <wp:docPr id="581" name="Afbeelding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4320000" cy="483439"/>
                    </a:xfrm>
                    <a:prstGeom prst="rect">
                      <a:avLst/>
                    </a:prstGeom>
                  </pic:spPr>
                </pic:pic>
              </a:graphicData>
            </a:graphic>
          </wp:inline>
        </w:drawing>
      </w:r>
    </w:p>
    <w:p w14:paraId="2CB8FAC1" w14:textId="77777777" w:rsidR="007F096B" w:rsidRDefault="007F096B" w:rsidP="0064799B">
      <w:pPr>
        <w:pStyle w:val="voorbeeld"/>
      </w:pPr>
      <w:r>
        <w:t>voorbeeld 3: deprotonering van fosfoniumzout waarbij ylide gevormd wordt</w:t>
      </w:r>
    </w:p>
    <w:p w14:paraId="4F788A9D" w14:textId="77777777" w:rsidR="007F096B" w:rsidRDefault="007F096B" w:rsidP="0064799B">
      <w:r>
        <w:rPr>
          <w:noProof/>
        </w:rPr>
        <w:drawing>
          <wp:inline distT="0" distB="0" distL="0" distR="0" wp14:anchorId="1D252CF3" wp14:editId="363A2631">
            <wp:extent cx="5073993" cy="596348"/>
            <wp:effectExtent l="0" t="0" r="0" b="0"/>
            <wp:docPr id="582" name="Afbeelding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097965" cy="599165"/>
                    </a:xfrm>
                    <a:prstGeom prst="rect">
                      <a:avLst/>
                    </a:prstGeom>
                  </pic:spPr>
                </pic:pic>
              </a:graphicData>
            </a:graphic>
          </wp:inline>
        </w:drawing>
      </w:r>
    </w:p>
    <w:p w14:paraId="5E6A9455" w14:textId="77777777" w:rsidR="007F096B" w:rsidRPr="009A42AC" w:rsidRDefault="007F096B" w:rsidP="0064799B">
      <w:pPr>
        <w:pStyle w:val="voorbeeld"/>
        <w:rPr>
          <w:i/>
        </w:rPr>
      </w:pPr>
      <w:r>
        <w:t xml:space="preserve">hoe: </w:t>
      </w:r>
      <w:r>
        <w:rPr>
          <w:i/>
        </w:rPr>
        <w:t>deprotonering</w:t>
      </w:r>
    </w:p>
    <w:p w14:paraId="39C95EEA" w14:textId="77777777" w:rsidR="007F096B" w:rsidRPr="00656E24" w:rsidRDefault="007F096B" w:rsidP="0064799B">
      <w:r>
        <w:t>H</w:t>
      </w:r>
      <w:r>
        <w:rPr>
          <w:vertAlign w:val="superscript"/>
        </w:rPr>
        <w:sym w:font="Symbol" w:char="F02D"/>
      </w:r>
      <w:r>
        <w:t xml:space="preserve"> is een sterke base, de geconjugeerde base van H</w:t>
      </w:r>
      <w:r>
        <w:rPr>
          <w:vertAlign w:val="subscript"/>
        </w:rPr>
        <w:t>2</w:t>
      </w:r>
      <w:r>
        <w:t xml:space="preserve"> (p</w:t>
      </w:r>
      <w:r>
        <w:rPr>
          <w:i/>
        </w:rPr>
        <w:t>K</w:t>
      </w:r>
      <w:r>
        <w:rPr>
          <w:vertAlign w:val="subscript"/>
        </w:rPr>
        <w:t>z</w:t>
      </w:r>
      <w:r>
        <w:t xml:space="preserve"> = 42)</w:t>
      </w:r>
    </w:p>
    <w:p w14:paraId="7D4B0F45" w14:textId="77777777" w:rsidR="007F096B" w:rsidRDefault="007F096B" w:rsidP="0064799B">
      <w:pPr>
        <w:pStyle w:val="voorbeeld"/>
        <w:rPr>
          <w:b w:val="0"/>
        </w:rPr>
      </w:pPr>
      <w:r w:rsidRPr="00656E24">
        <w:rPr>
          <w:b w:val="0"/>
        </w:rPr>
        <w:t>Het deprotoneert gemakkelijk alcoholen (p</w:t>
      </w:r>
      <w:r w:rsidRPr="00656E24">
        <w:rPr>
          <w:b w:val="0"/>
          <w:i/>
        </w:rPr>
        <w:t>K</w:t>
      </w:r>
      <w:r w:rsidRPr="00656E24">
        <w:rPr>
          <w:b w:val="0"/>
          <w:vertAlign w:val="subscript"/>
        </w:rPr>
        <w:t>z</w:t>
      </w:r>
      <w:r w:rsidRPr="00656E24">
        <w:rPr>
          <w:b w:val="0"/>
        </w:rPr>
        <w:t xml:space="preserve"> = </w:t>
      </w:r>
      <w:r>
        <w:rPr>
          <w:b w:val="0"/>
        </w:rPr>
        <w:t>16-18</w:t>
      </w:r>
      <w:r w:rsidRPr="00656E24">
        <w:rPr>
          <w:b w:val="0"/>
        </w:rPr>
        <w:t>)</w:t>
      </w:r>
      <w:r>
        <w:rPr>
          <w:b w:val="0"/>
        </w:rPr>
        <w:t xml:space="preserve">, alkynen </w:t>
      </w:r>
      <w:r w:rsidRPr="00656E24">
        <w:rPr>
          <w:b w:val="0"/>
        </w:rPr>
        <w:t>(p</w:t>
      </w:r>
      <w:r w:rsidRPr="00656E24">
        <w:rPr>
          <w:b w:val="0"/>
          <w:i/>
        </w:rPr>
        <w:t>K</w:t>
      </w:r>
      <w:r w:rsidRPr="00656E24">
        <w:rPr>
          <w:b w:val="0"/>
          <w:vertAlign w:val="subscript"/>
        </w:rPr>
        <w:t>z</w:t>
      </w:r>
      <w:r w:rsidRPr="00656E24">
        <w:rPr>
          <w:b w:val="0"/>
        </w:rPr>
        <w:t xml:space="preserve"> = </w:t>
      </w:r>
      <w:r>
        <w:rPr>
          <w:b w:val="0"/>
        </w:rPr>
        <w:t>25</w:t>
      </w:r>
      <w:r w:rsidRPr="00656E24">
        <w:rPr>
          <w:b w:val="0"/>
        </w:rPr>
        <w:t>)</w:t>
      </w:r>
      <w:r>
        <w:rPr>
          <w:b w:val="0"/>
        </w:rPr>
        <w:t xml:space="preserve"> en andere deeltjes zuurder dan waterstof.</w:t>
      </w:r>
    </w:p>
    <w:p w14:paraId="4395C938" w14:textId="77777777" w:rsidR="007F096B" w:rsidRDefault="007F096B" w:rsidP="0064799B">
      <w:pPr>
        <w:pStyle w:val="voorbeeld"/>
        <w:rPr>
          <w:b w:val="0"/>
        </w:rPr>
      </w:pPr>
      <w:r>
        <w:rPr>
          <w:b w:val="0"/>
        </w:rPr>
        <w:t>Voordeel van NaH (en KH) is dat het geconjugeerde zuur een gas is (H</w:t>
      </w:r>
      <w:r>
        <w:rPr>
          <w:b w:val="0"/>
          <w:vertAlign w:val="subscript"/>
        </w:rPr>
        <w:t>2</w:t>
      </w:r>
      <w:r>
        <w:rPr>
          <w:b w:val="0"/>
        </w:rPr>
        <w:t>) dat wegborrelt uit het reactievat en niet verder interfereert met de reactie. De deprotonering is irreversibel.</w:t>
      </w:r>
    </w:p>
    <w:p w14:paraId="64554C9F" w14:textId="77777777" w:rsidR="007F096B" w:rsidRDefault="007F096B" w:rsidP="0064799B">
      <w:pPr>
        <w:pStyle w:val="voorbeeld"/>
        <w:rPr>
          <w:b w:val="0"/>
        </w:rPr>
      </w:pPr>
      <w:r>
        <w:rPr>
          <w:b w:val="0"/>
        </w:rPr>
        <w:t>Voor de meeste doeleinden kan het uitgewisseld worden met NaNH</w:t>
      </w:r>
      <w:r>
        <w:rPr>
          <w:b w:val="0"/>
          <w:vertAlign w:val="subscript"/>
        </w:rPr>
        <w:t>2</w:t>
      </w:r>
      <w:r>
        <w:rPr>
          <w:b w:val="0"/>
        </w:rPr>
        <w:t xml:space="preserve"> en andere sterke basen.</w:t>
      </w:r>
    </w:p>
    <w:p w14:paraId="37696374" w14:textId="77777777" w:rsidR="007F096B" w:rsidRDefault="007F096B" w:rsidP="0064799B">
      <w:r>
        <w:br w:type="page"/>
      </w:r>
    </w:p>
    <w:p w14:paraId="61191DFF" w14:textId="5A2D887E" w:rsidR="007F096B" w:rsidRPr="00C55F50" w:rsidRDefault="00A23CD5" w:rsidP="00832D19">
      <w:pPr>
        <w:pStyle w:val="Kop3"/>
      </w:pPr>
      <w:bookmarkStart w:id="292" w:name="_Toc504672706"/>
      <w:bookmarkStart w:id="293" w:name="_Toc4596371"/>
      <w:r>
        <w:lastRenderedPageBreak/>
        <w:pict w14:anchorId="680EBA82">
          <v:shape id="_x0000_s1475" type="#_x0000_t75" style="position:absolute;left:0;text-align:left;margin-left:342.85pt;margin-top:.35pt;width:110.65pt;height:58.2pt;z-index:251757568;mso-position-horizontal-relative:text;mso-position-vertical-relative:text">
            <v:imagedata r:id="rId477" o:title=""/>
            <w10:wrap type="square"/>
          </v:shape>
        </w:pict>
      </w:r>
      <w:r w:rsidR="007F096B">
        <w:t>NaNH</w:t>
      </w:r>
      <w:r w:rsidR="007F096B">
        <w:rPr>
          <w:vertAlign w:val="subscript"/>
        </w:rPr>
        <w:t>2</w:t>
      </w:r>
      <w:r w:rsidR="007F096B">
        <w:tab/>
        <w:t>natriumamide</w:t>
      </w:r>
      <w:bookmarkEnd w:id="292"/>
      <w:bookmarkEnd w:id="293"/>
    </w:p>
    <w:p w14:paraId="1BA0BD12" w14:textId="77777777" w:rsidR="007F096B" w:rsidRDefault="007F096B" w:rsidP="0064799B">
      <w:pPr>
        <w:pStyle w:val="voorbeeld"/>
      </w:pPr>
      <w:r>
        <w:t xml:space="preserve">synoniem: </w:t>
      </w:r>
      <w:r w:rsidRPr="00C55F50">
        <w:rPr>
          <w:b w:val="0"/>
        </w:rPr>
        <w:t>sodamide</w:t>
      </w:r>
    </w:p>
    <w:p w14:paraId="00821191" w14:textId="77777777" w:rsidR="007F096B" w:rsidRDefault="007F096B" w:rsidP="0064799B">
      <w:pPr>
        <w:pStyle w:val="voorbeeld"/>
        <w:rPr>
          <w:b w:val="0"/>
        </w:rPr>
      </w:pPr>
      <w:r>
        <w:t xml:space="preserve">waarvoor: </w:t>
      </w:r>
      <w:r>
        <w:rPr>
          <w:b w:val="0"/>
        </w:rPr>
        <w:t>Natriumamide is een zeer sterke base, gebruikt bij de deprotonering van alkynen en ook bij eliminatiereacties voor de vorming van alkynen uit dihalides. Het genereert ook arynen (benzynen) die dan een nucleofiele aanval ondergaan.</w:t>
      </w:r>
    </w:p>
    <w:p w14:paraId="18E899BB" w14:textId="77777777" w:rsidR="007F096B" w:rsidRDefault="007F096B" w:rsidP="0064799B">
      <w:pPr>
        <w:pStyle w:val="voorbeeld"/>
        <w:rPr>
          <w:b w:val="0"/>
        </w:rPr>
      </w:pPr>
      <w:r>
        <w:t xml:space="preserve">vergelijk: </w:t>
      </w:r>
      <w:r>
        <w:rPr>
          <w:b w:val="0"/>
        </w:rPr>
        <w:t>LiNH</w:t>
      </w:r>
      <w:r>
        <w:rPr>
          <w:b w:val="0"/>
          <w:vertAlign w:val="subscript"/>
        </w:rPr>
        <w:t>2</w:t>
      </w:r>
      <w:r>
        <w:rPr>
          <w:b w:val="0"/>
        </w:rPr>
        <w:t>, KNH</w:t>
      </w:r>
      <w:r>
        <w:rPr>
          <w:b w:val="0"/>
          <w:vertAlign w:val="subscript"/>
        </w:rPr>
        <w:t>2</w:t>
      </w:r>
      <w:r>
        <w:rPr>
          <w:b w:val="0"/>
        </w:rPr>
        <w:t>. Feitelijk dezelfde basesterkte als LDA, maar minder sterisch gehinderd.</w:t>
      </w:r>
    </w:p>
    <w:p w14:paraId="2E5E5B4D" w14:textId="77777777" w:rsidR="007F096B" w:rsidRDefault="007F096B" w:rsidP="0064799B">
      <w:pPr>
        <w:pStyle w:val="voorbeeld"/>
      </w:pPr>
      <w:r>
        <w:t>voorbeeld 1: zuur-basereactie – omzetting alkyn in acetylide</w:t>
      </w:r>
    </w:p>
    <w:p w14:paraId="74E15912" w14:textId="77777777" w:rsidR="007F096B" w:rsidRDefault="007F096B" w:rsidP="0064799B">
      <w:pPr>
        <w:pStyle w:val="voorbeeld"/>
      </w:pPr>
      <w:r>
        <w:drawing>
          <wp:inline distT="0" distB="0" distL="0" distR="0" wp14:anchorId="6FD7FD50" wp14:editId="4C1DEC42">
            <wp:extent cx="4326232" cy="795130"/>
            <wp:effectExtent l="0" t="0" r="0" b="5080"/>
            <wp:docPr id="586" name="Afbeelding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4695353" cy="862972"/>
                    </a:xfrm>
                    <a:prstGeom prst="rect">
                      <a:avLst/>
                    </a:prstGeom>
                  </pic:spPr>
                </pic:pic>
              </a:graphicData>
            </a:graphic>
          </wp:inline>
        </w:drawing>
      </w:r>
    </w:p>
    <w:p w14:paraId="042303A9" w14:textId="77777777" w:rsidR="007F096B" w:rsidRDefault="007F096B" w:rsidP="0064799B">
      <w:pPr>
        <w:pStyle w:val="voorbeeld"/>
      </w:pPr>
      <w:r>
        <w:t>voorbeeld 2: eliminatie – omzetting ‘tweeling’dihalide in alkyn</w:t>
      </w:r>
    </w:p>
    <w:p w14:paraId="4E502CDB" w14:textId="77777777" w:rsidR="007F096B" w:rsidRDefault="007F096B" w:rsidP="0064799B">
      <w:pPr>
        <w:pStyle w:val="voorbeeld"/>
      </w:pPr>
      <w:r>
        <w:drawing>
          <wp:inline distT="0" distB="0" distL="0" distR="0" wp14:anchorId="32FD861B" wp14:editId="430E8363">
            <wp:extent cx="5760000" cy="712053"/>
            <wp:effectExtent l="0" t="0" r="0" b="0"/>
            <wp:docPr id="589" name="Afbeelding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760000" cy="712053"/>
                    </a:xfrm>
                    <a:prstGeom prst="rect">
                      <a:avLst/>
                    </a:prstGeom>
                    <a:noFill/>
                    <a:ln>
                      <a:noFill/>
                    </a:ln>
                  </pic:spPr>
                </pic:pic>
              </a:graphicData>
            </a:graphic>
          </wp:inline>
        </w:drawing>
      </w:r>
    </w:p>
    <w:p w14:paraId="74D5ABD1" w14:textId="77777777" w:rsidR="007F096B" w:rsidRDefault="007F096B" w:rsidP="0064799B">
      <w:pPr>
        <w:pStyle w:val="voorbeeld"/>
      </w:pPr>
      <w:r>
        <w:t>voorbeeld 3: zuur-basereactie – omzetting ‘buur’dihalide in alkyn</w:t>
      </w:r>
    </w:p>
    <w:p w14:paraId="442D5E19" w14:textId="77777777" w:rsidR="007F096B" w:rsidRDefault="007F096B" w:rsidP="0064799B">
      <w:pPr>
        <w:pStyle w:val="voorbeeld"/>
      </w:pPr>
      <w:r>
        <w:drawing>
          <wp:inline distT="0" distB="0" distL="0" distR="0" wp14:anchorId="1ED3550B" wp14:editId="2C7245F0">
            <wp:extent cx="5760000" cy="800177"/>
            <wp:effectExtent l="0" t="0" r="0" b="0"/>
            <wp:docPr id="590" name="Afbeelding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760000" cy="800177"/>
                    </a:xfrm>
                    <a:prstGeom prst="rect">
                      <a:avLst/>
                    </a:prstGeom>
                    <a:noFill/>
                    <a:ln>
                      <a:noFill/>
                    </a:ln>
                  </pic:spPr>
                </pic:pic>
              </a:graphicData>
            </a:graphic>
          </wp:inline>
        </w:drawing>
      </w:r>
    </w:p>
    <w:p w14:paraId="1B7FB196" w14:textId="77777777" w:rsidR="007F096B" w:rsidRDefault="007F096B" w:rsidP="0064799B">
      <w:pPr>
        <w:pStyle w:val="voorbeeld"/>
      </w:pPr>
      <w:r>
        <w:t>voorbeeld 4: omzetting arylhalide in arylamine (via aryn)</w:t>
      </w:r>
    </w:p>
    <w:p w14:paraId="0CCC8C6E" w14:textId="77777777" w:rsidR="007F096B" w:rsidRDefault="007F096B" w:rsidP="0064799B">
      <w:pPr>
        <w:pStyle w:val="voorbeeld"/>
      </w:pPr>
      <w:r>
        <w:drawing>
          <wp:inline distT="0" distB="0" distL="0" distR="0" wp14:anchorId="36F1D1D8" wp14:editId="760C1425">
            <wp:extent cx="5759450" cy="731359"/>
            <wp:effectExtent l="0" t="0" r="0" b="0"/>
            <wp:docPr id="591" name="Afbeelding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759450" cy="731359"/>
                    </a:xfrm>
                    <a:prstGeom prst="rect">
                      <a:avLst/>
                    </a:prstGeom>
                    <a:noFill/>
                    <a:ln>
                      <a:noFill/>
                    </a:ln>
                  </pic:spPr>
                </pic:pic>
              </a:graphicData>
            </a:graphic>
          </wp:inline>
        </w:drawing>
      </w:r>
    </w:p>
    <w:p w14:paraId="1E340FA3" w14:textId="77777777" w:rsidR="007F096B" w:rsidRDefault="007F096B" w:rsidP="0064799B">
      <w:pPr>
        <w:pStyle w:val="voorbeeld"/>
        <w:rPr>
          <w:i/>
        </w:rPr>
      </w:pPr>
      <w:r>
        <w:t xml:space="preserve">hoe: </w:t>
      </w:r>
      <w:r>
        <w:rPr>
          <w:i/>
        </w:rPr>
        <w:t>Als een sterke base</w:t>
      </w:r>
    </w:p>
    <w:p w14:paraId="4E48921E" w14:textId="77777777" w:rsidR="007F096B" w:rsidRDefault="007F096B" w:rsidP="0064799B">
      <w:r>
        <w:t>NaNH</w:t>
      </w:r>
      <w:r>
        <w:rPr>
          <w:vertAlign w:val="subscript"/>
        </w:rPr>
        <w:t>2</w:t>
      </w:r>
      <w:r>
        <w:t xml:space="preserve"> is de geconjugeerde base van ammoniak (p</w:t>
      </w:r>
      <w:r>
        <w:rPr>
          <w:i/>
        </w:rPr>
        <w:t>K</w:t>
      </w:r>
      <w:r>
        <w:rPr>
          <w:vertAlign w:val="subscript"/>
        </w:rPr>
        <w:t>z</w:t>
      </w:r>
      <w:r>
        <w:t xml:space="preserve"> = 38). Het is voldoende sterk om alkynen te deprotoneren, hetgeen met NaOH niet goed mogelijk is.</w:t>
      </w:r>
    </w:p>
    <w:p w14:paraId="511A61B0" w14:textId="77777777" w:rsidR="007F096B" w:rsidRDefault="007F096B" w:rsidP="0064799B">
      <w:r>
        <w:t>NaNH</w:t>
      </w:r>
      <w:r>
        <w:rPr>
          <w:vertAlign w:val="subscript"/>
        </w:rPr>
        <w:t>2</w:t>
      </w:r>
      <w:r>
        <w:t xml:space="preserve"> is een nuttig reagens voor eliminatie bij ‘tweeling’dihaliden tot alkynen.</w:t>
      </w:r>
    </w:p>
    <w:p w14:paraId="7C228024" w14:textId="77777777" w:rsidR="007F096B" w:rsidRDefault="007F096B" w:rsidP="0064799B">
      <w:r>
        <w:rPr>
          <w:noProof/>
        </w:rPr>
        <w:drawing>
          <wp:inline distT="0" distB="0" distL="0" distR="0" wp14:anchorId="486DD6FD" wp14:editId="38DD7204">
            <wp:extent cx="5760000" cy="1487682"/>
            <wp:effectExtent l="0" t="0" r="0" b="0"/>
            <wp:docPr id="592" name="Afbeelding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760000" cy="1487682"/>
                    </a:xfrm>
                    <a:prstGeom prst="rect">
                      <a:avLst/>
                    </a:prstGeom>
                    <a:noFill/>
                    <a:ln>
                      <a:noFill/>
                    </a:ln>
                  </pic:spPr>
                </pic:pic>
              </a:graphicData>
            </a:graphic>
          </wp:inline>
        </w:drawing>
      </w:r>
    </w:p>
    <w:p w14:paraId="529AD1CC" w14:textId="77777777" w:rsidR="007F096B" w:rsidRDefault="007F096B" w:rsidP="0064799B">
      <w:r>
        <w:br w:type="page"/>
      </w:r>
    </w:p>
    <w:p w14:paraId="186F6E88" w14:textId="512A7589" w:rsidR="007F096B" w:rsidRDefault="00A23CD5" w:rsidP="00832D19">
      <w:pPr>
        <w:pStyle w:val="Kop3"/>
      </w:pPr>
      <w:bookmarkStart w:id="294" w:name="_Toc4596372"/>
      <w:r>
        <w:lastRenderedPageBreak/>
        <w:pict w14:anchorId="18160723">
          <v:shape id="_x0000_s1476" type="#_x0000_t75" style="position:absolute;left:0;text-align:left;margin-left:366.45pt;margin-top:.35pt;width:85.3pt;height:57.2pt;z-index:251758592;mso-position-horizontal-relative:text;mso-position-vertical-relative:text">
            <v:imagedata r:id="rId483" o:title=""/>
            <w10:wrap type="square"/>
          </v:shape>
        </w:pict>
      </w:r>
      <w:r w:rsidR="007F096B">
        <w:t>NaOH</w:t>
      </w:r>
      <w:r w:rsidR="007F096B">
        <w:tab/>
        <w:t>natriumhydroxide</w:t>
      </w:r>
      <w:bookmarkEnd w:id="294"/>
    </w:p>
    <w:p w14:paraId="05F00EB5" w14:textId="77777777" w:rsidR="007F096B" w:rsidRDefault="007F096B" w:rsidP="0064799B">
      <w:pPr>
        <w:pStyle w:val="voorbeeld"/>
        <w:rPr>
          <w:b w:val="0"/>
        </w:rPr>
      </w:pPr>
      <w:r>
        <w:t xml:space="preserve">waarvoor: </w:t>
      </w:r>
      <w:r>
        <w:rPr>
          <w:b w:val="0"/>
        </w:rPr>
        <w:t>Hydroxide-ion (vaak genoteerd als NaOH of KOH) is een sterke base en goed nucleofiel. Het is onmogelijk alle toepassingen ervan te noemen, maar een paar cruciale reacties worden hier benadrukt.</w:t>
      </w:r>
    </w:p>
    <w:p w14:paraId="6570EB2D" w14:textId="77777777" w:rsidR="007F096B" w:rsidRDefault="007F096B" w:rsidP="0064799B">
      <w:pPr>
        <w:pStyle w:val="voorbeeld"/>
        <w:rPr>
          <w:b w:val="0"/>
        </w:rPr>
      </w:pPr>
      <w:r>
        <w:t xml:space="preserve">vergelijk: </w:t>
      </w:r>
      <w:r w:rsidRPr="0070579E">
        <w:rPr>
          <w:b w:val="0"/>
        </w:rPr>
        <w:t>in werking gelijk</w:t>
      </w:r>
      <w:r>
        <w:rPr>
          <w:b w:val="0"/>
        </w:rPr>
        <w:t xml:space="preserve"> aan andere sterke basen.</w:t>
      </w:r>
    </w:p>
    <w:p w14:paraId="37FB0ABE" w14:textId="77777777" w:rsidR="007F096B" w:rsidRDefault="007F096B" w:rsidP="0064799B">
      <w:pPr>
        <w:pStyle w:val="voorbeeld"/>
      </w:pPr>
      <w:r>
        <w:t>voorbeeld 1: zuur-basereactie – omzetting alcohol in alkoxide</w:t>
      </w:r>
    </w:p>
    <w:p w14:paraId="34D7FC5B" w14:textId="77777777" w:rsidR="007F096B" w:rsidRDefault="007F096B" w:rsidP="0064799B">
      <w:pPr>
        <w:pStyle w:val="voorbeeld"/>
      </w:pPr>
      <w:r>
        <w:drawing>
          <wp:inline distT="0" distB="0" distL="0" distR="0" wp14:anchorId="226BCF95" wp14:editId="1D074F96">
            <wp:extent cx="4320000" cy="473438"/>
            <wp:effectExtent l="0" t="0" r="4445" b="3175"/>
            <wp:docPr id="364"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4320000" cy="473438"/>
                    </a:xfrm>
                    <a:prstGeom prst="rect">
                      <a:avLst/>
                    </a:prstGeom>
                  </pic:spPr>
                </pic:pic>
              </a:graphicData>
            </a:graphic>
          </wp:inline>
        </w:drawing>
      </w:r>
    </w:p>
    <w:p w14:paraId="5CF90706" w14:textId="77777777" w:rsidR="007F096B" w:rsidRDefault="007F096B" w:rsidP="0064799B">
      <w:pPr>
        <w:pStyle w:val="voorbeeld"/>
      </w:pPr>
      <w:r>
        <w:t>voorbeeld 2: eliminatie – omzetting alkylhalide in alkeen</w:t>
      </w:r>
    </w:p>
    <w:p w14:paraId="588F5475" w14:textId="77777777" w:rsidR="007F096B" w:rsidRDefault="007F096B" w:rsidP="0064799B">
      <w:pPr>
        <w:pStyle w:val="voorbeeld"/>
      </w:pPr>
      <w:r>
        <w:drawing>
          <wp:inline distT="0" distB="0" distL="0" distR="0" wp14:anchorId="3C84F9C5" wp14:editId="546ED0F5">
            <wp:extent cx="4320000" cy="762353"/>
            <wp:effectExtent l="0" t="0" r="4445" b="0"/>
            <wp:docPr id="365"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4320000" cy="762353"/>
                    </a:xfrm>
                    <a:prstGeom prst="rect">
                      <a:avLst/>
                    </a:prstGeom>
                    <a:noFill/>
                    <a:ln>
                      <a:noFill/>
                    </a:ln>
                  </pic:spPr>
                </pic:pic>
              </a:graphicData>
            </a:graphic>
          </wp:inline>
        </w:drawing>
      </w:r>
    </w:p>
    <w:p w14:paraId="0DA80032" w14:textId="77777777" w:rsidR="007F096B" w:rsidRDefault="007F096B" w:rsidP="0064799B">
      <w:pPr>
        <w:pStyle w:val="voorbeeld"/>
      </w:pPr>
      <w:r>
        <w:t>voorbeeld 3: zuur-basereactie – omzetting keton/aldehyde in enolaat</w:t>
      </w:r>
    </w:p>
    <w:p w14:paraId="011C4307" w14:textId="77777777" w:rsidR="007F096B" w:rsidRDefault="007F096B" w:rsidP="0064799B">
      <w:pPr>
        <w:pStyle w:val="voorbeeld"/>
      </w:pPr>
      <w:r>
        <w:drawing>
          <wp:inline distT="0" distB="0" distL="0" distR="0" wp14:anchorId="3A533167" wp14:editId="249B1390">
            <wp:extent cx="4015409" cy="817296"/>
            <wp:effectExtent l="0" t="0" r="4445" b="1905"/>
            <wp:docPr id="366"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4046685" cy="823662"/>
                    </a:xfrm>
                    <a:prstGeom prst="rect">
                      <a:avLst/>
                    </a:prstGeom>
                  </pic:spPr>
                </pic:pic>
              </a:graphicData>
            </a:graphic>
          </wp:inline>
        </w:drawing>
      </w:r>
    </w:p>
    <w:p w14:paraId="3444143F" w14:textId="77777777" w:rsidR="007F096B" w:rsidRDefault="007F096B" w:rsidP="0064799B">
      <w:pPr>
        <w:pStyle w:val="voorbeeld"/>
      </w:pPr>
      <w:r>
        <w:t>voorbeeld 4: substitutie – omzetting van alkylhalide in alcohol</w:t>
      </w:r>
    </w:p>
    <w:p w14:paraId="32C99147" w14:textId="77777777" w:rsidR="007F096B" w:rsidRDefault="007F096B" w:rsidP="0064799B">
      <w:pPr>
        <w:pStyle w:val="voorbeeld"/>
      </w:pPr>
      <w:r>
        <w:drawing>
          <wp:inline distT="0" distB="0" distL="0" distR="0" wp14:anchorId="6C4A384D" wp14:editId="765EDCA1">
            <wp:extent cx="4562065" cy="715618"/>
            <wp:effectExtent l="0" t="0" r="0" b="8890"/>
            <wp:docPr id="367"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4572293" cy="717222"/>
                    </a:xfrm>
                    <a:prstGeom prst="rect">
                      <a:avLst/>
                    </a:prstGeom>
                    <a:noFill/>
                    <a:ln>
                      <a:noFill/>
                    </a:ln>
                  </pic:spPr>
                </pic:pic>
              </a:graphicData>
            </a:graphic>
          </wp:inline>
        </w:drawing>
      </w:r>
    </w:p>
    <w:p w14:paraId="79D70E58" w14:textId="77777777" w:rsidR="007F096B" w:rsidRDefault="007F096B" w:rsidP="0064799B">
      <w:pPr>
        <w:pStyle w:val="voorbeeld"/>
      </w:pPr>
      <w:r>
        <w:t>voorbeeld 5: acylsubstitutie – omzetting van acylhalide in carbonzuur</w:t>
      </w:r>
    </w:p>
    <w:p w14:paraId="4A4E3B58" w14:textId="77777777" w:rsidR="007F096B" w:rsidRDefault="007F096B" w:rsidP="0064799B">
      <w:pPr>
        <w:pStyle w:val="voorbeeld"/>
      </w:pPr>
      <w:r>
        <w:drawing>
          <wp:inline distT="0" distB="0" distL="0" distR="0" wp14:anchorId="3042F3AA" wp14:editId="138A9F3F">
            <wp:extent cx="3715706" cy="596348"/>
            <wp:effectExtent l="0" t="0" r="0" b="0"/>
            <wp:docPr id="368"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3899552" cy="625854"/>
                    </a:xfrm>
                    <a:prstGeom prst="rect">
                      <a:avLst/>
                    </a:prstGeom>
                  </pic:spPr>
                </pic:pic>
              </a:graphicData>
            </a:graphic>
          </wp:inline>
        </w:drawing>
      </w:r>
    </w:p>
    <w:p w14:paraId="36477A75" w14:textId="77777777" w:rsidR="007F096B" w:rsidRDefault="007F096B" w:rsidP="0064799B">
      <w:pPr>
        <w:pStyle w:val="voorbeeld"/>
      </w:pPr>
      <w:r>
        <w:t>voorbeeld 6: acylsubstitutie (verzeping) – omzetting ester in carbonzuur</w:t>
      </w:r>
    </w:p>
    <w:p w14:paraId="6F31AC06" w14:textId="77777777" w:rsidR="007F096B" w:rsidRDefault="007F096B" w:rsidP="0064799B">
      <w:pPr>
        <w:pStyle w:val="voorbeeld"/>
      </w:pPr>
      <w:r>
        <w:drawing>
          <wp:inline distT="0" distB="0" distL="0" distR="0" wp14:anchorId="480BE93C" wp14:editId="0BFF893A">
            <wp:extent cx="4320000" cy="692740"/>
            <wp:effectExtent l="0" t="0" r="4445" b="0"/>
            <wp:docPr id="369"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4320000" cy="692740"/>
                    </a:xfrm>
                    <a:prstGeom prst="rect">
                      <a:avLst/>
                    </a:prstGeom>
                  </pic:spPr>
                </pic:pic>
              </a:graphicData>
            </a:graphic>
          </wp:inline>
        </w:drawing>
      </w:r>
    </w:p>
    <w:p w14:paraId="5FA153FF" w14:textId="77777777" w:rsidR="007F096B" w:rsidRDefault="007F096B" w:rsidP="0064799B">
      <w:pPr>
        <w:pStyle w:val="voorbeeld"/>
        <w:tabs>
          <w:tab w:val="left" w:pos="142"/>
        </w:tabs>
      </w:pPr>
      <w:r>
        <w:t>voorbeeld 7: acylsubstitutie – omzetting anhydride in carbonzuren</w:t>
      </w:r>
    </w:p>
    <w:p w14:paraId="4B20342E" w14:textId="77777777" w:rsidR="007F096B" w:rsidRDefault="007F096B" w:rsidP="0064799B">
      <w:pPr>
        <w:pStyle w:val="voorbeeld"/>
        <w:tabs>
          <w:tab w:val="left" w:pos="142"/>
        </w:tabs>
      </w:pPr>
      <w:r>
        <w:drawing>
          <wp:inline distT="0" distB="0" distL="0" distR="0" wp14:anchorId="65403528" wp14:editId="6B443D7C">
            <wp:extent cx="4320000" cy="654907"/>
            <wp:effectExtent l="0" t="0" r="4445" b="0"/>
            <wp:docPr id="370"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4320000" cy="654907"/>
                    </a:xfrm>
                    <a:prstGeom prst="rect">
                      <a:avLst/>
                    </a:prstGeom>
                  </pic:spPr>
                </pic:pic>
              </a:graphicData>
            </a:graphic>
          </wp:inline>
        </w:drawing>
      </w:r>
    </w:p>
    <w:p w14:paraId="2D7E9AAF" w14:textId="77777777" w:rsidR="007F096B" w:rsidRDefault="007F096B" w:rsidP="0064799B">
      <w:r>
        <w:br w:type="page"/>
      </w:r>
    </w:p>
    <w:p w14:paraId="6D00FA79" w14:textId="143DD8A8" w:rsidR="007F096B" w:rsidRDefault="00A23CD5" w:rsidP="00832D19">
      <w:pPr>
        <w:pStyle w:val="Kop3"/>
      </w:pPr>
      <w:bookmarkStart w:id="295" w:name="_Toc4596373"/>
      <w:r>
        <w:lastRenderedPageBreak/>
        <w:pict w14:anchorId="201C9180">
          <v:shape id="_x0000_s1477" type="#_x0000_t75" style="position:absolute;left:0;text-align:left;margin-left:316.2pt;margin-top:2.1pt;width:137.3pt;height:48.5pt;z-index:251759616;mso-position-horizontal-relative:text;mso-position-vertical-relative:text">
            <v:imagedata r:id="rId491" o:title=""/>
            <w10:wrap type="square"/>
          </v:shape>
        </w:pict>
      </w:r>
      <w:r w:rsidR="007F096B">
        <w:t>NaOEt</w:t>
      </w:r>
      <w:r w:rsidR="007F096B">
        <w:tab/>
        <w:t>natriumethoxide</w:t>
      </w:r>
      <w:bookmarkEnd w:id="295"/>
    </w:p>
    <w:p w14:paraId="5995D80F" w14:textId="77777777" w:rsidR="007F096B" w:rsidRDefault="007F096B" w:rsidP="0064799B">
      <w:pPr>
        <w:pStyle w:val="voorbeeld"/>
        <w:rPr>
          <w:b w:val="0"/>
        </w:rPr>
      </w:pPr>
      <w:r>
        <w:t xml:space="preserve">synoniem: </w:t>
      </w:r>
      <w:r>
        <w:rPr>
          <w:b w:val="0"/>
        </w:rPr>
        <w:t>NaOCH</w:t>
      </w:r>
      <w:r>
        <w:rPr>
          <w:b w:val="0"/>
          <w:vertAlign w:val="subscript"/>
        </w:rPr>
        <w:t>2</w:t>
      </w:r>
      <w:r>
        <w:rPr>
          <w:b w:val="0"/>
        </w:rPr>
        <w:t>CH</w:t>
      </w:r>
      <w:r>
        <w:rPr>
          <w:b w:val="0"/>
          <w:vertAlign w:val="subscript"/>
        </w:rPr>
        <w:t>3</w:t>
      </w:r>
    </w:p>
    <w:p w14:paraId="648EAB10" w14:textId="77777777" w:rsidR="007F096B" w:rsidRDefault="007F096B" w:rsidP="0064799B">
      <w:pPr>
        <w:pStyle w:val="voorbeeld"/>
        <w:rPr>
          <w:b w:val="0"/>
        </w:rPr>
      </w:pPr>
      <w:r>
        <w:t xml:space="preserve">waarvoor: </w:t>
      </w:r>
      <w:r>
        <w:rPr>
          <w:b w:val="0"/>
        </w:rPr>
        <w:t>Sterke base en goed nucleofiel. Vaak gebruikt als base om eliminatiereacties (E2) te bevorderen. Kan ook als nucleofiel optredenn in S</w:t>
      </w:r>
      <w:r>
        <w:rPr>
          <w:b w:val="0"/>
          <w:vertAlign w:val="subscript"/>
        </w:rPr>
        <w:t>N</w:t>
      </w:r>
      <w:r>
        <w:rPr>
          <w:b w:val="0"/>
        </w:rPr>
        <w:t>2-reacties, vooral als het een primair alkylhalide betreft. De geconjugeerde base van ethanol. Niet echt een reagens op zichzelf, maar zo dikwijls gebruikt dat het een eigen lemma verdient.</w:t>
      </w:r>
    </w:p>
    <w:p w14:paraId="50456911" w14:textId="77777777" w:rsidR="007F096B" w:rsidRDefault="007F096B" w:rsidP="0064799B">
      <w:pPr>
        <w:pStyle w:val="voorbeeld"/>
        <w:rPr>
          <w:b w:val="0"/>
        </w:rPr>
      </w:pPr>
      <w:r>
        <w:t xml:space="preserve">vergelijk: </w:t>
      </w:r>
      <w:r>
        <w:rPr>
          <w:b w:val="0"/>
        </w:rPr>
        <w:t xml:space="preserve">KOEt, LiOEt, </w:t>
      </w:r>
      <w:r>
        <w:rPr>
          <w:b w:val="0"/>
          <w:vertAlign w:val="superscript"/>
        </w:rPr>
        <w:sym w:font="Symbol" w:char="F02D"/>
      </w:r>
      <w:r>
        <w:rPr>
          <w:b w:val="0"/>
        </w:rPr>
        <w:t>OEt. Gelijk aan NaOMe (NaOCH</w:t>
      </w:r>
      <w:r>
        <w:rPr>
          <w:b w:val="0"/>
          <w:vertAlign w:val="subscript"/>
        </w:rPr>
        <w:t>3</w:t>
      </w:r>
      <w:r>
        <w:rPr>
          <w:b w:val="0"/>
        </w:rPr>
        <w:t>)</w:t>
      </w:r>
    </w:p>
    <w:p w14:paraId="11DC8C5E" w14:textId="77777777" w:rsidR="007F096B" w:rsidRDefault="007F096B" w:rsidP="0064799B">
      <w:pPr>
        <w:pStyle w:val="voorbeeld"/>
        <w:rPr>
          <w:b w:val="0"/>
        </w:rPr>
      </w:pPr>
      <w:r>
        <w:rPr>
          <w:b w:val="0"/>
        </w:rPr>
        <w:t>NB: NaOEt is niet echt een reagens, het is een organisch molecuul. De voorbeelden zijn illustratief, maar niet allesomvattend.</w:t>
      </w:r>
    </w:p>
    <w:p w14:paraId="5501A7CC" w14:textId="77777777" w:rsidR="007F096B" w:rsidRDefault="007F096B" w:rsidP="0064799B">
      <w:pPr>
        <w:pStyle w:val="voorbeeld"/>
      </w:pPr>
      <w:r>
        <w:t>voorbeeld 1: eliminnatie van alkylhalide (E2)</w:t>
      </w:r>
    </w:p>
    <w:p w14:paraId="3B8F190C" w14:textId="77777777" w:rsidR="007F096B" w:rsidRDefault="007F096B" w:rsidP="0064799B">
      <w:pPr>
        <w:pStyle w:val="voorbeeld"/>
      </w:pPr>
      <w:r>
        <w:drawing>
          <wp:inline distT="0" distB="0" distL="0" distR="0" wp14:anchorId="33F7A4D9" wp14:editId="3E7BFAC4">
            <wp:extent cx="5760000" cy="933539"/>
            <wp:effectExtent l="0" t="0" r="0" b="0"/>
            <wp:docPr id="371"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760000" cy="933539"/>
                    </a:xfrm>
                    <a:prstGeom prst="rect">
                      <a:avLst/>
                    </a:prstGeom>
                    <a:noFill/>
                    <a:ln>
                      <a:noFill/>
                    </a:ln>
                  </pic:spPr>
                </pic:pic>
              </a:graphicData>
            </a:graphic>
          </wp:inline>
        </w:drawing>
      </w:r>
    </w:p>
    <w:p w14:paraId="7BC0B653" w14:textId="77777777" w:rsidR="007F096B" w:rsidRDefault="007F096B" w:rsidP="0064799B">
      <w:pPr>
        <w:pStyle w:val="voorbeeld"/>
      </w:pPr>
      <w:r>
        <w:t>voorbeeld 2: substitutie (S</w:t>
      </w:r>
      <w:r>
        <w:rPr>
          <w:vertAlign w:val="subscript"/>
        </w:rPr>
        <w:t>N</w:t>
      </w:r>
      <w:r>
        <w:t>2) van alkylhalide</w:t>
      </w:r>
    </w:p>
    <w:p w14:paraId="2B1F8D9B" w14:textId="77777777" w:rsidR="007F096B" w:rsidRDefault="007F096B" w:rsidP="0064799B">
      <w:pPr>
        <w:pStyle w:val="voorbeeld"/>
      </w:pPr>
      <w:r>
        <w:drawing>
          <wp:inline distT="0" distB="0" distL="0" distR="0" wp14:anchorId="354FF431" wp14:editId="5757BE1C">
            <wp:extent cx="5760000" cy="548571"/>
            <wp:effectExtent l="0" t="0" r="0" b="4445"/>
            <wp:docPr id="372"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760000" cy="548571"/>
                    </a:xfrm>
                    <a:prstGeom prst="rect">
                      <a:avLst/>
                    </a:prstGeom>
                    <a:noFill/>
                    <a:ln>
                      <a:noFill/>
                    </a:ln>
                  </pic:spPr>
                </pic:pic>
              </a:graphicData>
            </a:graphic>
          </wp:inline>
        </w:drawing>
      </w:r>
    </w:p>
    <w:p w14:paraId="74884C19" w14:textId="77777777" w:rsidR="007F096B" w:rsidRDefault="007F096B" w:rsidP="0064799B">
      <w:pPr>
        <w:pStyle w:val="voorbeeld"/>
      </w:pPr>
      <w:r>
        <w:t>voorbeeld 3: reactie met acylhalide waarbij ester gevormd wordt</w:t>
      </w:r>
    </w:p>
    <w:p w14:paraId="2BDC3E4A" w14:textId="77777777" w:rsidR="007F096B" w:rsidRDefault="007F096B" w:rsidP="0064799B">
      <w:pPr>
        <w:pStyle w:val="voorbeeld"/>
      </w:pPr>
      <w:r>
        <w:drawing>
          <wp:inline distT="0" distB="0" distL="0" distR="0" wp14:anchorId="5C252EDB" wp14:editId="19837CF9">
            <wp:extent cx="5760000" cy="640000"/>
            <wp:effectExtent l="0" t="0" r="0" b="8255"/>
            <wp:docPr id="373"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760000" cy="640000"/>
                    </a:xfrm>
                    <a:prstGeom prst="rect">
                      <a:avLst/>
                    </a:prstGeom>
                    <a:noFill/>
                    <a:ln>
                      <a:noFill/>
                    </a:ln>
                  </pic:spPr>
                </pic:pic>
              </a:graphicData>
            </a:graphic>
          </wp:inline>
        </w:drawing>
      </w:r>
    </w:p>
    <w:p w14:paraId="3B4E633E" w14:textId="77777777" w:rsidR="007F096B" w:rsidRDefault="007F096B" w:rsidP="0064799B">
      <w:pPr>
        <w:pStyle w:val="voorbeeld"/>
        <w:rPr>
          <w:i/>
        </w:rPr>
      </w:pPr>
      <w:r>
        <w:t xml:space="preserve">hoe: </w:t>
      </w:r>
      <w:r>
        <w:rPr>
          <w:i/>
        </w:rPr>
        <w:t>E2-reactie</w:t>
      </w:r>
    </w:p>
    <w:p w14:paraId="49420A81" w14:textId="77777777" w:rsidR="007F096B" w:rsidRDefault="007F096B" w:rsidP="0064799B">
      <w:r>
        <w:rPr>
          <w:noProof/>
        </w:rPr>
        <w:drawing>
          <wp:inline distT="0" distB="0" distL="0" distR="0" wp14:anchorId="645E2822" wp14:editId="0B368BBA">
            <wp:extent cx="5760000" cy="2377143"/>
            <wp:effectExtent l="0" t="0" r="0" b="4445"/>
            <wp:docPr id="374"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760000" cy="2377143"/>
                    </a:xfrm>
                    <a:prstGeom prst="rect">
                      <a:avLst/>
                    </a:prstGeom>
                    <a:noFill/>
                    <a:ln>
                      <a:noFill/>
                    </a:ln>
                  </pic:spPr>
                </pic:pic>
              </a:graphicData>
            </a:graphic>
          </wp:inline>
        </w:drawing>
      </w:r>
    </w:p>
    <w:p w14:paraId="0599CD8F" w14:textId="77777777" w:rsidR="007F096B" w:rsidRDefault="007F096B" w:rsidP="0064799B">
      <w:r>
        <w:br w:type="page"/>
      </w:r>
    </w:p>
    <w:p w14:paraId="786FA07E" w14:textId="2AEEE854" w:rsidR="007F096B" w:rsidRDefault="007F096B" w:rsidP="00832D19">
      <w:pPr>
        <w:pStyle w:val="Kop3"/>
      </w:pPr>
      <w:bookmarkStart w:id="296" w:name="_Toc504672713"/>
      <w:bookmarkStart w:id="297" w:name="_Toc4596374"/>
      <w:r>
        <w:rPr>
          <w:noProof/>
        </w:rPr>
        <w:lastRenderedPageBreak/>
        <w:drawing>
          <wp:anchor distT="0" distB="0" distL="114300" distR="114300" simplePos="0" relativeHeight="251760640" behindDoc="0" locked="0" layoutInCell="1" allowOverlap="1" wp14:anchorId="469B1D36" wp14:editId="47BC74C3">
            <wp:simplePos x="0" y="0"/>
            <wp:positionH relativeFrom="margin">
              <wp:align>right</wp:align>
            </wp:positionH>
            <wp:positionV relativeFrom="paragraph">
              <wp:posOffset>420</wp:posOffset>
            </wp:positionV>
            <wp:extent cx="1338580" cy="711200"/>
            <wp:effectExtent l="0" t="0" r="0" b="0"/>
            <wp:wrapSquare wrapText="bothSides"/>
            <wp:docPr id="588" name="Afbeelding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extLst>
                        <a:ext uri="{28A0092B-C50C-407E-A947-70E740481C1C}">
                          <a14:useLocalDpi xmlns:a14="http://schemas.microsoft.com/office/drawing/2010/main" val="0"/>
                        </a:ext>
                      </a:extLst>
                    </a:blip>
                    <a:stretch>
                      <a:fillRect/>
                    </a:stretch>
                  </pic:blipFill>
                  <pic:spPr>
                    <a:xfrm>
                      <a:off x="0" y="0"/>
                      <a:ext cx="1338580" cy="711200"/>
                    </a:xfrm>
                    <a:prstGeom prst="rect">
                      <a:avLst/>
                    </a:prstGeom>
                  </pic:spPr>
                </pic:pic>
              </a:graphicData>
            </a:graphic>
          </wp:anchor>
        </w:drawing>
      </w:r>
      <w:r>
        <w:t>NH</w:t>
      </w:r>
      <w:r>
        <w:rPr>
          <w:vertAlign w:val="subscript"/>
        </w:rPr>
        <w:t>3</w:t>
      </w:r>
      <w:r>
        <w:tab/>
        <w:t>ammoniak</w:t>
      </w:r>
      <w:bookmarkEnd w:id="296"/>
      <w:bookmarkEnd w:id="297"/>
    </w:p>
    <w:p w14:paraId="6D6CEECB" w14:textId="77777777" w:rsidR="007F096B" w:rsidRDefault="007F096B" w:rsidP="0064799B">
      <w:pPr>
        <w:pStyle w:val="voorbeeld"/>
        <w:rPr>
          <w:b w:val="0"/>
        </w:rPr>
      </w:pPr>
      <w:r>
        <w:t xml:space="preserve">synoniem: </w:t>
      </w:r>
      <w:r>
        <w:rPr>
          <w:b w:val="0"/>
        </w:rPr>
        <w:t>NH</w:t>
      </w:r>
      <w:r>
        <w:rPr>
          <w:b w:val="0"/>
          <w:vertAlign w:val="subscript"/>
        </w:rPr>
        <w:t>3</w:t>
      </w:r>
      <w:r>
        <w:rPr>
          <w:b w:val="0"/>
        </w:rPr>
        <w:t>(l)</w:t>
      </w:r>
    </w:p>
    <w:p w14:paraId="0711C6AE" w14:textId="77777777" w:rsidR="007F096B" w:rsidRDefault="007F096B" w:rsidP="0064799B">
      <w:pPr>
        <w:pStyle w:val="voorbeeld"/>
        <w:rPr>
          <w:b w:val="0"/>
        </w:rPr>
      </w:pPr>
      <w:r>
        <w:t xml:space="preserve">waarvoor: </w:t>
      </w:r>
      <w:r>
        <w:rPr>
          <w:b w:val="0"/>
        </w:rPr>
        <w:t>Ammoniak is een base en een nucleofiel. Vaak als oplosmiddel gebruikt bij reacties met lithium (Li), natrium (Na) en kalium (K). Het heeft een heel laag kookpunt (</w:t>
      </w:r>
      <w:r>
        <w:rPr>
          <w:b w:val="0"/>
        </w:rPr>
        <w:sym w:font="Symbol" w:char="F02D"/>
      </w:r>
      <w:r>
        <w:rPr>
          <w:b w:val="0"/>
        </w:rPr>
        <w:t xml:space="preserve">33 </w:t>
      </w:r>
      <w:r>
        <w:rPr>
          <w:b w:val="0"/>
        </w:rPr>
        <w:sym w:font="Symbol" w:char="F0B0"/>
      </w:r>
      <w:r>
        <w:rPr>
          <w:b w:val="0"/>
        </w:rPr>
        <w:t>C).</w:t>
      </w:r>
    </w:p>
    <w:p w14:paraId="4FFFA819" w14:textId="77777777" w:rsidR="007F096B" w:rsidRDefault="007F096B" w:rsidP="0064799B">
      <w:pPr>
        <w:pStyle w:val="voorbeeld"/>
      </w:pPr>
      <w:r>
        <w:t>voorbeeld 1: Als oplosmiddel – omzetting van alkyn in acetylide</w:t>
      </w:r>
    </w:p>
    <w:p w14:paraId="1DE0AB57" w14:textId="77777777" w:rsidR="007F096B" w:rsidRDefault="007F096B" w:rsidP="0064799B">
      <w:pPr>
        <w:pStyle w:val="voorbeeld"/>
      </w:pPr>
      <w:r>
        <w:drawing>
          <wp:inline distT="0" distB="0" distL="0" distR="0" wp14:anchorId="23D83602" wp14:editId="389CA40C">
            <wp:extent cx="4330700" cy="587772"/>
            <wp:effectExtent l="0" t="0" r="0" b="3175"/>
            <wp:docPr id="624" name="Afbeelding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4412931" cy="598933"/>
                    </a:xfrm>
                    <a:prstGeom prst="rect">
                      <a:avLst/>
                    </a:prstGeom>
                  </pic:spPr>
                </pic:pic>
              </a:graphicData>
            </a:graphic>
          </wp:inline>
        </w:drawing>
      </w:r>
    </w:p>
    <w:p w14:paraId="4F19DD6E" w14:textId="77777777" w:rsidR="007F096B" w:rsidRDefault="007F096B" w:rsidP="0064799B">
      <w:pPr>
        <w:pStyle w:val="voorbeeld"/>
      </w:pPr>
      <w:r>
        <w:t>voorbeeld 2: Als nucleofiel – omzetting alkyn in amide</w:t>
      </w:r>
    </w:p>
    <w:p w14:paraId="2E50A0F9" w14:textId="77777777" w:rsidR="007F096B" w:rsidRDefault="007F096B" w:rsidP="0064799B">
      <w:pPr>
        <w:pStyle w:val="voorbeeld"/>
      </w:pPr>
      <w:r>
        <w:drawing>
          <wp:inline distT="0" distB="0" distL="0" distR="0" wp14:anchorId="6C4E3879" wp14:editId="0FD96B2D">
            <wp:extent cx="3698544" cy="632083"/>
            <wp:effectExtent l="0" t="0" r="0" b="0"/>
            <wp:docPr id="625" name="Afbeelding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3837412" cy="655816"/>
                    </a:xfrm>
                    <a:prstGeom prst="rect">
                      <a:avLst/>
                    </a:prstGeom>
                  </pic:spPr>
                </pic:pic>
              </a:graphicData>
            </a:graphic>
          </wp:inline>
        </w:drawing>
      </w:r>
    </w:p>
    <w:p w14:paraId="663C4C64" w14:textId="77777777" w:rsidR="007F096B" w:rsidRDefault="007F096B" w:rsidP="0064799B">
      <w:pPr>
        <w:pStyle w:val="voorbeeld"/>
        <w:rPr>
          <w:b w:val="0"/>
        </w:rPr>
      </w:pPr>
      <w:r>
        <w:t xml:space="preserve">hoe: </w:t>
      </w:r>
      <w:r w:rsidRPr="0000525E">
        <w:rPr>
          <w:b w:val="0"/>
        </w:rPr>
        <w:t>NH</w:t>
      </w:r>
      <w:r w:rsidRPr="0000525E">
        <w:rPr>
          <w:b w:val="0"/>
          <w:vertAlign w:val="subscript"/>
        </w:rPr>
        <w:t>3</w:t>
      </w:r>
      <w:r w:rsidRPr="0000525E">
        <w:rPr>
          <w:b w:val="0"/>
        </w:rPr>
        <w:t xml:space="preserve"> is het eenvoudigste amine en een</w:t>
      </w:r>
      <w:r>
        <w:rPr>
          <w:b w:val="0"/>
        </w:rPr>
        <w:t xml:space="preserve"> Lewis</w:t>
      </w:r>
      <w:r w:rsidRPr="0000525E">
        <w:rPr>
          <w:b w:val="0"/>
        </w:rPr>
        <w:t xml:space="preserve">base vanwege het </w:t>
      </w:r>
      <w:r>
        <w:rPr>
          <w:b w:val="0"/>
        </w:rPr>
        <w:t xml:space="preserve">niet-bindende </w:t>
      </w:r>
      <w:r w:rsidRPr="0000525E">
        <w:rPr>
          <w:b w:val="0"/>
        </w:rPr>
        <w:t>elek</w:t>
      </w:r>
      <w:r>
        <w:rPr>
          <w:b w:val="0"/>
        </w:rPr>
        <w:t>tronenpaar (NBP). Het is het geconjugeerde zuur van NaNH</w:t>
      </w:r>
      <w:r>
        <w:rPr>
          <w:b w:val="0"/>
          <w:vertAlign w:val="subscript"/>
        </w:rPr>
        <w:t>2</w:t>
      </w:r>
      <w:r>
        <w:rPr>
          <w:b w:val="0"/>
        </w:rPr>
        <w:t xml:space="preserve"> en dus het perfecte oplosmiddel voor deze base, zoals MeOH gebruikt wordt als oplosmiddel voor NaOMe.</w:t>
      </w:r>
    </w:p>
    <w:p w14:paraId="324B93A9" w14:textId="7FA867BB" w:rsidR="007F096B" w:rsidRDefault="007F096B" w:rsidP="00832D19">
      <w:pPr>
        <w:pStyle w:val="Kop3"/>
      </w:pPr>
      <w:bookmarkStart w:id="298" w:name="_Toc504672716"/>
      <w:bookmarkStart w:id="299" w:name="_Toc4596375"/>
      <w:r>
        <w:rPr>
          <w:noProof/>
        </w:rPr>
        <w:drawing>
          <wp:anchor distT="0" distB="0" distL="114300" distR="114300" simplePos="0" relativeHeight="251761664" behindDoc="0" locked="0" layoutInCell="1" allowOverlap="1" wp14:anchorId="22F16282" wp14:editId="215CE1CE">
            <wp:simplePos x="0" y="0"/>
            <wp:positionH relativeFrom="margin">
              <wp:align>right</wp:align>
            </wp:positionH>
            <wp:positionV relativeFrom="paragraph">
              <wp:posOffset>0</wp:posOffset>
            </wp:positionV>
            <wp:extent cx="1149350" cy="591820"/>
            <wp:effectExtent l="0" t="0" r="0" b="0"/>
            <wp:wrapSquare wrapText="bothSides"/>
            <wp:docPr id="641" name="Afbeelding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extLst>
                        <a:ext uri="{28A0092B-C50C-407E-A947-70E740481C1C}">
                          <a14:useLocalDpi xmlns:a14="http://schemas.microsoft.com/office/drawing/2010/main" val="0"/>
                        </a:ext>
                      </a:extLst>
                    </a:blip>
                    <a:stretch>
                      <a:fillRect/>
                    </a:stretch>
                  </pic:blipFill>
                  <pic:spPr>
                    <a:xfrm>
                      <a:off x="0" y="0"/>
                      <a:ext cx="1149350" cy="591820"/>
                    </a:xfrm>
                    <a:prstGeom prst="rect">
                      <a:avLst/>
                    </a:prstGeom>
                  </pic:spPr>
                </pic:pic>
              </a:graphicData>
            </a:graphic>
          </wp:anchor>
        </w:drawing>
      </w:r>
      <w:r>
        <w:t>O</w:t>
      </w:r>
      <w:r>
        <w:rPr>
          <w:vertAlign w:val="subscript"/>
        </w:rPr>
        <w:t>3</w:t>
      </w:r>
      <w:r>
        <w:tab/>
        <w:t>ozon</w:t>
      </w:r>
      <w:bookmarkEnd w:id="298"/>
      <w:bookmarkEnd w:id="299"/>
    </w:p>
    <w:p w14:paraId="186C937D" w14:textId="77777777" w:rsidR="007F096B" w:rsidRDefault="007F096B" w:rsidP="0064799B">
      <w:pPr>
        <w:pStyle w:val="voorbeeld"/>
        <w:rPr>
          <w:b w:val="0"/>
        </w:rPr>
      </w:pPr>
      <w:r>
        <w:t xml:space="preserve">waarvoor: </w:t>
      </w:r>
      <w:r>
        <w:rPr>
          <w:b w:val="0"/>
        </w:rPr>
        <w:t>Ozon is een oxidator. Het klieft alkenen en alkynen in carbonylverbindingen (oxidatieve klieving). De gevormde producten zijn afhankelijk van het type opwerking. Reductieve opwerking levert aldehyden. Oxidatieve opwerking zet elk aldehyde om naar carbonzuur.</w:t>
      </w:r>
    </w:p>
    <w:p w14:paraId="1862D4C4" w14:textId="77777777" w:rsidR="007F096B" w:rsidRDefault="007F096B" w:rsidP="0064799B">
      <w:pPr>
        <w:pStyle w:val="voorbeeld"/>
        <w:rPr>
          <w:b w:val="0"/>
        </w:rPr>
      </w:pPr>
      <w:r>
        <w:t xml:space="preserve">vergelijk: </w:t>
      </w:r>
      <w:r>
        <w:rPr>
          <w:b w:val="0"/>
        </w:rPr>
        <w:t>KMnO</w:t>
      </w:r>
      <w:r>
        <w:rPr>
          <w:b w:val="0"/>
          <w:vertAlign w:val="subscript"/>
        </w:rPr>
        <w:t>4</w:t>
      </w:r>
    </w:p>
    <w:p w14:paraId="22891914" w14:textId="77777777" w:rsidR="007F096B" w:rsidRDefault="007F096B" w:rsidP="0064799B">
      <w:pPr>
        <w:pStyle w:val="voorbeeld"/>
      </w:pPr>
      <w:r>
        <w:t>voorbeeld 1: oxidatieve klieving (reductieve opwerking) – omzetting alkeen in aldehyde/keton</w:t>
      </w:r>
    </w:p>
    <w:p w14:paraId="0093DEC0" w14:textId="77777777" w:rsidR="007F096B" w:rsidRDefault="007F096B" w:rsidP="0064799B">
      <w:pPr>
        <w:pStyle w:val="voorbeeld"/>
      </w:pPr>
      <w:r>
        <w:drawing>
          <wp:inline distT="0" distB="0" distL="0" distR="0" wp14:anchorId="034F67BE" wp14:editId="184B9794">
            <wp:extent cx="3982282" cy="828000"/>
            <wp:effectExtent l="0" t="0" r="0" b="0"/>
            <wp:docPr id="631" name="Afbeelding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119712" cy="856575"/>
                    </a:xfrm>
                    <a:prstGeom prst="rect">
                      <a:avLst/>
                    </a:prstGeom>
                    <a:noFill/>
                    <a:ln>
                      <a:noFill/>
                    </a:ln>
                  </pic:spPr>
                </pic:pic>
              </a:graphicData>
            </a:graphic>
          </wp:inline>
        </w:drawing>
      </w:r>
    </w:p>
    <w:p w14:paraId="43D50DFE" w14:textId="77777777" w:rsidR="007F096B" w:rsidRDefault="007F096B" w:rsidP="0064799B">
      <w:pPr>
        <w:pStyle w:val="voorbeeld"/>
      </w:pPr>
      <w:r>
        <w:t>voorbeeld 2: oxidatieve klieving (oxidatieve opwerking) – omzetting alkeen in carbonzuur/keton</w:t>
      </w:r>
    </w:p>
    <w:p w14:paraId="5F86A37D" w14:textId="77777777" w:rsidR="007F096B" w:rsidRDefault="007F096B" w:rsidP="0064799B">
      <w:pPr>
        <w:pStyle w:val="voorbeeld"/>
      </w:pPr>
      <w:r>
        <w:drawing>
          <wp:inline distT="0" distB="0" distL="0" distR="0" wp14:anchorId="2702BB0C" wp14:editId="2ECE8145">
            <wp:extent cx="4002799" cy="1116000"/>
            <wp:effectExtent l="0" t="0" r="0" b="8255"/>
            <wp:docPr id="632" name="Afbeelding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rotWithShape="1">
                    <a:blip r:embed="rId501">
                      <a:extLst>
                        <a:ext uri="{28A0092B-C50C-407E-A947-70E740481C1C}">
                          <a14:useLocalDpi xmlns:a14="http://schemas.microsoft.com/office/drawing/2010/main" val="0"/>
                        </a:ext>
                      </a:extLst>
                    </a:blip>
                    <a:srcRect t="52771"/>
                    <a:stretch/>
                  </pic:blipFill>
                  <pic:spPr bwMode="auto">
                    <a:xfrm>
                      <a:off x="0" y="0"/>
                      <a:ext cx="4182020" cy="1165968"/>
                    </a:xfrm>
                    <a:prstGeom prst="rect">
                      <a:avLst/>
                    </a:prstGeom>
                    <a:noFill/>
                    <a:ln>
                      <a:noFill/>
                    </a:ln>
                    <a:extLst>
                      <a:ext uri="{53640926-AAD7-44D8-BBD7-CCE9431645EC}">
                        <a14:shadowObscured xmlns:a14="http://schemas.microsoft.com/office/drawing/2010/main"/>
                      </a:ext>
                    </a:extLst>
                  </pic:spPr>
                </pic:pic>
              </a:graphicData>
            </a:graphic>
          </wp:inline>
        </w:drawing>
      </w:r>
    </w:p>
    <w:p w14:paraId="4B3ACC06" w14:textId="77777777" w:rsidR="007F096B" w:rsidRDefault="007F096B" w:rsidP="0064799B">
      <w:pPr>
        <w:pStyle w:val="voorbeeld"/>
      </w:pPr>
      <w:r>
        <w:t>voorbeeld 3: oxidatieve klieving – omzetting alkyn in carbonzuren</w:t>
      </w:r>
    </w:p>
    <w:p w14:paraId="29B1E550" w14:textId="77777777" w:rsidR="007F096B" w:rsidRDefault="007F096B" w:rsidP="0064799B">
      <w:r>
        <w:rPr>
          <w:noProof/>
        </w:rPr>
        <w:drawing>
          <wp:inline distT="0" distB="0" distL="0" distR="0" wp14:anchorId="4341F99A" wp14:editId="55115200">
            <wp:extent cx="4195511" cy="496800"/>
            <wp:effectExtent l="0" t="0" r="0" b="0"/>
            <wp:docPr id="633" name="Afbeelding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4707747" cy="557455"/>
                    </a:xfrm>
                    <a:prstGeom prst="rect">
                      <a:avLst/>
                    </a:prstGeom>
                  </pic:spPr>
                </pic:pic>
              </a:graphicData>
            </a:graphic>
          </wp:inline>
        </w:drawing>
      </w:r>
    </w:p>
    <w:p w14:paraId="28B6ED74" w14:textId="77777777" w:rsidR="007F096B" w:rsidRDefault="007F096B" w:rsidP="0064799B">
      <w:pPr>
        <w:pStyle w:val="voorbeeld"/>
        <w:rPr>
          <w:i/>
        </w:rPr>
      </w:pPr>
      <w:r>
        <w:t xml:space="preserve">hoe: </w:t>
      </w:r>
      <w:r>
        <w:rPr>
          <w:i/>
        </w:rPr>
        <w:t>oxidatieve klieving van alkeen</w:t>
      </w:r>
    </w:p>
    <w:p w14:paraId="0CC0483F" w14:textId="77777777" w:rsidR="007F096B" w:rsidRDefault="007F096B" w:rsidP="0064799B">
      <w:r>
        <w:t>Behandeling van een alkeen met ozon levert eerst een molozonide dat daarna herschikt tot een ozonide. Reductie geeft carbonylproducten.</w:t>
      </w:r>
    </w:p>
    <w:p w14:paraId="47A048D7" w14:textId="77777777" w:rsidR="007F096B" w:rsidRPr="006E6511" w:rsidRDefault="007F096B" w:rsidP="0064799B">
      <w:r>
        <w:rPr>
          <w:noProof/>
        </w:rPr>
        <w:lastRenderedPageBreak/>
        <w:drawing>
          <wp:inline distT="0" distB="0" distL="0" distR="0" wp14:anchorId="1483A7AA" wp14:editId="19C3DA2F">
            <wp:extent cx="4433577" cy="2181600"/>
            <wp:effectExtent l="0" t="0" r="5080" b="9525"/>
            <wp:docPr id="634" name="Afbeelding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4477632" cy="2203278"/>
                    </a:xfrm>
                    <a:prstGeom prst="rect">
                      <a:avLst/>
                    </a:prstGeom>
                    <a:noFill/>
                    <a:ln>
                      <a:noFill/>
                    </a:ln>
                  </pic:spPr>
                </pic:pic>
              </a:graphicData>
            </a:graphic>
          </wp:inline>
        </w:drawing>
      </w:r>
    </w:p>
    <w:p w14:paraId="6B174388" w14:textId="77777777" w:rsidR="007F096B" w:rsidRDefault="007F096B" w:rsidP="0064799B">
      <w:pPr>
        <w:pStyle w:val="voorbeeld"/>
        <w:rPr>
          <w:i/>
        </w:rPr>
      </w:pPr>
      <w:r>
        <w:t xml:space="preserve">hoe: </w:t>
      </w:r>
      <w:r>
        <w:rPr>
          <w:i/>
        </w:rPr>
        <w:t>reductieve opwerking</w:t>
      </w:r>
    </w:p>
    <w:p w14:paraId="7686BA07" w14:textId="77777777" w:rsidR="007F096B" w:rsidRDefault="007F096B" w:rsidP="0064799B">
      <w:r>
        <w:t>Dimethylsulfide is een reductor. Het breekt de zwakke O</w:t>
      </w:r>
      <w:r>
        <w:sym w:font="Symbol" w:char="F02D"/>
      </w:r>
      <w:r>
        <w:t>O-binding en wordt daarbij omgezet in dimethylsulfoxide (DMSO).</w:t>
      </w:r>
    </w:p>
    <w:p w14:paraId="299BA80A" w14:textId="77777777" w:rsidR="007F096B" w:rsidRPr="009D1F60" w:rsidRDefault="007F096B" w:rsidP="0064799B">
      <w:r>
        <w:rPr>
          <w:noProof/>
        </w:rPr>
        <w:drawing>
          <wp:inline distT="0" distB="0" distL="0" distR="0" wp14:anchorId="0996041C" wp14:editId="5B286124">
            <wp:extent cx="3434400" cy="771699"/>
            <wp:effectExtent l="0" t="0" r="0" b="9525"/>
            <wp:docPr id="635" name="Afbeelding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3544560" cy="796452"/>
                    </a:xfrm>
                    <a:prstGeom prst="rect">
                      <a:avLst/>
                    </a:prstGeom>
                  </pic:spPr>
                </pic:pic>
              </a:graphicData>
            </a:graphic>
          </wp:inline>
        </w:drawing>
      </w:r>
    </w:p>
    <w:p w14:paraId="538A4719" w14:textId="77777777" w:rsidR="007F096B" w:rsidRDefault="007F096B" w:rsidP="0064799B">
      <w:pPr>
        <w:pStyle w:val="voorbeeld"/>
        <w:rPr>
          <w:i/>
        </w:rPr>
      </w:pPr>
      <w:r>
        <w:t xml:space="preserve">hoe: </w:t>
      </w:r>
      <w:r>
        <w:rPr>
          <w:i/>
        </w:rPr>
        <w:t>oxidatieve opwerking</w:t>
      </w:r>
    </w:p>
    <w:p w14:paraId="7AD65E26" w14:textId="77777777" w:rsidR="007F096B" w:rsidRDefault="007F096B" w:rsidP="0064799B">
      <w:r>
        <w:t>Waterstofperoxide oxideert aldehyden tot carbonzuren. Bij verhitting breekt het ozonide open in een aldehyde en een carbonyloxide die worden omgezet in carbonzuren.</w:t>
      </w:r>
    </w:p>
    <w:p w14:paraId="0CE6D05E" w14:textId="77777777" w:rsidR="007F096B" w:rsidRPr="00162CE8" w:rsidRDefault="007F096B" w:rsidP="0064799B">
      <w:r>
        <w:rPr>
          <w:noProof/>
        </w:rPr>
        <w:drawing>
          <wp:inline distT="0" distB="0" distL="0" distR="0" wp14:anchorId="37237A0B" wp14:editId="670DDB46">
            <wp:extent cx="4405398" cy="3549600"/>
            <wp:effectExtent l="0" t="0" r="0" b="0"/>
            <wp:docPr id="636" name="Afbeelding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4471268" cy="3602674"/>
                    </a:xfrm>
                    <a:prstGeom prst="rect">
                      <a:avLst/>
                    </a:prstGeom>
                    <a:noFill/>
                    <a:ln>
                      <a:noFill/>
                    </a:ln>
                  </pic:spPr>
                </pic:pic>
              </a:graphicData>
            </a:graphic>
          </wp:inline>
        </w:drawing>
      </w:r>
    </w:p>
    <w:p w14:paraId="0DD463AB" w14:textId="77777777" w:rsidR="007F096B" w:rsidRDefault="007F096B" w:rsidP="0064799B">
      <w:pPr>
        <w:rPr>
          <w:rFonts w:asciiTheme="majorHAnsi" w:eastAsiaTheme="majorEastAsia" w:hAnsiTheme="majorHAnsi" w:cstheme="majorBidi"/>
          <w:i/>
          <w:iCs/>
          <w:color w:val="2F5496" w:themeColor="accent1" w:themeShade="BF"/>
        </w:rPr>
      </w:pPr>
      <w:bookmarkStart w:id="300" w:name="_Toc504672718"/>
      <w:r>
        <w:br w:type="page"/>
      </w:r>
    </w:p>
    <w:p w14:paraId="28004F78" w14:textId="53B4300A" w:rsidR="007F096B" w:rsidRDefault="00A23CD5" w:rsidP="00832D19">
      <w:pPr>
        <w:pStyle w:val="Kop3"/>
      </w:pPr>
      <w:bookmarkStart w:id="301" w:name="_Toc4596376"/>
      <w:r>
        <w:lastRenderedPageBreak/>
        <w:pict w14:anchorId="03068F6E">
          <v:shape id="_x0000_s1478" type="#_x0000_t75" style="position:absolute;left:0;text-align:left;margin-left:388.3pt;margin-top:.4pt;width:65.2pt;height:37.8pt;z-index:251762688;mso-position-horizontal-relative:text;mso-position-vertical-relative:text">
            <v:imagedata r:id="rId506" o:title=""/>
            <w10:wrap type="square"/>
          </v:shape>
        </w:pict>
      </w:r>
      <w:r w:rsidR="007F096B">
        <w:t>RLi</w:t>
      </w:r>
      <w:r w:rsidR="007F096B">
        <w:tab/>
        <w:t>organolithiumreagentia</w:t>
      </w:r>
      <w:bookmarkEnd w:id="300"/>
      <w:bookmarkEnd w:id="301"/>
    </w:p>
    <w:p w14:paraId="2EF578D9" w14:textId="77777777" w:rsidR="007F096B" w:rsidRDefault="007F096B" w:rsidP="0064799B">
      <w:pPr>
        <w:pStyle w:val="voorbeeld"/>
        <w:rPr>
          <w:b w:val="0"/>
        </w:rPr>
      </w:pPr>
      <w:r>
        <w:t xml:space="preserve">waarvoor: </w:t>
      </w:r>
      <w:r>
        <w:rPr>
          <w:b w:val="0"/>
        </w:rPr>
        <w:t>Organolithiumreagentia zijn bijzonder sterke basen en goede nucleofielen. Ze reageren met carbonylverbindingen (aldehyden, ketonen, esters, etc.) en epoxiden. Vanwege hun sterk basisch karakter reageren ze ook met groepen die zure H bevatten.</w:t>
      </w:r>
    </w:p>
    <w:p w14:paraId="1A29F6E6" w14:textId="77777777" w:rsidR="007F096B" w:rsidRDefault="007F096B" w:rsidP="0064799B">
      <w:pPr>
        <w:pStyle w:val="voorbeeld"/>
        <w:rPr>
          <w:b w:val="0"/>
        </w:rPr>
      </w:pPr>
      <w:r>
        <w:t xml:space="preserve">vergelijk: </w:t>
      </w:r>
      <w:r>
        <w:rPr>
          <w:b w:val="0"/>
        </w:rPr>
        <w:t>Grignardreagentia</w:t>
      </w:r>
    </w:p>
    <w:p w14:paraId="56F195C4" w14:textId="77777777" w:rsidR="007F096B" w:rsidRPr="00552C57" w:rsidRDefault="007F096B" w:rsidP="0064799B">
      <w:pPr>
        <w:pStyle w:val="voorbeeld"/>
      </w:pPr>
      <w:r w:rsidRPr="00552C57">
        <w:t>voorbeeld 1: omzetting van halogeenalkaan in organolithium</w:t>
      </w:r>
    </w:p>
    <w:p w14:paraId="0D0B7399" w14:textId="77777777" w:rsidR="007F096B" w:rsidRDefault="007F096B" w:rsidP="0064799B">
      <w:pPr>
        <w:pStyle w:val="voorbeeld"/>
      </w:pPr>
      <w:r>
        <w:drawing>
          <wp:inline distT="0" distB="0" distL="0" distR="0" wp14:anchorId="19A2001F" wp14:editId="76EB6A1E">
            <wp:extent cx="3492000" cy="413033"/>
            <wp:effectExtent l="0" t="0" r="0" b="6350"/>
            <wp:docPr id="393"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3652543" cy="432022"/>
                    </a:xfrm>
                    <a:prstGeom prst="rect">
                      <a:avLst/>
                    </a:prstGeom>
                  </pic:spPr>
                </pic:pic>
              </a:graphicData>
            </a:graphic>
          </wp:inline>
        </w:drawing>
      </w:r>
    </w:p>
    <w:p w14:paraId="0B5E5D92" w14:textId="77777777" w:rsidR="007F096B" w:rsidRPr="00552C57" w:rsidRDefault="007F096B" w:rsidP="0064799B">
      <w:pPr>
        <w:pStyle w:val="voorbeeld"/>
      </w:pPr>
      <w:r w:rsidRPr="00552C57">
        <w:t xml:space="preserve">voorbeeld 2: omzetting van </w:t>
      </w:r>
      <w:r>
        <w:t>aldehyde</w:t>
      </w:r>
      <w:r w:rsidRPr="00552C57">
        <w:t xml:space="preserve"> in </w:t>
      </w:r>
      <w:r>
        <w:t>secundaire alcohol</w:t>
      </w:r>
    </w:p>
    <w:p w14:paraId="3E386B3A" w14:textId="77777777" w:rsidR="007F096B" w:rsidRDefault="007F096B" w:rsidP="0064799B">
      <w:r>
        <w:rPr>
          <w:noProof/>
        </w:rPr>
        <w:drawing>
          <wp:inline distT="0" distB="0" distL="0" distR="0" wp14:anchorId="4052FE54" wp14:editId="4AF3B90D">
            <wp:extent cx="4471200" cy="761055"/>
            <wp:effectExtent l="0" t="0" r="5715" b="1270"/>
            <wp:docPr id="394"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541871" cy="773084"/>
                    </a:xfrm>
                    <a:prstGeom prst="rect">
                      <a:avLst/>
                    </a:prstGeom>
                    <a:noFill/>
                    <a:ln>
                      <a:noFill/>
                    </a:ln>
                  </pic:spPr>
                </pic:pic>
              </a:graphicData>
            </a:graphic>
          </wp:inline>
        </w:drawing>
      </w:r>
    </w:p>
    <w:p w14:paraId="15766AF6" w14:textId="77777777" w:rsidR="007F096B" w:rsidRPr="00552C57" w:rsidRDefault="007F096B" w:rsidP="0064799B">
      <w:pPr>
        <w:pStyle w:val="voorbeeld"/>
      </w:pPr>
      <w:r w:rsidRPr="00552C57">
        <w:t xml:space="preserve">voorbeeld </w:t>
      </w:r>
      <w:r>
        <w:t>3</w:t>
      </w:r>
      <w:r w:rsidRPr="00552C57">
        <w:t xml:space="preserve">: omzetting van </w:t>
      </w:r>
      <w:r>
        <w:t>keton</w:t>
      </w:r>
      <w:r w:rsidRPr="00552C57">
        <w:t xml:space="preserve"> in </w:t>
      </w:r>
      <w:r>
        <w:t>tertiaire alcohol</w:t>
      </w:r>
    </w:p>
    <w:p w14:paraId="7AF21F81" w14:textId="77777777" w:rsidR="007F096B" w:rsidRDefault="007F096B" w:rsidP="0064799B">
      <w:r>
        <w:rPr>
          <w:noProof/>
        </w:rPr>
        <w:drawing>
          <wp:inline distT="0" distB="0" distL="0" distR="0" wp14:anchorId="030F0E14" wp14:editId="739BCD62">
            <wp:extent cx="3996000" cy="666000"/>
            <wp:effectExtent l="0" t="0" r="5080" b="1270"/>
            <wp:docPr id="395"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4072872" cy="678812"/>
                    </a:xfrm>
                    <a:prstGeom prst="rect">
                      <a:avLst/>
                    </a:prstGeom>
                    <a:noFill/>
                    <a:ln>
                      <a:noFill/>
                    </a:ln>
                  </pic:spPr>
                </pic:pic>
              </a:graphicData>
            </a:graphic>
          </wp:inline>
        </w:drawing>
      </w:r>
    </w:p>
    <w:p w14:paraId="35AF8449" w14:textId="77777777" w:rsidR="007F096B" w:rsidRPr="00552C57" w:rsidRDefault="007F096B" w:rsidP="0064799B">
      <w:pPr>
        <w:pStyle w:val="voorbeeld"/>
      </w:pPr>
      <w:r w:rsidRPr="00552C57">
        <w:t xml:space="preserve">voorbeeld </w:t>
      </w:r>
      <w:r>
        <w:t>4</w:t>
      </w:r>
      <w:r w:rsidRPr="00552C57">
        <w:t xml:space="preserve">: omzetting van </w:t>
      </w:r>
      <w:r>
        <w:t>ester</w:t>
      </w:r>
      <w:r w:rsidRPr="00552C57">
        <w:t xml:space="preserve"> in </w:t>
      </w:r>
      <w:r>
        <w:t>tertiaire alcohol</w:t>
      </w:r>
    </w:p>
    <w:p w14:paraId="2972B811" w14:textId="77777777" w:rsidR="007F096B" w:rsidRDefault="007F096B" w:rsidP="0064799B">
      <w:r>
        <w:rPr>
          <w:noProof/>
        </w:rPr>
        <w:drawing>
          <wp:inline distT="0" distB="0" distL="0" distR="0" wp14:anchorId="3B232AAE" wp14:editId="4F292C5A">
            <wp:extent cx="3952800" cy="537908"/>
            <wp:effectExtent l="0" t="0" r="0" b="0"/>
            <wp:docPr id="396"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4165264" cy="566821"/>
                    </a:xfrm>
                    <a:prstGeom prst="rect">
                      <a:avLst/>
                    </a:prstGeom>
                    <a:noFill/>
                    <a:ln>
                      <a:noFill/>
                    </a:ln>
                  </pic:spPr>
                </pic:pic>
              </a:graphicData>
            </a:graphic>
          </wp:inline>
        </w:drawing>
      </w:r>
    </w:p>
    <w:p w14:paraId="310C2BF5" w14:textId="77777777" w:rsidR="007F096B" w:rsidRPr="00552C57" w:rsidRDefault="007F096B" w:rsidP="0064799B">
      <w:pPr>
        <w:pStyle w:val="voorbeeld"/>
      </w:pPr>
      <w:r w:rsidRPr="00552C57">
        <w:t xml:space="preserve">voorbeeld </w:t>
      </w:r>
      <w:r>
        <w:t>5</w:t>
      </w:r>
      <w:r w:rsidRPr="00552C57">
        <w:t xml:space="preserve">: omzetting van </w:t>
      </w:r>
      <w:r>
        <w:t>acylhalide</w:t>
      </w:r>
      <w:r w:rsidRPr="00552C57">
        <w:t xml:space="preserve"> in </w:t>
      </w:r>
      <w:r>
        <w:t>tertiaire alcohol</w:t>
      </w:r>
    </w:p>
    <w:p w14:paraId="3AFF304B" w14:textId="77777777" w:rsidR="007F096B" w:rsidRDefault="007F096B" w:rsidP="0064799B">
      <w:r>
        <w:rPr>
          <w:noProof/>
        </w:rPr>
        <w:drawing>
          <wp:inline distT="0" distB="0" distL="0" distR="0" wp14:anchorId="79975C0C" wp14:editId="3EB33304">
            <wp:extent cx="4320000" cy="679466"/>
            <wp:effectExtent l="0" t="0" r="4445" b="6350"/>
            <wp:docPr id="397"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4461823" cy="701773"/>
                    </a:xfrm>
                    <a:prstGeom prst="rect">
                      <a:avLst/>
                    </a:prstGeom>
                    <a:noFill/>
                    <a:ln>
                      <a:noFill/>
                    </a:ln>
                  </pic:spPr>
                </pic:pic>
              </a:graphicData>
            </a:graphic>
          </wp:inline>
        </w:drawing>
      </w:r>
    </w:p>
    <w:p w14:paraId="6AEC825D" w14:textId="77777777" w:rsidR="007F096B" w:rsidRPr="00552C57" w:rsidRDefault="007F096B" w:rsidP="0064799B">
      <w:pPr>
        <w:pStyle w:val="voorbeeld"/>
      </w:pPr>
      <w:r w:rsidRPr="00552C57">
        <w:t xml:space="preserve">voorbeeld </w:t>
      </w:r>
      <w:r>
        <w:t>6</w:t>
      </w:r>
      <w:r w:rsidRPr="00552C57">
        <w:t xml:space="preserve">: </w:t>
      </w:r>
      <w:r>
        <w:t>epoxide-opening – omzetting van epoxide in alcohol</w:t>
      </w:r>
    </w:p>
    <w:p w14:paraId="0E5210D1" w14:textId="77777777" w:rsidR="007F096B" w:rsidRPr="00552C57" w:rsidRDefault="007F096B" w:rsidP="0064799B">
      <w:r>
        <w:rPr>
          <w:noProof/>
        </w:rPr>
        <w:drawing>
          <wp:inline distT="0" distB="0" distL="0" distR="0" wp14:anchorId="7BB907A0" wp14:editId="046689E7">
            <wp:extent cx="4305600" cy="615089"/>
            <wp:effectExtent l="0" t="0" r="0" b="0"/>
            <wp:docPr id="398"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4430415" cy="632920"/>
                    </a:xfrm>
                    <a:prstGeom prst="rect">
                      <a:avLst/>
                    </a:prstGeom>
                    <a:noFill/>
                    <a:ln>
                      <a:noFill/>
                    </a:ln>
                  </pic:spPr>
                </pic:pic>
              </a:graphicData>
            </a:graphic>
          </wp:inline>
        </w:drawing>
      </w:r>
    </w:p>
    <w:p w14:paraId="7D5BCC1B" w14:textId="77777777" w:rsidR="007F096B" w:rsidRPr="00552C57" w:rsidRDefault="007F096B" w:rsidP="0064799B">
      <w:pPr>
        <w:pStyle w:val="voorbeeld"/>
      </w:pPr>
      <w:r w:rsidRPr="00552C57">
        <w:t xml:space="preserve">voorbeeld </w:t>
      </w:r>
      <w:r>
        <w:t>7</w:t>
      </w:r>
      <w:r w:rsidRPr="00552C57">
        <w:t xml:space="preserve">: </w:t>
      </w:r>
      <w:r>
        <w:t>reactie met koolstofdioxide</w:t>
      </w:r>
    </w:p>
    <w:p w14:paraId="45B23220" w14:textId="77777777" w:rsidR="007F096B" w:rsidRPr="0003639D" w:rsidRDefault="007F096B" w:rsidP="0064799B">
      <w:r>
        <w:rPr>
          <w:noProof/>
        </w:rPr>
        <w:drawing>
          <wp:inline distT="0" distB="0" distL="0" distR="0" wp14:anchorId="6CC5114C" wp14:editId="5F357B28">
            <wp:extent cx="2916000" cy="435724"/>
            <wp:effectExtent l="0" t="0" r="0" b="2540"/>
            <wp:docPr id="399"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3312429" cy="494960"/>
                    </a:xfrm>
                    <a:prstGeom prst="rect">
                      <a:avLst/>
                    </a:prstGeom>
                  </pic:spPr>
                </pic:pic>
              </a:graphicData>
            </a:graphic>
          </wp:inline>
        </w:drawing>
      </w:r>
    </w:p>
    <w:p w14:paraId="6039DB73" w14:textId="77777777" w:rsidR="007F096B" w:rsidRPr="00552C57" w:rsidRDefault="007F096B" w:rsidP="0064799B">
      <w:pPr>
        <w:pStyle w:val="voorbeeld"/>
      </w:pPr>
      <w:r w:rsidRPr="00552C57">
        <w:t xml:space="preserve">voorbeeld </w:t>
      </w:r>
      <w:r>
        <w:t>8</w:t>
      </w:r>
      <w:r w:rsidRPr="00552C57">
        <w:t xml:space="preserve">: </w:t>
      </w:r>
      <w:r>
        <w:t>vorming van organocupraat</w:t>
      </w:r>
    </w:p>
    <w:p w14:paraId="26A4C536" w14:textId="77777777" w:rsidR="007F096B" w:rsidRDefault="007F096B" w:rsidP="00967964">
      <w:pPr>
        <w:pStyle w:val="vgl"/>
      </w:pPr>
      <w:r>
        <w:rPr>
          <w:noProof/>
        </w:rPr>
        <w:drawing>
          <wp:inline distT="0" distB="0" distL="0" distR="0" wp14:anchorId="21C292C3" wp14:editId="40850587">
            <wp:extent cx="3218400" cy="433245"/>
            <wp:effectExtent l="0" t="0" r="1270" b="5080"/>
            <wp:docPr id="400"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537929" cy="476258"/>
                    </a:xfrm>
                    <a:prstGeom prst="rect">
                      <a:avLst/>
                    </a:prstGeom>
                    <a:noFill/>
                    <a:ln>
                      <a:noFill/>
                    </a:ln>
                  </pic:spPr>
                </pic:pic>
              </a:graphicData>
            </a:graphic>
          </wp:inline>
        </w:drawing>
      </w:r>
    </w:p>
    <w:p w14:paraId="1A2E7AD1" w14:textId="77777777" w:rsidR="007F096B" w:rsidRPr="00552C57" w:rsidRDefault="007F096B" w:rsidP="0064799B">
      <w:pPr>
        <w:pStyle w:val="voorbeeld"/>
      </w:pPr>
      <w:r w:rsidRPr="00552C57">
        <w:t xml:space="preserve">voorbeeld </w:t>
      </w:r>
      <w:r>
        <w:t>9</w:t>
      </w:r>
      <w:r w:rsidRPr="00552C57">
        <w:t xml:space="preserve">: </w:t>
      </w:r>
      <w:r>
        <w:t>als base</w:t>
      </w:r>
    </w:p>
    <w:p w14:paraId="042A615F" w14:textId="77777777" w:rsidR="007F096B" w:rsidRDefault="007F096B" w:rsidP="00967964">
      <w:pPr>
        <w:pStyle w:val="vgl"/>
      </w:pPr>
      <w:r>
        <w:rPr>
          <w:noProof/>
        </w:rPr>
        <w:drawing>
          <wp:inline distT="0" distB="0" distL="0" distR="0" wp14:anchorId="4A31D8D8" wp14:editId="7558B746">
            <wp:extent cx="3941096" cy="835200"/>
            <wp:effectExtent l="0" t="0" r="2540" b="3175"/>
            <wp:docPr id="401"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4132944" cy="875857"/>
                    </a:xfrm>
                    <a:prstGeom prst="rect">
                      <a:avLst/>
                    </a:prstGeom>
                    <a:noFill/>
                    <a:ln>
                      <a:noFill/>
                    </a:ln>
                  </pic:spPr>
                </pic:pic>
              </a:graphicData>
            </a:graphic>
          </wp:inline>
        </w:drawing>
      </w:r>
    </w:p>
    <w:p w14:paraId="68E62AE3" w14:textId="77777777" w:rsidR="007F096B" w:rsidRPr="00552C57" w:rsidRDefault="007F096B" w:rsidP="0064799B">
      <w:pPr>
        <w:pStyle w:val="voorbeeld"/>
      </w:pPr>
      <w:r w:rsidRPr="00552C57">
        <w:lastRenderedPageBreak/>
        <w:t xml:space="preserve">voorbeeld </w:t>
      </w:r>
      <w:r>
        <w:t>10</w:t>
      </w:r>
      <w:r w:rsidRPr="00552C57">
        <w:t xml:space="preserve">: </w:t>
      </w:r>
      <w:r>
        <w:t>additie aan aldehyde/keton</w:t>
      </w:r>
    </w:p>
    <w:p w14:paraId="61083B34" w14:textId="77777777" w:rsidR="007F096B" w:rsidRDefault="007F096B" w:rsidP="00967964">
      <w:pPr>
        <w:pStyle w:val="vgl"/>
      </w:pPr>
      <w:r>
        <w:rPr>
          <w:noProof/>
        </w:rPr>
        <w:drawing>
          <wp:inline distT="0" distB="0" distL="0" distR="0" wp14:anchorId="677BEC57" wp14:editId="1826C5CF">
            <wp:extent cx="5760000" cy="696160"/>
            <wp:effectExtent l="0" t="0" r="0" b="8890"/>
            <wp:docPr id="402"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760000" cy="696160"/>
                    </a:xfrm>
                    <a:prstGeom prst="rect">
                      <a:avLst/>
                    </a:prstGeom>
                    <a:noFill/>
                    <a:ln>
                      <a:noFill/>
                    </a:ln>
                  </pic:spPr>
                </pic:pic>
              </a:graphicData>
            </a:graphic>
          </wp:inline>
        </w:drawing>
      </w:r>
    </w:p>
    <w:p w14:paraId="13D41395" w14:textId="77777777" w:rsidR="007F096B" w:rsidRDefault="007F096B" w:rsidP="00967964">
      <w:pPr>
        <w:pStyle w:val="vgl"/>
      </w:pPr>
      <w:r>
        <w:t>Organolithiumreagentia zijn bijzonder sterk nucleofiel. De elektronen in de C</w:t>
      </w:r>
      <w:r>
        <w:sym w:font="Symbol" w:char="F02D"/>
      </w:r>
      <w:r>
        <w:t>Li-binding zijn hoog gepolariseerd naar C:</w:t>
      </w:r>
    </w:p>
    <w:p w14:paraId="49FFFEDD" w14:textId="77777777" w:rsidR="007F096B" w:rsidRDefault="007F096B" w:rsidP="00967964">
      <w:pPr>
        <w:pStyle w:val="vgl"/>
      </w:pPr>
      <w:r>
        <w:rPr>
          <w:noProof/>
        </w:rPr>
        <w:drawing>
          <wp:inline distT="0" distB="0" distL="0" distR="0" wp14:anchorId="227F67E0" wp14:editId="0CC0AF68">
            <wp:extent cx="3925956" cy="747802"/>
            <wp:effectExtent l="0" t="0" r="0" b="0"/>
            <wp:docPr id="403"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4029180" cy="767464"/>
                    </a:xfrm>
                    <a:prstGeom prst="rect">
                      <a:avLst/>
                    </a:prstGeom>
                    <a:noFill/>
                    <a:ln>
                      <a:noFill/>
                    </a:ln>
                  </pic:spPr>
                </pic:pic>
              </a:graphicData>
            </a:graphic>
          </wp:inline>
        </w:drawing>
      </w:r>
    </w:p>
    <w:p w14:paraId="7CE145EA" w14:textId="77777777" w:rsidR="007F096B" w:rsidRDefault="007F096B" w:rsidP="00967964">
      <w:pPr>
        <w:pStyle w:val="vgl"/>
      </w:pPr>
      <w:r>
        <w:t>Organolithiumreagentia hechten gemakkelijk aan het elektrofiele carbonyl-C atoom in aldehyde en keton. Dan ontstaat door reactie met zuur het neutrale alcohol.</w:t>
      </w:r>
    </w:p>
    <w:p w14:paraId="694415D8" w14:textId="77777777" w:rsidR="007F096B" w:rsidRDefault="007F096B" w:rsidP="00967964">
      <w:pPr>
        <w:pStyle w:val="vgl"/>
      </w:pPr>
      <w:r>
        <w:rPr>
          <w:noProof/>
        </w:rPr>
        <w:drawing>
          <wp:inline distT="0" distB="0" distL="0" distR="0" wp14:anchorId="5715D0A4" wp14:editId="7AF215B1">
            <wp:extent cx="5760000" cy="1510819"/>
            <wp:effectExtent l="0" t="0" r="0" b="0"/>
            <wp:docPr id="404"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760000" cy="1510819"/>
                    </a:xfrm>
                    <a:prstGeom prst="rect">
                      <a:avLst/>
                    </a:prstGeom>
                    <a:noFill/>
                    <a:ln>
                      <a:noFill/>
                    </a:ln>
                  </pic:spPr>
                </pic:pic>
              </a:graphicData>
            </a:graphic>
          </wp:inline>
        </w:drawing>
      </w:r>
    </w:p>
    <w:p w14:paraId="7406F8C6" w14:textId="77777777" w:rsidR="007F096B" w:rsidRDefault="007F096B" w:rsidP="0064799B">
      <w:pPr>
        <w:pStyle w:val="voorbeeld"/>
        <w:rPr>
          <w:i/>
        </w:rPr>
      </w:pPr>
      <w:r>
        <w:t xml:space="preserve">hoe: </w:t>
      </w:r>
      <w:r>
        <w:rPr>
          <w:i/>
        </w:rPr>
        <w:t>additie aan ester/zuurhalide/anhydride</w:t>
      </w:r>
    </w:p>
    <w:p w14:paraId="4A82C70E" w14:textId="77777777" w:rsidR="007F096B" w:rsidRPr="000943CB" w:rsidRDefault="007F096B" w:rsidP="0064799B">
      <w:r>
        <w:t>Organolithiumreagentia hechten zich tweemaal aan deze groepen. De reactie verloopt via additie, eliminatie en een tweede additie. Tenslotte geeft reactie met zuur een neutrale tertiaire alcohol.</w:t>
      </w:r>
    </w:p>
    <w:p w14:paraId="161B3922" w14:textId="433CAD19" w:rsidR="00C052C7" w:rsidRDefault="007F096B" w:rsidP="00967964">
      <w:pPr>
        <w:pStyle w:val="vgl"/>
      </w:pPr>
      <w:r>
        <w:rPr>
          <w:noProof/>
        </w:rPr>
        <w:drawing>
          <wp:inline distT="0" distB="0" distL="0" distR="0" wp14:anchorId="343719A4" wp14:editId="6C48C53A">
            <wp:extent cx="4335350" cy="3883152"/>
            <wp:effectExtent l="0" t="0" r="8255" b="3175"/>
            <wp:docPr id="405"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4406489" cy="3946871"/>
                    </a:xfrm>
                    <a:prstGeom prst="rect">
                      <a:avLst/>
                    </a:prstGeom>
                    <a:noFill/>
                    <a:ln>
                      <a:noFill/>
                    </a:ln>
                  </pic:spPr>
                </pic:pic>
              </a:graphicData>
            </a:graphic>
          </wp:inline>
        </w:drawing>
      </w:r>
    </w:p>
    <w:p w14:paraId="09C97B84" w14:textId="77777777" w:rsidR="00C052C7" w:rsidRDefault="00C052C7">
      <w:pPr>
        <w:widowControl/>
        <w:autoSpaceDE/>
        <w:autoSpaceDN/>
        <w:adjustRightInd/>
      </w:pPr>
      <w:r>
        <w:br w:type="page"/>
      </w:r>
    </w:p>
    <w:p w14:paraId="2D6B870C" w14:textId="77777777" w:rsidR="007F096B" w:rsidRDefault="007F096B" w:rsidP="0064799B">
      <w:pPr>
        <w:pStyle w:val="voorbeeld"/>
        <w:rPr>
          <w:i/>
        </w:rPr>
      </w:pPr>
      <w:r>
        <w:lastRenderedPageBreak/>
        <w:t xml:space="preserve">hoe: </w:t>
      </w:r>
      <w:r>
        <w:rPr>
          <w:i/>
        </w:rPr>
        <w:t>additie aan epoxide</w:t>
      </w:r>
    </w:p>
    <w:p w14:paraId="1128ABF5" w14:textId="77777777" w:rsidR="007F096B" w:rsidRPr="000943CB" w:rsidRDefault="007F096B" w:rsidP="00967964">
      <w:pPr>
        <w:pStyle w:val="vgl"/>
      </w:pPr>
      <w:r>
        <w:t>Organolithiumreagentia hechten aan het minst gehinderde uiteinde van epoxides (vergelijkbaar met S</w:t>
      </w:r>
      <w:r>
        <w:rPr>
          <w:vertAlign w:val="subscript"/>
        </w:rPr>
        <w:t>N</w:t>
      </w:r>
      <w:r>
        <w:t>2). Dan zorgt protonering voor een neutrale alcohol.</w:t>
      </w:r>
    </w:p>
    <w:p w14:paraId="60598C40" w14:textId="77777777" w:rsidR="007F096B" w:rsidRDefault="007F096B" w:rsidP="00967964">
      <w:pPr>
        <w:pStyle w:val="vgl"/>
      </w:pPr>
      <w:r>
        <w:rPr>
          <w:noProof/>
        </w:rPr>
        <w:drawing>
          <wp:inline distT="0" distB="0" distL="0" distR="0" wp14:anchorId="5AAF0820" wp14:editId="07D7A765">
            <wp:extent cx="4953600" cy="1169017"/>
            <wp:effectExtent l="0" t="0" r="0" b="0"/>
            <wp:docPr id="406"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4994920" cy="1178768"/>
                    </a:xfrm>
                    <a:prstGeom prst="rect">
                      <a:avLst/>
                    </a:prstGeom>
                    <a:noFill/>
                    <a:ln>
                      <a:noFill/>
                    </a:ln>
                  </pic:spPr>
                </pic:pic>
              </a:graphicData>
            </a:graphic>
          </wp:inline>
        </w:drawing>
      </w:r>
    </w:p>
    <w:p w14:paraId="66666091" w14:textId="28559F89" w:rsidR="007F096B" w:rsidRPr="000943CB" w:rsidRDefault="007F096B" w:rsidP="00832D19">
      <w:pPr>
        <w:pStyle w:val="Kop3"/>
      </w:pPr>
      <w:bookmarkStart w:id="302" w:name="_Toc4596377"/>
      <w:r>
        <w:rPr>
          <w:noProof/>
        </w:rPr>
        <w:drawing>
          <wp:anchor distT="0" distB="0" distL="114300" distR="114300" simplePos="0" relativeHeight="251763712" behindDoc="0" locked="0" layoutInCell="1" allowOverlap="1" wp14:anchorId="773D7327" wp14:editId="0B77987B">
            <wp:simplePos x="0" y="0"/>
            <wp:positionH relativeFrom="margin">
              <wp:posOffset>4223275</wp:posOffset>
            </wp:positionH>
            <wp:positionV relativeFrom="paragraph">
              <wp:posOffset>553</wp:posOffset>
            </wp:positionV>
            <wp:extent cx="1536700" cy="807720"/>
            <wp:effectExtent l="0" t="0" r="6350" b="0"/>
            <wp:wrapSquare wrapText="bothSides"/>
            <wp:docPr id="375"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extLst>
                        <a:ext uri="{28A0092B-C50C-407E-A947-70E740481C1C}">
                          <a14:useLocalDpi xmlns:a14="http://schemas.microsoft.com/office/drawing/2010/main" val="0"/>
                        </a:ext>
                      </a:extLst>
                    </a:blip>
                    <a:stretch>
                      <a:fillRect/>
                    </a:stretch>
                  </pic:blipFill>
                  <pic:spPr>
                    <a:xfrm>
                      <a:off x="0" y="0"/>
                      <a:ext cx="1536700" cy="807720"/>
                    </a:xfrm>
                    <a:prstGeom prst="rect">
                      <a:avLst/>
                    </a:prstGeom>
                  </pic:spPr>
                </pic:pic>
              </a:graphicData>
            </a:graphic>
            <wp14:sizeRelH relativeFrom="margin">
              <wp14:pctWidth>0</wp14:pctWidth>
            </wp14:sizeRelH>
            <wp14:sizeRelV relativeFrom="margin">
              <wp14:pctHeight>0</wp14:pctHeight>
            </wp14:sizeRelV>
          </wp:anchor>
        </w:drawing>
      </w:r>
      <w:r>
        <w:t>OsO</w:t>
      </w:r>
      <w:r>
        <w:rPr>
          <w:vertAlign w:val="subscript"/>
        </w:rPr>
        <w:t>4</w:t>
      </w:r>
      <w:r>
        <w:tab/>
        <w:t>osmiumtetraoxide</w:t>
      </w:r>
      <w:bookmarkEnd w:id="302"/>
    </w:p>
    <w:p w14:paraId="00939B68" w14:textId="77777777" w:rsidR="007F096B" w:rsidRPr="000943CB" w:rsidRDefault="007F096B" w:rsidP="0064799B">
      <w:pPr>
        <w:pStyle w:val="voorbeeld"/>
        <w:rPr>
          <w:b w:val="0"/>
        </w:rPr>
      </w:pPr>
      <w:r>
        <w:t>waarvoor:</w:t>
      </w:r>
      <w:r>
        <w:rPr>
          <w:b w:val="0"/>
        </w:rPr>
        <w:t xml:space="preserve"> Osmiumtetraoxide is een reagens voor de vorming van</w:t>
      </w:r>
      <w:r>
        <w:rPr>
          <w:b w:val="0"/>
        </w:rPr>
        <w:br/>
        <w:t xml:space="preserve">1,2-diolen (buurdiolen) uit alkenen. De selectiviteit voor deze reactie is altijd </w:t>
      </w:r>
      <w:r w:rsidRPr="00E3798E">
        <w:rPr>
          <w:b w:val="0"/>
          <w:i/>
        </w:rPr>
        <w:t>syn</w:t>
      </w:r>
      <w:r>
        <w:rPr>
          <w:b w:val="0"/>
        </w:rPr>
        <w:t>.</w:t>
      </w:r>
    </w:p>
    <w:p w14:paraId="39BD9A81" w14:textId="77777777" w:rsidR="007F096B" w:rsidRDefault="007F096B" w:rsidP="0064799B">
      <w:pPr>
        <w:pStyle w:val="voorbeeld"/>
        <w:rPr>
          <w:b w:val="0"/>
        </w:rPr>
      </w:pPr>
      <w:r>
        <w:t xml:space="preserve">vergelijk: </w:t>
      </w:r>
      <w:r w:rsidRPr="00E3798E">
        <w:rPr>
          <w:b w:val="0"/>
        </w:rPr>
        <w:t>KMnO</w:t>
      </w:r>
      <w:r w:rsidRPr="00E3798E">
        <w:rPr>
          <w:b w:val="0"/>
          <w:vertAlign w:val="subscript"/>
        </w:rPr>
        <w:t>4</w:t>
      </w:r>
      <w:r w:rsidRPr="00E3798E">
        <w:rPr>
          <w:b w:val="0"/>
        </w:rPr>
        <w:t xml:space="preserve"> (</w:t>
      </w:r>
      <w:r>
        <w:rPr>
          <w:b w:val="0"/>
        </w:rPr>
        <w:t>koud, verdund)</w:t>
      </w:r>
    </w:p>
    <w:p w14:paraId="39DD29C5" w14:textId="77777777" w:rsidR="007F096B" w:rsidRDefault="007F096B" w:rsidP="0064799B">
      <w:pPr>
        <w:pStyle w:val="voorbeeld"/>
      </w:pPr>
      <w:r>
        <w:t>voorbeeld 1: dihydroxylering – omzetting alkeen in buurdiol</w:t>
      </w:r>
    </w:p>
    <w:p w14:paraId="749846E0" w14:textId="77777777" w:rsidR="007F096B" w:rsidRPr="00E3798E" w:rsidRDefault="007F096B" w:rsidP="0064799B">
      <w:r>
        <w:rPr>
          <w:noProof/>
        </w:rPr>
        <w:drawing>
          <wp:inline distT="0" distB="0" distL="0" distR="0" wp14:anchorId="06215D29" wp14:editId="48FFA365">
            <wp:extent cx="5591957" cy="1123122"/>
            <wp:effectExtent l="0" t="0" r="0" b="1270"/>
            <wp:docPr id="378"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617987" cy="1128350"/>
                    </a:xfrm>
                    <a:prstGeom prst="rect">
                      <a:avLst/>
                    </a:prstGeom>
                    <a:noFill/>
                    <a:ln>
                      <a:noFill/>
                    </a:ln>
                  </pic:spPr>
                </pic:pic>
              </a:graphicData>
            </a:graphic>
          </wp:inline>
        </w:drawing>
      </w:r>
    </w:p>
    <w:p w14:paraId="10E3F730" w14:textId="77777777" w:rsidR="007F096B" w:rsidRDefault="007F096B" w:rsidP="0064799B">
      <w:pPr>
        <w:pStyle w:val="voorbeeld"/>
        <w:rPr>
          <w:i/>
        </w:rPr>
      </w:pPr>
      <w:r>
        <w:t xml:space="preserve">hoe: </w:t>
      </w:r>
      <w:r>
        <w:rPr>
          <w:i/>
        </w:rPr>
        <w:t>dihydroxylering van alkeen</w:t>
      </w:r>
    </w:p>
    <w:p w14:paraId="148EB100" w14:textId="77777777" w:rsidR="007F096B" w:rsidRPr="00E3798E" w:rsidRDefault="007F096B" w:rsidP="0064799B">
      <w:r>
        <w:rPr>
          <w:noProof/>
        </w:rPr>
        <w:drawing>
          <wp:inline distT="0" distB="0" distL="0" distR="0" wp14:anchorId="122C27B2" wp14:editId="42FB8E83">
            <wp:extent cx="5760000" cy="1265378"/>
            <wp:effectExtent l="0" t="0" r="0" b="0"/>
            <wp:docPr id="379"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760000" cy="1265378"/>
                    </a:xfrm>
                    <a:prstGeom prst="rect">
                      <a:avLst/>
                    </a:prstGeom>
                    <a:noFill/>
                    <a:ln>
                      <a:noFill/>
                    </a:ln>
                  </pic:spPr>
                </pic:pic>
              </a:graphicData>
            </a:graphic>
          </wp:inline>
        </w:drawing>
      </w:r>
    </w:p>
    <w:p w14:paraId="41290832" w14:textId="77777777" w:rsidR="007F096B" w:rsidRDefault="007F096B" w:rsidP="0064799B">
      <w:r>
        <w:br w:type="page"/>
      </w:r>
    </w:p>
    <w:p w14:paraId="5E2C2CAC" w14:textId="33979A5C" w:rsidR="007F096B" w:rsidRDefault="00A23CD5" w:rsidP="00832D19">
      <w:pPr>
        <w:pStyle w:val="Kop3"/>
      </w:pPr>
      <w:bookmarkStart w:id="303" w:name="_Toc504672725"/>
      <w:bookmarkStart w:id="304" w:name="_Toc4596378"/>
      <w:r>
        <w:lastRenderedPageBreak/>
        <w:pict w14:anchorId="2DB91DB8">
          <v:shape id="_x0000_s1479" type="#_x0000_t75" style="position:absolute;left:0;text-align:left;margin-left:374.65pt;margin-top:.05pt;width:78.85pt;height:45.7pt;z-index:251764736;mso-position-horizontal-relative:text;mso-position-vertical-relative:text">
            <v:imagedata r:id="rId524" o:title=""/>
            <w10:wrap type="square"/>
          </v:shape>
        </w:pict>
      </w:r>
      <w:r w:rsidR="007F096B">
        <w:t>Pd/C</w:t>
      </w:r>
      <w:r w:rsidR="007F096B">
        <w:tab/>
        <w:t>palladium op koolstof</w:t>
      </w:r>
      <w:bookmarkEnd w:id="303"/>
      <w:bookmarkEnd w:id="304"/>
    </w:p>
    <w:p w14:paraId="5FBA9966" w14:textId="77777777" w:rsidR="007F096B" w:rsidRDefault="007F096B" w:rsidP="0064799B">
      <w:pPr>
        <w:pStyle w:val="voorbeeld"/>
        <w:rPr>
          <w:b w:val="0"/>
        </w:rPr>
      </w:pPr>
      <w:r>
        <w:t xml:space="preserve">waarvoor: </w:t>
      </w:r>
      <w:r>
        <w:rPr>
          <w:b w:val="0"/>
        </w:rPr>
        <w:t>Palladium geadsorbeerd aan houtskool (koolstof) is een heterogene katalysator. In aanwezigheid van waterstofgas (H</w:t>
      </w:r>
      <w:r>
        <w:rPr>
          <w:b w:val="0"/>
          <w:vertAlign w:val="subscript"/>
        </w:rPr>
        <w:t>2</w:t>
      </w:r>
      <w:r>
        <w:rPr>
          <w:b w:val="0"/>
        </w:rPr>
        <w:t xml:space="preserve">) zet het alkenen en alkynen om in alkanen met </w:t>
      </w:r>
      <w:r>
        <w:rPr>
          <w:b w:val="0"/>
          <w:i/>
        </w:rPr>
        <w:t>syn</w:t>
      </w:r>
      <w:r>
        <w:rPr>
          <w:b w:val="0"/>
        </w:rPr>
        <w:t xml:space="preserve"> additie van waterstof.</w:t>
      </w:r>
    </w:p>
    <w:p w14:paraId="149BD2DF" w14:textId="77777777" w:rsidR="007F096B" w:rsidRDefault="007F096B" w:rsidP="0064799B">
      <w:pPr>
        <w:pStyle w:val="voorbeeld"/>
        <w:rPr>
          <w:b w:val="0"/>
        </w:rPr>
      </w:pPr>
      <w:r>
        <w:t xml:space="preserve">vergelijk: </w:t>
      </w:r>
      <w:r>
        <w:rPr>
          <w:b w:val="0"/>
        </w:rPr>
        <w:t>Lindlar’s katalysator, palladium (Pd), platina (Pt), platina op koolstof (Pt/C), nikkel (Ni), ruthenium op koolstof (Ru/C), rhodium op koolstof (Rh/C).</w:t>
      </w:r>
    </w:p>
    <w:p w14:paraId="38F56F4F" w14:textId="77777777" w:rsidR="007F096B" w:rsidRDefault="007F096B" w:rsidP="0064799B">
      <w:pPr>
        <w:pStyle w:val="voorbeeld"/>
      </w:pPr>
      <w:r>
        <w:t>voorbeeld 1: reductie – omzetting alkeen in alkaan</w:t>
      </w:r>
    </w:p>
    <w:p w14:paraId="3ABBE950" w14:textId="77777777" w:rsidR="007F096B" w:rsidRDefault="007F096B" w:rsidP="0064799B">
      <w:pPr>
        <w:pStyle w:val="voorbeeld"/>
      </w:pPr>
      <w:r>
        <w:drawing>
          <wp:inline distT="0" distB="0" distL="0" distR="0" wp14:anchorId="47970FEE" wp14:editId="094AFD39">
            <wp:extent cx="3441600" cy="506117"/>
            <wp:effectExtent l="0" t="0" r="6985" b="8255"/>
            <wp:docPr id="419"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510512" cy="516251"/>
                    </a:xfrm>
                    <a:prstGeom prst="rect">
                      <a:avLst/>
                    </a:prstGeom>
                    <a:noFill/>
                    <a:ln>
                      <a:noFill/>
                    </a:ln>
                  </pic:spPr>
                </pic:pic>
              </a:graphicData>
            </a:graphic>
          </wp:inline>
        </w:drawing>
      </w:r>
    </w:p>
    <w:p w14:paraId="55F28411" w14:textId="77777777" w:rsidR="007F096B" w:rsidRDefault="007F096B" w:rsidP="0064799B">
      <w:pPr>
        <w:pStyle w:val="voorbeeld"/>
      </w:pPr>
      <w:r>
        <w:t>voorbeeld 2: reductie – omzetting alkyn in alkaan</w:t>
      </w:r>
    </w:p>
    <w:p w14:paraId="53C1707E" w14:textId="77777777" w:rsidR="007F096B" w:rsidRDefault="007F096B" w:rsidP="0064799B">
      <w:pPr>
        <w:pStyle w:val="voorbeeld"/>
      </w:pPr>
      <w:r>
        <w:drawing>
          <wp:inline distT="0" distB="0" distL="0" distR="0" wp14:anchorId="1CE12C6E" wp14:editId="05723EB2">
            <wp:extent cx="2750400" cy="373639"/>
            <wp:effectExtent l="0" t="0" r="0" b="7620"/>
            <wp:docPr id="420"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2851943" cy="387434"/>
                    </a:xfrm>
                    <a:prstGeom prst="rect">
                      <a:avLst/>
                    </a:prstGeom>
                  </pic:spPr>
                </pic:pic>
              </a:graphicData>
            </a:graphic>
          </wp:inline>
        </w:drawing>
      </w:r>
    </w:p>
    <w:p w14:paraId="3F057654" w14:textId="77777777" w:rsidR="007F096B" w:rsidRDefault="007F096B" w:rsidP="0064799B">
      <w:pPr>
        <w:pStyle w:val="voorbeeld"/>
      </w:pPr>
      <w:r>
        <w:t>voorbeeld 3: reductie – omzetting nitrogroep in (primaire) aminogroep</w:t>
      </w:r>
    </w:p>
    <w:p w14:paraId="4F994536" w14:textId="77777777" w:rsidR="007F096B" w:rsidRPr="004E7E7C" w:rsidRDefault="007F096B" w:rsidP="0064799B">
      <w:r>
        <w:rPr>
          <w:noProof/>
        </w:rPr>
        <w:drawing>
          <wp:inline distT="0" distB="0" distL="0" distR="0" wp14:anchorId="0ADBF820" wp14:editId="33CAA5B6">
            <wp:extent cx="2707200" cy="452998"/>
            <wp:effectExtent l="0" t="0" r="0" b="4445"/>
            <wp:docPr id="421"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2806954" cy="469690"/>
                    </a:xfrm>
                    <a:prstGeom prst="rect">
                      <a:avLst/>
                    </a:prstGeom>
                  </pic:spPr>
                </pic:pic>
              </a:graphicData>
            </a:graphic>
          </wp:inline>
        </w:drawing>
      </w:r>
    </w:p>
    <w:p w14:paraId="46011A82" w14:textId="77777777" w:rsidR="007F096B" w:rsidRDefault="007F096B" w:rsidP="0064799B">
      <w:pPr>
        <w:pStyle w:val="voorbeeld"/>
      </w:pPr>
      <w:r>
        <w:t>voorbeeld 4: reductie – omzetting nitril in primair amine</w:t>
      </w:r>
    </w:p>
    <w:p w14:paraId="3362CAAA" w14:textId="77777777" w:rsidR="007F096B" w:rsidRDefault="007F096B" w:rsidP="0064799B">
      <w:pPr>
        <w:pStyle w:val="voorbeeld"/>
      </w:pPr>
      <w:r>
        <w:drawing>
          <wp:inline distT="0" distB="0" distL="0" distR="0" wp14:anchorId="004418E7" wp14:editId="4F7C0AF7">
            <wp:extent cx="2908800" cy="516417"/>
            <wp:effectExtent l="0" t="0" r="6350" b="0"/>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948049" cy="523385"/>
                    </a:xfrm>
                    <a:prstGeom prst="rect">
                      <a:avLst/>
                    </a:prstGeom>
                  </pic:spPr>
                </pic:pic>
              </a:graphicData>
            </a:graphic>
          </wp:inline>
        </w:drawing>
      </w:r>
    </w:p>
    <w:p w14:paraId="7005A2A3" w14:textId="77777777" w:rsidR="007F096B" w:rsidRDefault="007F096B" w:rsidP="0064799B">
      <w:pPr>
        <w:pStyle w:val="voorbeeld"/>
      </w:pPr>
      <w:r>
        <w:t>voorbeeld 5: reductie – omzetting imine in amine</w:t>
      </w:r>
    </w:p>
    <w:p w14:paraId="233D40FA" w14:textId="77777777" w:rsidR="007F096B" w:rsidRDefault="007F096B" w:rsidP="0064799B">
      <w:pPr>
        <w:pStyle w:val="voorbeeld"/>
      </w:pPr>
      <w:r>
        <w:drawing>
          <wp:inline distT="0" distB="0" distL="0" distR="0" wp14:anchorId="64BD96A6" wp14:editId="58493C43">
            <wp:extent cx="2844000" cy="751863"/>
            <wp:effectExtent l="0" t="0" r="0" b="0"/>
            <wp:docPr id="423"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2873725" cy="759721"/>
                    </a:xfrm>
                    <a:prstGeom prst="rect">
                      <a:avLst/>
                    </a:prstGeom>
                  </pic:spPr>
                </pic:pic>
              </a:graphicData>
            </a:graphic>
          </wp:inline>
        </w:drawing>
      </w:r>
    </w:p>
    <w:p w14:paraId="7FF270BC" w14:textId="77777777" w:rsidR="007F096B" w:rsidRDefault="007F096B" w:rsidP="0064799B">
      <w:pPr>
        <w:pStyle w:val="voorbeeld"/>
      </w:pPr>
      <w:r>
        <w:t>voorbeeld 6: reductie – omzetting areen in cycloalkaan</w:t>
      </w:r>
    </w:p>
    <w:p w14:paraId="12DBEC2A" w14:textId="77777777" w:rsidR="007F096B" w:rsidRPr="004E7E7C" w:rsidRDefault="007F096B" w:rsidP="0064799B">
      <w:r>
        <w:rPr>
          <w:noProof/>
        </w:rPr>
        <w:drawing>
          <wp:inline distT="0" distB="0" distL="0" distR="0" wp14:anchorId="0C99CE01" wp14:editId="0380B2EA">
            <wp:extent cx="2512800" cy="837601"/>
            <wp:effectExtent l="0" t="0" r="1905" b="635"/>
            <wp:docPr id="424" name="Afbeeld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583564" cy="861189"/>
                    </a:xfrm>
                    <a:prstGeom prst="rect">
                      <a:avLst/>
                    </a:prstGeom>
                    <a:noFill/>
                    <a:ln>
                      <a:noFill/>
                    </a:ln>
                  </pic:spPr>
                </pic:pic>
              </a:graphicData>
            </a:graphic>
          </wp:inline>
        </w:drawing>
      </w:r>
    </w:p>
    <w:p w14:paraId="19FFB125" w14:textId="77777777" w:rsidR="007F096B" w:rsidRDefault="007F096B" w:rsidP="0064799B">
      <w:pPr>
        <w:pStyle w:val="voorbeeld"/>
        <w:rPr>
          <w:i/>
        </w:rPr>
      </w:pPr>
      <w:r>
        <w:t xml:space="preserve">hoe: </w:t>
      </w:r>
      <w:r>
        <w:rPr>
          <w:i/>
        </w:rPr>
        <w:t>hydrogenering</w:t>
      </w:r>
    </w:p>
    <w:p w14:paraId="013BA087" w14:textId="77777777" w:rsidR="007F096B" w:rsidRDefault="007F096B" w:rsidP="0064799B">
      <w:r>
        <w:t xml:space="preserve">Zowel waterstof als alkeen worden geadsorbeerd aan het katalysatoroppervlak. De waterstofatomen worden dan </w:t>
      </w:r>
      <w:r>
        <w:rPr>
          <w:i/>
        </w:rPr>
        <w:t>syn</w:t>
      </w:r>
      <w:r>
        <w:t xml:space="preserve"> aangeleverd. Adsorptie van palladium op een materiaal als norit (C) zorgt voor een groot oppervlak.</w:t>
      </w:r>
    </w:p>
    <w:p w14:paraId="678A047A" w14:textId="77777777" w:rsidR="007F096B" w:rsidRPr="00BE3F43" w:rsidRDefault="007F096B" w:rsidP="0064799B">
      <w:r>
        <w:rPr>
          <w:noProof/>
        </w:rPr>
        <w:drawing>
          <wp:inline distT="0" distB="0" distL="0" distR="0" wp14:anchorId="7B5C7779" wp14:editId="25604D34">
            <wp:extent cx="2793600" cy="744960"/>
            <wp:effectExtent l="0" t="0" r="6985" b="0"/>
            <wp:docPr id="425" name="Afbeelding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867987" cy="764797"/>
                    </a:xfrm>
                    <a:prstGeom prst="rect">
                      <a:avLst/>
                    </a:prstGeom>
                    <a:noFill/>
                    <a:ln>
                      <a:noFill/>
                    </a:ln>
                  </pic:spPr>
                </pic:pic>
              </a:graphicData>
            </a:graphic>
          </wp:inline>
        </w:drawing>
      </w:r>
      <w:r w:rsidRPr="00BE3F43">
        <w:br w:type="page"/>
      </w:r>
    </w:p>
    <w:p w14:paraId="34DAA752" w14:textId="6311CD0B" w:rsidR="007F096B" w:rsidRPr="00123C63" w:rsidRDefault="007F096B" w:rsidP="00832D19">
      <w:pPr>
        <w:pStyle w:val="Kop3"/>
      </w:pPr>
      <w:bookmarkStart w:id="305" w:name="_Toc504672729"/>
      <w:bookmarkStart w:id="306" w:name="_Toc4596379"/>
      <w:r>
        <w:rPr>
          <w:noProof/>
        </w:rPr>
        <w:lastRenderedPageBreak/>
        <w:drawing>
          <wp:anchor distT="0" distB="0" distL="114300" distR="114300" simplePos="0" relativeHeight="251765760" behindDoc="0" locked="0" layoutInCell="1" allowOverlap="1" wp14:anchorId="7A7E7B42" wp14:editId="614B9C18">
            <wp:simplePos x="0" y="0"/>
            <wp:positionH relativeFrom="margin">
              <wp:posOffset>4520565</wp:posOffset>
            </wp:positionH>
            <wp:positionV relativeFrom="paragraph">
              <wp:posOffset>635</wp:posOffset>
            </wp:positionV>
            <wp:extent cx="1231900" cy="647700"/>
            <wp:effectExtent l="0" t="0" r="6350" b="0"/>
            <wp:wrapSquare wrapText="bothSides"/>
            <wp:docPr id="501"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extLst>
                        <a:ext uri="{28A0092B-C50C-407E-A947-70E740481C1C}">
                          <a14:useLocalDpi xmlns:a14="http://schemas.microsoft.com/office/drawing/2010/main" val="0"/>
                        </a:ext>
                      </a:extLst>
                    </a:blip>
                    <a:stretch>
                      <a:fillRect/>
                    </a:stretch>
                  </pic:blipFill>
                  <pic:spPr>
                    <a:xfrm>
                      <a:off x="0" y="0"/>
                      <a:ext cx="1231900" cy="647700"/>
                    </a:xfrm>
                    <a:prstGeom prst="rect">
                      <a:avLst/>
                    </a:prstGeom>
                  </pic:spPr>
                </pic:pic>
              </a:graphicData>
            </a:graphic>
            <wp14:sizeRelH relativeFrom="margin">
              <wp14:pctWidth>0</wp14:pctWidth>
            </wp14:sizeRelH>
            <wp14:sizeRelV relativeFrom="margin">
              <wp14:pctHeight>0</wp14:pctHeight>
            </wp14:sizeRelV>
          </wp:anchor>
        </w:drawing>
      </w:r>
      <w:r>
        <w:t>PPh</w:t>
      </w:r>
      <w:r>
        <w:rPr>
          <w:vertAlign w:val="subscript"/>
        </w:rPr>
        <w:t>3</w:t>
      </w:r>
      <w:r>
        <w:tab/>
        <w:t>trifenylfosfine</w:t>
      </w:r>
      <w:bookmarkEnd w:id="305"/>
      <w:bookmarkEnd w:id="306"/>
    </w:p>
    <w:p w14:paraId="4351C26A" w14:textId="77777777" w:rsidR="007F096B" w:rsidRPr="00D51C15" w:rsidRDefault="007F096B" w:rsidP="00967964">
      <w:pPr>
        <w:pStyle w:val="vgl"/>
      </w:pPr>
      <w:r>
        <w:rPr>
          <w:b/>
        </w:rPr>
        <w:t xml:space="preserve">synoniem: </w:t>
      </w:r>
      <w:r>
        <w:t>trifenylfosfaan</w:t>
      </w:r>
    </w:p>
    <w:p w14:paraId="329C3D3E" w14:textId="77777777" w:rsidR="007F096B" w:rsidRPr="00D51C15" w:rsidRDefault="007F096B" w:rsidP="0064799B">
      <w:pPr>
        <w:pStyle w:val="voorbeeld"/>
        <w:rPr>
          <w:b w:val="0"/>
        </w:rPr>
      </w:pPr>
      <w:r>
        <w:t xml:space="preserve">waarvoor: </w:t>
      </w:r>
      <w:r>
        <w:rPr>
          <w:b w:val="0"/>
        </w:rPr>
        <w:t>PPh</w:t>
      </w:r>
      <w:r>
        <w:rPr>
          <w:b w:val="0"/>
          <w:vertAlign w:val="subscript"/>
        </w:rPr>
        <w:t>3</w:t>
      </w:r>
      <w:r>
        <w:rPr>
          <w:b w:val="0"/>
        </w:rPr>
        <w:t xml:space="preserve"> wordt gewoonlijk gebruikt voor de vorming van yliden in de Wittig-reactie. Het wordt ook gebruikt voor de reductieve opwerking bij de ozonolyse van alkenen.</w:t>
      </w:r>
    </w:p>
    <w:p w14:paraId="2EE63A1B" w14:textId="77777777" w:rsidR="007F096B" w:rsidRPr="00D51C15" w:rsidRDefault="007F096B" w:rsidP="0064799B">
      <w:pPr>
        <w:pStyle w:val="voorbeeld"/>
        <w:rPr>
          <w:b w:val="0"/>
        </w:rPr>
      </w:pPr>
      <w:r>
        <w:t xml:space="preserve">vergelijk: </w:t>
      </w:r>
      <w:r>
        <w:rPr>
          <w:b w:val="0"/>
        </w:rPr>
        <w:t>dimethylsulfide (bij de reductieve opwerking van ozonolyse).</w:t>
      </w:r>
    </w:p>
    <w:p w14:paraId="514FFBB1" w14:textId="77777777" w:rsidR="007F096B" w:rsidRDefault="007F096B" w:rsidP="0064799B">
      <w:pPr>
        <w:pStyle w:val="voorbeeld"/>
      </w:pPr>
      <w:r>
        <w:t>voorbeeld 1: Wittig-reactie – omzetting aldehyde/keton in alkeen</w:t>
      </w:r>
    </w:p>
    <w:p w14:paraId="0477A5FF" w14:textId="77777777" w:rsidR="007F096B" w:rsidRDefault="007F096B" w:rsidP="00967964">
      <w:pPr>
        <w:pStyle w:val="vgl"/>
      </w:pPr>
      <w:r>
        <w:rPr>
          <w:noProof/>
        </w:rPr>
        <w:drawing>
          <wp:inline distT="0" distB="0" distL="0" distR="0" wp14:anchorId="2CB02E25" wp14:editId="7DE70AB8">
            <wp:extent cx="4680000" cy="1360639"/>
            <wp:effectExtent l="0" t="0" r="6350" b="0"/>
            <wp:docPr id="436"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4680000" cy="1360639"/>
                    </a:xfrm>
                    <a:prstGeom prst="rect">
                      <a:avLst/>
                    </a:prstGeom>
                  </pic:spPr>
                </pic:pic>
              </a:graphicData>
            </a:graphic>
          </wp:inline>
        </w:drawing>
      </w:r>
    </w:p>
    <w:p w14:paraId="7D27E24D" w14:textId="77777777" w:rsidR="007F096B" w:rsidRDefault="007F096B" w:rsidP="0064799B">
      <w:pPr>
        <w:pStyle w:val="voorbeeld"/>
        <w:rPr>
          <w:i/>
        </w:rPr>
      </w:pPr>
      <w:r>
        <w:t xml:space="preserve">hoe: </w:t>
      </w:r>
      <w:r>
        <w:rPr>
          <w:i/>
        </w:rPr>
        <w:t>Wittig-reactie</w:t>
      </w:r>
    </w:p>
    <w:p w14:paraId="7E21ACCA" w14:textId="77777777" w:rsidR="007F096B" w:rsidRPr="00D51C15" w:rsidRDefault="007F096B" w:rsidP="0064799B">
      <w:r>
        <w:t xml:space="preserve">Trifenylfosfine is een goed nucleofiel, reageert met alkylhaliden tot fosfoniumzouten. Behandeling van het fosfoniumzout met een sterke base zoals </w:t>
      </w:r>
      <w:r>
        <w:rPr>
          <w:i/>
        </w:rPr>
        <w:t>n</w:t>
      </w:r>
      <w:r>
        <w:t>-BuLi vormt een ylide. Reactie van het ylide met een aldehyde of keton levert een oxafosfataan. Bij ringopening ontstaat een alkeen en trifenylfosfine-oxide.</w:t>
      </w:r>
    </w:p>
    <w:p w14:paraId="6CEEB54B" w14:textId="77777777" w:rsidR="007F096B" w:rsidRDefault="007F096B" w:rsidP="00967964">
      <w:pPr>
        <w:pStyle w:val="vgl"/>
      </w:pPr>
      <w:r>
        <w:rPr>
          <w:noProof/>
        </w:rPr>
        <w:drawing>
          <wp:inline distT="0" distB="0" distL="0" distR="0" wp14:anchorId="23932769" wp14:editId="5F5BB6A4">
            <wp:extent cx="5760000" cy="4377857"/>
            <wp:effectExtent l="0" t="0" r="0" b="3810"/>
            <wp:docPr id="666" name="Afbeelding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760000" cy="4377857"/>
                    </a:xfrm>
                    <a:prstGeom prst="rect">
                      <a:avLst/>
                    </a:prstGeom>
                    <a:noFill/>
                    <a:ln>
                      <a:noFill/>
                    </a:ln>
                  </pic:spPr>
                </pic:pic>
              </a:graphicData>
            </a:graphic>
          </wp:inline>
        </w:drawing>
      </w:r>
    </w:p>
    <w:p w14:paraId="1CADFE73" w14:textId="77777777" w:rsidR="007F096B" w:rsidRDefault="007F096B" w:rsidP="0064799B">
      <w:r>
        <w:br w:type="page"/>
      </w:r>
    </w:p>
    <w:p w14:paraId="5A075386" w14:textId="0D20D994" w:rsidR="007F096B" w:rsidRDefault="007F096B" w:rsidP="00832D19">
      <w:pPr>
        <w:pStyle w:val="Kop3"/>
      </w:pPr>
      <w:bookmarkStart w:id="307" w:name="_Toc504672730"/>
      <w:bookmarkStart w:id="308" w:name="_Toc4596380"/>
      <w:r>
        <w:rPr>
          <w:noProof/>
        </w:rPr>
        <w:lastRenderedPageBreak/>
        <w:drawing>
          <wp:anchor distT="0" distB="0" distL="114300" distR="114300" simplePos="0" relativeHeight="251766784" behindDoc="0" locked="0" layoutInCell="1" allowOverlap="1" wp14:anchorId="5C7AA710" wp14:editId="686809D2">
            <wp:simplePos x="0" y="0"/>
            <wp:positionH relativeFrom="margin">
              <wp:align>right</wp:align>
            </wp:positionH>
            <wp:positionV relativeFrom="paragraph">
              <wp:posOffset>4445</wp:posOffset>
            </wp:positionV>
            <wp:extent cx="1374140" cy="725170"/>
            <wp:effectExtent l="0" t="0" r="0" b="0"/>
            <wp:wrapSquare wrapText="bothSides"/>
            <wp:docPr id="502"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extLst>
                        <a:ext uri="{28A0092B-C50C-407E-A947-70E740481C1C}">
                          <a14:useLocalDpi xmlns:a14="http://schemas.microsoft.com/office/drawing/2010/main" val="0"/>
                        </a:ext>
                      </a:extLst>
                    </a:blip>
                    <a:stretch>
                      <a:fillRect/>
                    </a:stretch>
                  </pic:blipFill>
                  <pic:spPr>
                    <a:xfrm>
                      <a:off x="0" y="0"/>
                      <a:ext cx="1374140" cy="725170"/>
                    </a:xfrm>
                    <a:prstGeom prst="rect">
                      <a:avLst/>
                    </a:prstGeom>
                  </pic:spPr>
                </pic:pic>
              </a:graphicData>
            </a:graphic>
            <wp14:sizeRelH relativeFrom="margin">
              <wp14:pctWidth>0</wp14:pctWidth>
            </wp14:sizeRelH>
            <wp14:sizeRelV relativeFrom="margin">
              <wp14:pctHeight>0</wp14:pctHeight>
            </wp14:sizeRelV>
          </wp:anchor>
        </w:drawing>
      </w:r>
      <w:r>
        <w:t>Pyr</w:t>
      </w:r>
      <w:r>
        <w:tab/>
        <w:t>pyridine</w:t>
      </w:r>
      <w:bookmarkEnd w:id="307"/>
      <w:bookmarkEnd w:id="308"/>
    </w:p>
    <w:p w14:paraId="661C1C09" w14:textId="77777777" w:rsidR="007F096B" w:rsidRPr="000A342B" w:rsidRDefault="007F096B" w:rsidP="0064799B">
      <w:pPr>
        <w:pStyle w:val="voorbeeld"/>
        <w:rPr>
          <w:b w:val="0"/>
        </w:rPr>
      </w:pPr>
      <w:r>
        <w:t xml:space="preserve">synoniem: </w:t>
      </w:r>
      <w:r>
        <w:rPr>
          <w:b w:val="0"/>
        </w:rPr>
        <w:t>vaak afgekort tot Pyr of Py.</w:t>
      </w:r>
    </w:p>
    <w:p w14:paraId="5F6C75BC" w14:textId="77777777" w:rsidR="007F096B" w:rsidRDefault="007F096B" w:rsidP="0064799B">
      <w:pPr>
        <w:pStyle w:val="voorbeeld"/>
        <w:rPr>
          <w:b w:val="0"/>
        </w:rPr>
      </w:pPr>
      <w:r>
        <w:t xml:space="preserve">waarvoor: </w:t>
      </w:r>
      <w:r>
        <w:rPr>
          <w:b w:val="0"/>
        </w:rPr>
        <w:t>Pyridine is een zwakke base. Omdat het geen lading heeft, is het goed oposbaar in organische oplosmiddelen. Het wordt vaak gebruikt bij reacties die HCl en andere sterke zuren opleveren – het is een soort ‘spons’ voor sterk zuur.</w:t>
      </w:r>
    </w:p>
    <w:p w14:paraId="5EED9FC9" w14:textId="77777777" w:rsidR="007F096B" w:rsidRPr="000A342B" w:rsidRDefault="007F096B" w:rsidP="0064799B">
      <w:pPr>
        <w:pStyle w:val="voorbeeld"/>
        <w:rPr>
          <w:b w:val="0"/>
        </w:rPr>
      </w:pPr>
      <w:r>
        <w:t xml:space="preserve">vergelijk: </w:t>
      </w:r>
      <w:r>
        <w:rPr>
          <w:b w:val="0"/>
        </w:rPr>
        <w:t>triëthylamine (Net</w:t>
      </w:r>
      <w:r>
        <w:rPr>
          <w:b w:val="0"/>
          <w:vertAlign w:val="subscript"/>
        </w:rPr>
        <w:t>3</w:t>
      </w:r>
      <w:r>
        <w:rPr>
          <w:b w:val="0"/>
        </w:rPr>
        <w:t>), NaOH, andere basen.</w:t>
      </w:r>
    </w:p>
    <w:p w14:paraId="5D17D0D6" w14:textId="77777777" w:rsidR="007F096B" w:rsidRDefault="007F096B" w:rsidP="0064799B">
      <w:pPr>
        <w:pStyle w:val="voorbeeld"/>
      </w:pPr>
      <w:r>
        <w:t>voorbeeld 1: omzetting alcohol in tosylaat of mesylaat</w:t>
      </w:r>
    </w:p>
    <w:p w14:paraId="75B39461" w14:textId="77777777" w:rsidR="007F096B" w:rsidRDefault="007F096B" w:rsidP="00967964">
      <w:pPr>
        <w:pStyle w:val="vgl"/>
      </w:pPr>
      <w:r>
        <w:rPr>
          <w:noProof/>
        </w:rPr>
        <w:drawing>
          <wp:inline distT="0" distB="0" distL="0" distR="0" wp14:anchorId="7A4DA489" wp14:editId="0FAE2784">
            <wp:extent cx="4384800" cy="762574"/>
            <wp:effectExtent l="0" t="0" r="0" b="0"/>
            <wp:docPr id="438" name="Afbeelding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4440289" cy="772224"/>
                    </a:xfrm>
                    <a:prstGeom prst="rect">
                      <a:avLst/>
                    </a:prstGeom>
                    <a:noFill/>
                    <a:ln>
                      <a:noFill/>
                    </a:ln>
                  </pic:spPr>
                </pic:pic>
              </a:graphicData>
            </a:graphic>
          </wp:inline>
        </w:drawing>
      </w:r>
    </w:p>
    <w:p w14:paraId="055049FF" w14:textId="77777777" w:rsidR="007F096B" w:rsidRDefault="007F096B" w:rsidP="0064799B">
      <w:pPr>
        <w:pStyle w:val="voorbeeld"/>
        <w:rPr>
          <w:i/>
        </w:rPr>
      </w:pPr>
      <w:r>
        <w:t xml:space="preserve">hoe: </w:t>
      </w:r>
      <w:r>
        <w:rPr>
          <w:i/>
        </w:rPr>
        <w:t>vorming tosylaat/mesylaat</w:t>
      </w:r>
    </w:p>
    <w:p w14:paraId="74337FBE" w14:textId="77777777" w:rsidR="007F096B" w:rsidRPr="000A342B" w:rsidRDefault="007F096B" w:rsidP="0064799B">
      <w:r>
        <w:rPr>
          <w:noProof/>
        </w:rPr>
        <w:drawing>
          <wp:inline distT="0" distB="0" distL="0" distR="0" wp14:anchorId="272E9D4A" wp14:editId="4254EB69">
            <wp:extent cx="3584391" cy="2584800"/>
            <wp:effectExtent l="0" t="0" r="0" b="6350"/>
            <wp:docPr id="439" name="Afbeelding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3648035" cy="2630695"/>
                    </a:xfrm>
                    <a:prstGeom prst="rect">
                      <a:avLst/>
                    </a:prstGeom>
                    <a:noFill/>
                    <a:ln>
                      <a:noFill/>
                    </a:ln>
                  </pic:spPr>
                </pic:pic>
              </a:graphicData>
            </a:graphic>
          </wp:inline>
        </w:drawing>
      </w:r>
    </w:p>
    <w:p w14:paraId="76B8A07E" w14:textId="0DC45C60" w:rsidR="007F096B" w:rsidRPr="00280844" w:rsidRDefault="00A23CD5" w:rsidP="00832D19">
      <w:pPr>
        <w:pStyle w:val="Kop3"/>
      </w:pPr>
      <w:bookmarkStart w:id="309" w:name="_Toc504672732"/>
      <w:bookmarkStart w:id="310" w:name="_Toc4596381"/>
      <w:r>
        <w:pict w14:anchorId="31B5DC83">
          <v:shape id="_x0000_s1480" type="#_x0000_t75" style="position:absolute;left:0;text-align:left;margin-left:363.6pt;margin-top:0;width:89.9pt;height:44.3pt;z-index:251767808;mso-position-horizontal-relative:text;mso-position-vertical-relative:text">
            <v:imagedata r:id="rId538" o:title=""/>
            <w10:wrap type="square"/>
          </v:shape>
        </w:pict>
      </w:r>
      <w:r w:rsidR="007F096B" w:rsidRPr="00280844">
        <w:t>RO</w:t>
      </w:r>
      <w:r w:rsidR="007F096B">
        <w:sym w:font="Symbol" w:char="F02D"/>
      </w:r>
      <w:r w:rsidR="007F096B" w:rsidRPr="00280844">
        <w:t>OR</w:t>
      </w:r>
      <w:r w:rsidR="007F096B">
        <w:tab/>
      </w:r>
      <w:r w:rsidR="007F096B" w:rsidRPr="00280844">
        <w:t>peroxide</w:t>
      </w:r>
      <w:r w:rsidR="007F096B">
        <w:t>n</w:t>
      </w:r>
      <w:bookmarkEnd w:id="309"/>
      <w:bookmarkEnd w:id="310"/>
    </w:p>
    <w:p w14:paraId="23F2075F" w14:textId="77777777" w:rsidR="007F096B" w:rsidRDefault="007F096B" w:rsidP="0064799B">
      <w:pPr>
        <w:pStyle w:val="voorbeeld"/>
        <w:rPr>
          <w:b w:val="0"/>
        </w:rPr>
      </w:pPr>
      <w:r w:rsidRPr="003C1357">
        <w:t>waarvoor:</w:t>
      </w:r>
      <w:r w:rsidRPr="003C1357">
        <w:rPr>
          <w:b w:val="0"/>
        </w:rPr>
        <w:t xml:space="preserve"> Peroxide</w:t>
      </w:r>
      <w:r>
        <w:rPr>
          <w:b w:val="0"/>
        </w:rPr>
        <w:t>n</w:t>
      </w:r>
      <w:r w:rsidRPr="003C1357">
        <w:rPr>
          <w:b w:val="0"/>
        </w:rPr>
        <w:t xml:space="preserve"> worden gebruikt v</w:t>
      </w:r>
      <w:r>
        <w:rPr>
          <w:b w:val="0"/>
        </w:rPr>
        <w:t>oor het initiëren van radicaalreacties. De O</w:t>
      </w:r>
      <w:r>
        <w:rPr>
          <w:b w:val="0"/>
        </w:rPr>
        <w:sym w:font="Symbol" w:char="F02D"/>
      </w:r>
      <w:r>
        <w:rPr>
          <w:b w:val="0"/>
        </w:rPr>
        <w:t>O-binding is erg zwak en breekt homolytisch in twee radicalen.</w:t>
      </w:r>
    </w:p>
    <w:p w14:paraId="17119C42" w14:textId="77777777" w:rsidR="007F096B" w:rsidRDefault="007F096B" w:rsidP="0064799B">
      <w:pPr>
        <w:pStyle w:val="voorbeeld"/>
        <w:rPr>
          <w:b w:val="0"/>
        </w:rPr>
      </w:pPr>
      <w:r>
        <w:t xml:space="preserve">vergelijk: </w:t>
      </w:r>
      <w:r>
        <w:rPr>
          <w:b w:val="0"/>
        </w:rPr>
        <w:t>AIBN, benzoylperoxide</w:t>
      </w:r>
    </w:p>
    <w:p w14:paraId="19A4542A" w14:textId="77777777" w:rsidR="007F096B" w:rsidRDefault="007F096B" w:rsidP="0064799B">
      <w:pPr>
        <w:pStyle w:val="voorbeeld"/>
      </w:pPr>
      <w:r>
        <w:t>voorbeeld 1: vrije-radicaaladditie – omzetting alkeen naar alkylbromide</w:t>
      </w:r>
    </w:p>
    <w:p w14:paraId="503D8DF9" w14:textId="77777777" w:rsidR="007F096B" w:rsidRDefault="007F096B" w:rsidP="0064799B">
      <w:pPr>
        <w:pStyle w:val="voorbeeld"/>
      </w:pPr>
      <w:r>
        <w:drawing>
          <wp:inline distT="0" distB="0" distL="0" distR="0" wp14:anchorId="4ED7F894" wp14:editId="4E683303">
            <wp:extent cx="5040000" cy="772722"/>
            <wp:effectExtent l="0" t="0" r="0" b="8890"/>
            <wp:docPr id="443" name="Afbeelding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040000" cy="772722"/>
                    </a:xfrm>
                    <a:prstGeom prst="rect">
                      <a:avLst/>
                    </a:prstGeom>
                    <a:noFill/>
                    <a:ln>
                      <a:noFill/>
                    </a:ln>
                  </pic:spPr>
                </pic:pic>
              </a:graphicData>
            </a:graphic>
          </wp:inline>
        </w:drawing>
      </w:r>
    </w:p>
    <w:p w14:paraId="647C6491" w14:textId="77777777" w:rsidR="007F096B" w:rsidRDefault="007F096B" w:rsidP="0064799B">
      <w:pPr>
        <w:pStyle w:val="voorbeeld"/>
        <w:rPr>
          <w:i/>
        </w:rPr>
      </w:pPr>
      <w:r>
        <w:t xml:space="preserve">hoe: </w:t>
      </w:r>
      <w:r>
        <w:rPr>
          <w:i/>
        </w:rPr>
        <w:t>vrije-radicaalbromering</w:t>
      </w:r>
    </w:p>
    <w:p w14:paraId="132B0A16" w14:textId="77777777" w:rsidR="007F096B" w:rsidRDefault="007F096B" w:rsidP="00967964">
      <w:pPr>
        <w:pStyle w:val="vgl"/>
      </w:pPr>
      <w:r>
        <w:t>Peroxides, algemene formule RO</w:t>
      </w:r>
      <w:r>
        <w:sym w:font="Symbol" w:char="F02D"/>
      </w:r>
      <w:r>
        <w:t>OR, splitsen bij verwarming homolytisch, waarbij oxyradicalen ontstaan.</w:t>
      </w:r>
    </w:p>
    <w:p w14:paraId="752EA7AF" w14:textId="77777777" w:rsidR="007F096B" w:rsidRDefault="007F096B" w:rsidP="00967964">
      <w:pPr>
        <w:pStyle w:val="vgl"/>
      </w:pPr>
      <w:r>
        <w:rPr>
          <w:noProof/>
        </w:rPr>
        <w:drawing>
          <wp:inline distT="0" distB="0" distL="0" distR="0" wp14:anchorId="0E79CD7D" wp14:editId="71CCEE41">
            <wp:extent cx="2769703" cy="437322"/>
            <wp:effectExtent l="0" t="0" r="0" b="1270"/>
            <wp:docPr id="444" name="Afbeelding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3062859" cy="483610"/>
                    </a:xfrm>
                    <a:prstGeom prst="rect">
                      <a:avLst/>
                    </a:prstGeom>
                  </pic:spPr>
                </pic:pic>
              </a:graphicData>
            </a:graphic>
          </wp:inline>
        </w:drawing>
      </w:r>
    </w:p>
    <w:p w14:paraId="19E3DF89" w14:textId="77777777" w:rsidR="007F096B" w:rsidRDefault="007F096B" w:rsidP="0064799B">
      <w:pPr>
        <w:rPr>
          <w:noProof/>
        </w:rPr>
      </w:pPr>
      <w:r>
        <w:br w:type="page"/>
      </w:r>
    </w:p>
    <w:p w14:paraId="56034117" w14:textId="77777777" w:rsidR="007F096B" w:rsidRDefault="007F096B" w:rsidP="00967964">
      <w:pPr>
        <w:pStyle w:val="vgl"/>
      </w:pPr>
      <w:r>
        <w:lastRenderedPageBreak/>
        <w:t>Deze radicalen zijn erg reactief en verwijderen gemakkelijk waterstof uit verschillende groepen. Dit veroorzaakt een radicaalkettingproces.</w:t>
      </w:r>
    </w:p>
    <w:p w14:paraId="55E503A5" w14:textId="77777777" w:rsidR="007F096B" w:rsidRDefault="007F096B" w:rsidP="00967964">
      <w:pPr>
        <w:pStyle w:val="vgl"/>
      </w:pPr>
      <w:r>
        <w:rPr>
          <w:noProof/>
        </w:rPr>
        <w:drawing>
          <wp:inline distT="0" distB="0" distL="0" distR="0" wp14:anchorId="5DDD1624" wp14:editId="05A75DE4">
            <wp:extent cx="4044398" cy="566530"/>
            <wp:effectExtent l="0" t="0" r="0" b="5080"/>
            <wp:docPr id="445" name="Afbeelding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4253187" cy="595777"/>
                    </a:xfrm>
                    <a:prstGeom prst="rect">
                      <a:avLst/>
                    </a:prstGeom>
                  </pic:spPr>
                </pic:pic>
              </a:graphicData>
            </a:graphic>
          </wp:inline>
        </w:drawing>
      </w:r>
    </w:p>
    <w:p w14:paraId="4DC9A72F" w14:textId="77777777" w:rsidR="007F096B" w:rsidRDefault="007F096B" w:rsidP="00967964">
      <w:pPr>
        <w:pStyle w:val="vgl"/>
      </w:pPr>
      <w:r>
        <w:t>Additie vindt plaats aan het minst gesubstitueerde C (anti-Markovnikov) omdat deze resulteert in het stabielere (meest gesubstitueerde) secundaire radicaal.</w:t>
      </w:r>
    </w:p>
    <w:p w14:paraId="4C1F9289" w14:textId="77777777" w:rsidR="007F096B" w:rsidRDefault="007F096B" w:rsidP="00967964">
      <w:pPr>
        <w:pStyle w:val="vgl"/>
      </w:pPr>
      <w:r>
        <w:rPr>
          <w:noProof/>
        </w:rPr>
        <w:drawing>
          <wp:inline distT="0" distB="0" distL="0" distR="0" wp14:anchorId="00C99C25" wp14:editId="5177E047">
            <wp:extent cx="5760000" cy="1583156"/>
            <wp:effectExtent l="0" t="0" r="0" b="0"/>
            <wp:docPr id="446" name="Afbeelding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760000" cy="1583156"/>
                    </a:xfrm>
                    <a:prstGeom prst="rect">
                      <a:avLst/>
                    </a:prstGeom>
                    <a:noFill/>
                    <a:ln>
                      <a:noFill/>
                    </a:ln>
                  </pic:spPr>
                </pic:pic>
              </a:graphicData>
            </a:graphic>
          </wp:inline>
        </w:drawing>
      </w:r>
    </w:p>
    <w:p w14:paraId="72457127" w14:textId="6DCC92D7" w:rsidR="007F096B" w:rsidRPr="00280844" w:rsidRDefault="00A23CD5" w:rsidP="00832D19">
      <w:pPr>
        <w:pStyle w:val="Kop3"/>
      </w:pPr>
      <w:bookmarkStart w:id="311" w:name="_Toc504672735"/>
      <w:bookmarkStart w:id="312" w:name="_Toc4596382"/>
      <w:r>
        <w:pict w14:anchorId="28D94EB4">
          <v:shape id="_x0000_s1481" type="#_x0000_t75" style="position:absolute;left:0;text-align:left;margin-left:367.45pt;margin-top:.05pt;width:86.05pt;height:62.2pt;z-index:251768832;mso-position-horizontal-relative:text;mso-position-vertical-relative:text">
            <v:imagedata r:id="rId543" o:title=""/>
            <w10:wrap type="square"/>
          </v:shape>
        </w:pict>
      </w:r>
      <w:r w:rsidR="007F096B" w:rsidRPr="00280844">
        <w:t>SOCl</w:t>
      </w:r>
      <w:r w:rsidR="007F096B" w:rsidRPr="00280844">
        <w:rPr>
          <w:vertAlign w:val="subscript"/>
        </w:rPr>
        <w:t>2</w:t>
      </w:r>
      <w:r w:rsidR="007F096B">
        <w:tab/>
      </w:r>
      <w:r w:rsidR="007F096B" w:rsidRPr="00280844">
        <w:t>thionylchloride</w:t>
      </w:r>
      <w:bookmarkEnd w:id="311"/>
      <w:bookmarkEnd w:id="312"/>
    </w:p>
    <w:p w14:paraId="6D12C7C5" w14:textId="77777777" w:rsidR="007F096B" w:rsidRDefault="007F096B" w:rsidP="0064799B">
      <w:pPr>
        <w:pStyle w:val="voorbeeld"/>
        <w:rPr>
          <w:b w:val="0"/>
        </w:rPr>
      </w:pPr>
      <w:r w:rsidRPr="00EC2D73">
        <w:t xml:space="preserve">waarvoor: </w:t>
      </w:r>
      <w:r w:rsidRPr="00EC2D73">
        <w:rPr>
          <w:b w:val="0"/>
        </w:rPr>
        <w:t>Thionylchloride wordt gebruikt v</w:t>
      </w:r>
      <w:r>
        <w:rPr>
          <w:b w:val="0"/>
        </w:rPr>
        <w:t>oor de vorming van alkylchloriden uit alcoholen en zuurchloriden (acylchloriden) uit carbonzuren.</w:t>
      </w:r>
    </w:p>
    <w:p w14:paraId="0486D245" w14:textId="77777777" w:rsidR="007F096B" w:rsidRDefault="007F096B" w:rsidP="0064799B">
      <w:pPr>
        <w:pStyle w:val="voorbeeld"/>
        <w:rPr>
          <w:b w:val="0"/>
        </w:rPr>
      </w:pPr>
      <w:r>
        <w:t xml:space="preserve">vergelijk: </w:t>
      </w:r>
      <w:r>
        <w:rPr>
          <w:b w:val="0"/>
        </w:rPr>
        <w:t>PCl</w:t>
      </w:r>
      <w:r>
        <w:rPr>
          <w:b w:val="0"/>
          <w:vertAlign w:val="subscript"/>
        </w:rPr>
        <w:t>3</w:t>
      </w:r>
      <w:r>
        <w:rPr>
          <w:b w:val="0"/>
        </w:rPr>
        <w:t>, PCl</w:t>
      </w:r>
      <w:r>
        <w:rPr>
          <w:b w:val="0"/>
          <w:vertAlign w:val="subscript"/>
        </w:rPr>
        <w:t>5</w:t>
      </w:r>
      <w:r>
        <w:rPr>
          <w:b w:val="0"/>
        </w:rPr>
        <w:t>, SOBr</w:t>
      </w:r>
      <w:r>
        <w:rPr>
          <w:b w:val="0"/>
          <w:vertAlign w:val="subscript"/>
        </w:rPr>
        <w:t>2</w:t>
      </w:r>
    </w:p>
    <w:p w14:paraId="433D64BA" w14:textId="77777777" w:rsidR="007F096B" w:rsidRDefault="007F096B" w:rsidP="0064799B">
      <w:pPr>
        <w:pStyle w:val="voorbeeld"/>
      </w:pPr>
      <w:r>
        <w:t>voorbeeld 1: omzetting van alcohol naar alkylchloride</w:t>
      </w:r>
    </w:p>
    <w:p w14:paraId="254E0E3C" w14:textId="77777777" w:rsidR="007F096B" w:rsidRPr="00EC2D73" w:rsidRDefault="007F096B" w:rsidP="0064799B">
      <w:r>
        <w:rPr>
          <w:noProof/>
        </w:rPr>
        <w:drawing>
          <wp:inline distT="0" distB="0" distL="0" distR="0" wp14:anchorId="7EE3DD68" wp14:editId="06B1CD61">
            <wp:extent cx="3780430" cy="512407"/>
            <wp:effectExtent l="0" t="0" r="0" b="2540"/>
            <wp:docPr id="453"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859457" cy="523118"/>
                    </a:xfrm>
                    <a:prstGeom prst="rect">
                      <a:avLst/>
                    </a:prstGeom>
                    <a:noFill/>
                    <a:ln>
                      <a:noFill/>
                    </a:ln>
                  </pic:spPr>
                </pic:pic>
              </a:graphicData>
            </a:graphic>
          </wp:inline>
        </w:drawing>
      </w:r>
    </w:p>
    <w:p w14:paraId="3E84E565" w14:textId="77777777" w:rsidR="007F096B" w:rsidRDefault="007F096B" w:rsidP="0064799B">
      <w:pPr>
        <w:pStyle w:val="voorbeeld"/>
      </w:pPr>
      <w:r>
        <w:t>voorbeeld 2: omzetting van carbonzuur naar acylchloride</w:t>
      </w:r>
    </w:p>
    <w:p w14:paraId="0B61261E" w14:textId="77777777" w:rsidR="007F096B" w:rsidRPr="00EC2D73" w:rsidRDefault="007F096B" w:rsidP="00967964">
      <w:pPr>
        <w:pStyle w:val="vgl"/>
      </w:pPr>
      <w:r>
        <w:rPr>
          <w:noProof/>
        </w:rPr>
        <w:drawing>
          <wp:inline distT="0" distB="0" distL="0" distR="0" wp14:anchorId="6E20B99C" wp14:editId="787D786D">
            <wp:extent cx="3609344" cy="785191"/>
            <wp:effectExtent l="0" t="0" r="0" b="0"/>
            <wp:docPr id="454"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3667715" cy="797889"/>
                    </a:xfrm>
                    <a:prstGeom prst="rect">
                      <a:avLst/>
                    </a:prstGeom>
                  </pic:spPr>
                </pic:pic>
              </a:graphicData>
            </a:graphic>
          </wp:inline>
        </w:drawing>
      </w:r>
    </w:p>
    <w:p w14:paraId="28FFF8E2" w14:textId="77777777" w:rsidR="007F096B" w:rsidRPr="00EC2D73" w:rsidRDefault="007F096B" w:rsidP="0064799B">
      <w:pPr>
        <w:pStyle w:val="voorbeeld"/>
        <w:rPr>
          <w:i/>
        </w:rPr>
      </w:pPr>
      <w:r>
        <w:t xml:space="preserve">hoe: </w:t>
      </w:r>
      <w:r>
        <w:rPr>
          <w:i/>
        </w:rPr>
        <w:t>vorming alkylchloride</w:t>
      </w:r>
    </w:p>
    <w:p w14:paraId="7EFBC17A" w14:textId="77777777" w:rsidR="007F096B" w:rsidRPr="00EC2D73" w:rsidRDefault="007F096B" w:rsidP="00967964">
      <w:pPr>
        <w:pStyle w:val="vgl"/>
      </w:pPr>
      <w:r>
        <w:t>Deze reactie verloopt via aanval van O op S en dan S</w:t>
      </w:r>
      <w:r>
        <w:rPr>
          <w:vertAlign w:val="subscript"/>
        </w:rPr>
        <w:t>N</w:t>
      </w:r>
      <w:r>
        <w:t>2 aanval van het chloride-ion op C. Dit geeft inversie van configuratie. SO</w:t>
      </w:r>
      <w:r>
        <w:rPr>
          <w:vertAlign w:val="subscript"/>
        </w:rPr>
        <w:t>2</w:t>
      </w:r>
      <w:r>
        <w:t>(g) komt vrij.</w:t>
      </w:r>
    </w:p>
    <w:p w14:paraId="1B3A5B2F" w14:textId="77777777" w:rsidR="007F096B" w:rsidRPr="00EC2D73" w:rsidRDefault="007F096B" w:rsidP="00967964">
      <w:pPr>
        <w:pStyle w:val="vgl"/>
      </w:pPr>
      <w:r>
        <w:rPr>
          <w:noProof/>
        </w:rPr>
        <w:drawing>
          <wp:inline distT="0" distB="0" distL="0" distR="0" wp14:anchorId="0081D707" wp14:editId="1022CA8A">
            <wp:extent cx="5760000" cy="1440000"/>
            <wp:effectExtent l="0" t="0" r="0" b="8255"/>
            <wp:docPr id="455" name="Afbeelding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760000" cy="1440000"/>
                    </a:xfrm>
                    <a:prstGeom prst="rect">
                      <a:avLst/>
                    </a:prstGeom>
                    <a:noFill/>
                    <a:ln>
                      <a:noFill/>
                    </a:ln>
                  </pic:spPr>
                </pic:pic>
              </a:graphicData>
            </a:graphic>
          </wp:inline>
        </w:drawing>
      </w:r>
    </w:p>
    <w:p w14:paraId="28C8E946" w14:textId="77777777" w:rsidR="007F096B" w:rsidRPr="00EC2D73" w:rsidRDefault="007F096B" w:rsidP="0064799B">
      <w:pPr>
        <w:pStyle w:val="voorbeeld"/>
        <w:rPr>
          <w:i/>
        </w:rPr>
      </w:pPr>
      <w:r>
        <w:t xml:space="preserve">hoe: </w:t>
      </w:r>
      <w:r>
        <w:rPr>
          <w:i/>
        </w:rPr>
        <w:t>vorming acylchloride</w:t>
      </w:r>
    </w:p>
    <w:p w14:paraId="3EA9FC0B" w14:textId="77777777" w:rsidR="007F096B" w:rsidRPr="00EC2D73" w:rsidRDefault="007F096B" w:rsidP="00967964">
      <w:pPr>
        <w:pStyle w:val="vgl"/>
      </w:pPr>
      <w:r>
        <w:t>Aanval van O op S, gevolgd door additie chloride-ion en eliminatie van O</w:t>
      </w:r>
      <w:r>
        <w:sym w:font="Symbol" w:char="F02D"/>
      </w:r>
      <w:r>
        <w:t>SOCl. Dat verliest Cl</w:t>
      </w:r>
      <w:r>
        <w:rPr>
          <w:vertAlign w:val="superscript"/>
        </w:rPr>
        <w:sym w:font="Symbol" w:char="F02D"/>
      </w:r>
      <w:r>
        <w:t xml:space="preserve"> en geeft SO</w:t>
      </w:r>
      <w:r>
        <w:rPr>
          <w:vertAlign w:val="subscript"/>
        </w:rPr>
        <w:t>2</w:t>
      </w:r>
      <w:r>
        <w:t>. Het product is acylchloride.</w:t>
      </w:r>
    </w:p>
    <w:p w14:paraId="1A371521" w14:textId="77777777" w:rsidR="007F096B" w:rsidRDefault="007F096B" w:rsidP="00967964">
      <w:pPr>
        <w:pStyle w:val="vgl"/>
      </w:pPr>
      <w:r>
        <w:rPr>
          <w:noProof/>
        </w:rPr>
        <w:lastRenderedPageBreak/>
        <w:drawing>
          <wp:inline distT="0" distB="0" distL="0" distR="0" wp14:anchorId="21C0BCF1" wp14:editId="7A1D405A">
            <wp:extent cx="5040000" cy="3321819"/>
            <wp:effectExtent l="0" t="0" r="8255" b="0"/>
            <wp:docPr id="456"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040000" cy="3321819"/>
                    </a:xfrm>
                    <a:prstGeom prst="rect">
                      <a:avLst/>
                    </a:prstGeom>
                    <a:noFill/>
                    <a:ln>
                      <a:noFill/>
                    </a:ln>
                  </pic:spPr>
                </pic:pic>
              </a:graphicData>
            </a:graphic>
          </wp:inline>
        </w:drawing>
      </w:r>
    </w:p>
    <w:p w14:paraId="4E325261" w14:textId="03B930A0" w:rsidR="007F096B" w:rsidRDefault="00A23CD5" w:rsidP="00832D19">
      <w:pPr>
        <w:pStyle w:val="Kop3"/>
      </w:pPr>
      <w:bookmarkStart w:id="313" w:name="_Toc504672738"/>
      <w:bookmarkStart w:id="314" w:name="_Toc4596383"/>
      <w:r>
        <w:pict w14:anchorId="33AD2350">
          <v:shape id="_x0000_s1482" type="#_x0000_t75" style="position:absolute;left:0;text-align:left;margin-left:369.65pt;margin-top:.35pt;width:83.85pt;height:60.6pt;z-index:251769856;mso-position-horizontal-relative:text;mso-position-vertical-relative:text">
            <v:imagedata r:id="rId548" o:title=""/>
            <w10:wrap type="square"/>
          </v:shape>
        </w:pict>
      </w:r>
      <w:r w:rsidR="007F096B">
        <w:t>TMSCl</w:t>
      </w:r>
      <w:r w:rsidR="007F096B">
        <w:tab/>
        <w:t>trimethylsilylchloride</w:t>
      </w:r>
      <w:bookmarkEnd w:id="313"/>
      <w:bookmarkEnd w:id="314"/>
    </w:p>
    <w:p w14:paraId="7B8F2056" w14:textId="77777777" w:rsidR="007F096B" w:rsidRPr="005211A9" w:rsidRDefault="007F096B" w:rsidP="0064799B">
      <w:pPr>
        <w:pStyle w:val="voorbeeld"/>
        <w:rPr>
          <w:b w:val="0"/>
        </w:rPr>
      </w:pPr>
      <w:r>
        <w:t xml:space="preserve">synoniem: </w:t>
      </w:r>
      <w:r>
        <w:rPr>
          <w:b w:val="0"/>
        </w:rPr>
        <w:t>chlorotrimethylsilaan, (CH</w:t>
      </w:r>
      <w:r>
        <w:rPr>
          <w:b w:val="0"/>
          <w:vertAlign w:val="subscript"/>
        </w:rPr>
        <w:t>3</w:t>
      </w:r>
      <w:r>
        <w:rPr>
          <w:b w:val="0"/>
        </w:rPr>
        <w:t>)</w:t>
      </w:r>
      <w:r>
        <w:rPr>
          <w:b w:val="0"/>
          <w:vertAlign w:val="subscript"/>
        </w:rPr>
        <w:t>3</w:t>
      </w:r>
      <w:r>
        <w:rPr>
          <w:b w:val="0"/>
        </w:rPr>
        <w:t>SiCl</w:t>
      </w:r>
    </w:p>
    <w:p w14:paraId="3CD87FEC" w14:textId="77777777" w:rsidR="007F096B" w:rsidRPr="005211A9" w:rsidRDefault="007F096B" w:rsidP="0064799B">
      <w:pPr>
        <w:pStyle w:val="voorbeeld"/>
        <w:rPr>
          <w:b w:val="0"/>
        </w:rPr>
      </w:pPr>
      <w:r>
        <w:t xml:space="preserve">waarvoor: </w:t>
      </w:r>
      <w:r>
        <w:rPr>
          <w:b w:val="0"/>
        </w:rPr>
        <w:t>TMSCl is een beschermgroep voor alcoholen. Na toevoeging is deze inert voor de meeste reagentia met uitzondering van fluorideionen (F</w:t>
      </w:r>
      <w:r>
        <w:rPr>
          <w:b w:val="0"/>
          <w:vertAlign w:val="superscript"/>
        </w:rPr>
        <w:sym w:font="Symbol" w:char="F02D"/>
      </w:r>
      <w:r>
        <w:rPr>
          <w:b w:val="0"/>
        </w:rPr>
        <w:t>) en zuur. Toevoegen van een zwakke base zoals pyridine kan dienen voor het verwijderen van HCl-bijproduct (dat bij deze reactie ontstaat).</w:t>
      </w:r>
    </w:p>
    <w:p w14:paraId="58B0642A" w14:textId="77777777" w:rsidR="007F096B" w:rsidRDefault="007F096B" w:rsidP="0064799B">
      <w:pPr>
        <w:pStyle w:val="voorbeeld"/>
      </w:pPr>
      <w:r>
        <w:t>vergelijk: TBSCl</w:t>
      </w:r>
    </w:p>
    <w:p w14:paraId="01FF7A86" w14:textId="77777777" w:rsidR="007F096B" w:rsidRDefault="007F096B" w:rsidP="0064799B">
      <w:pPr>
        <w:pStyle w:val="voorbeeld"/>
      </w:pPr>
      <w:r>
        <w:t>voorbeeld 1: alcoholbescherming – omzetting alcohol in silylether</w:t>
      </w:r>
    </w:p>
    <w:p w14:paraId="410C234C" w14:textId="77777777" w:rsidR="007F096B" w:rsidRPr="005211A9" w:rsidRDefault="007F096B" w:rsidP="0064799B">
      <w:r>
        <w:rPr>
          <w:noProof/>
        </w:rPr>
        <w:drawing>
          <wp:inline distT="0" distB="0" distL="0" distR="0" wp14:anchorId="4F3ABA3D" wp14:editId="1B0789DC">
            <wp:extent cx="5040000" cy="1905534"/>
            <wp:effectExtent l="0" t="0" r="0" b="0"/>
            <wp:docPr id="461" name="Afbeelding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5040000" cy="1905534"/>
                    </a:xfrm>
                    <a:prstGeom prst="rect">
                      <a:avLst/>
                    </a:prstGeom>
                  </pic:spPr>
                </pic:pic>
              </a:graphicData>
            </a:graphic>
          </wp:inline>
        </w:drawing>
      </w:r>
    </w:p>
    <w:p w14:paraId="09B2F26E" w14:textId="77777777" w:rsidR="007F096B" w:rsidRDefault="007F096B" w:rsidP="0064799B">
      <w:pPr>
        <w:pStyle w:val="voorbeeld"/>
        <w:rPr>
          <w:i/>
        </w:rPr>
      </w:pPr>
      <w:r>
        <w:t xml:space="preserve">hoe: </w:t>
      </w:r>
      <w:r>
        <w:rPr>
          <w:i/>
        </w:rPr>
        <w:t>bescherming van alcohol</w:t>
      </w:r>
    </w:p>
    <w:p w14:paraId="310B2BF2" w14:textId="77777777" w:rsidR="007F096B" w:rsidRPr="005211A9" w:rsidRDefault="007F096B" w:rsidP="0064799B">
      <w:r>
        <w:t xml:space="preserve">De reactie voor de bescherming van alcohol is rechttoe rechtaan </w:t>
      </w:r>
      <w:r>
        <w:noBreakHyphen/>
        <w:t>aanval van de alcohol op silicium met verlies van de chloride LG. Toevoeging van een base zoals pyridine neutraliseert het bij deze reactie gevormde HCl.</w:t>
      </w:r>
    </w:p>
    <w:p w14:paraId="14A1AF6B" w14:textId="77777777" w:rsidR="007F096B" w:rsidRDefault="007F096B" w:rsidP="0064799B">
      <w:r>
        <w:br w:type="page"/>
      </w:r>
    </w:p>
    <w:p w14:paraId="19D360CF" w14:textId="583F6E25" w:rsidR="007F096B" w:rsidRDefault="00A23CD5" w:rsidP="00832D19">
      <w:pPr>
        <w:pStyle w:val="Kop3"/>
      </w:pPr>
      <w:bookmarkStart w:id="315" w:name="_Toc4596384"/>
      <w:r>
        <w:lastRenderedPageBreak/>
        <w:pict w14:anchorId="14307853">
          <v:shape id="_x0000_s1483" type="#_x0000_t75" style="position:absolute;left:0;text-align:left;margin-left:349.75pt;margin-top:0;width:104pt;height:67.5pt;z-index:251770880;mso-position-horizontal-relative:text;mso-position-vertical-relative:text">
            <v:imagedata r:id="rId550" o:title=""/>
            <w10:wrap type="square"/>
          </v:shape>
        </w:pict>
      </w:r>
      <w:r w:rsidR="007F096B">
        <w:t>TsCl</w:t>
      </w:r>
      <w:r w:rsidR="007F096B">
        <w:tab/>
        <w:t>p-tolueensulfonylchloride</w:t>
      </w:r>
      <w:bookmarkEnd w:id="315"/>
    </w:p>
    <w:p w14:paraId="5D359CDF" w14:textId="77777777" w:rsidR="007F096B" w:rsidRDefault="007F096B" w:rsidP="0064799B">
      <w:pPr>
        <w:pStyle w:val="voorbeeld"/>
        <w:rPr>
          <w:b w:val="0"/>
        </w:rPr>
      </w:pPr>
      <w:r>
        <w:t xml:space="preserve">synoniem: </w:t>
      </w:r>
      <w:r>
        <w:rPr>
          <w:b w:val="0"/>
        </w:rPr>
        <w:t>TosCl, p-TsCl, tosylchloride</w:t>
      </w:r>
    </w:p>
    <w:p w14:paraId="6CCFEF46" w14:textId="77777777" w:rsidR="007F096B" w:rsidRDefault="007F096B" w:rsidP="0064799B">
      <w:pPr>
        <w:pStyle w:val="voorbeeld"/>
        <w:rPr>
          <w:b w:val="0"/>
        </w:rPr>
      </w:pPr>
      <w:r>
        <w:t xml:space="preserve">waarvoor: </w:t>
      </w:r>
      <w:r>
        <w:rPr>
          <w:b w:val="0"/>
        </w:rPr>
        <w:t>Tosylchloride (TsCl) zet alcohol om in sulfonaat. Dit is een uitstekende LG in eliminatie- en substitutiereacties. TsO</w:t>
      </w:r>
      <w:r>
        <w:rPr>
          <w:b w:val="0"/>
          <w:vertAlign w:val="superscript"/>
        </w:rPr>
        <w:sym w:font="Symbol" w:char="F02D"/>
      </w:r>
      <w:r>
        <w:rPr>
          <w:b w:val="0"/>
        </w:rPr>
        <w:t xml:space="preserve"> is de geconjugeerde base van het sterke zuur TsOH.</w:t>
      </w:r>
    </w:p>
    <w:p w14:paraId="001B4F96" w14:textId="77777777" w:rsidR="007F096B" w:rsidRDefault="007F096B" w:rsidP="0064799B">
      <w:pPr>
        <w:pStyle w:val="voorbeeld"/>
        <w:rPr>
          <w:b w:val="0"/>
        </w:rPr>
      </w:pPr>
      <w:r>
        <w:t xml:space="preserve">vergelijk: </w:t>
      </w:r>
      <w:r>
        <w:rPr>
          <w:b w:val="0"/>
        </w:rPr>
        <w:t xml:space="preserve">mesylchloride (MsCl), </w:t>
      </w:r>
      <w:r>
        <w:rPr>
          <w:b w:val="0"/>
          <w:i/>
        </w:rPr>
        <w:t>p</w:t>
      </w:r>
      <w:r>
        <w:rPr>
          <w:b w:val="0"/>
        </w:rPr>
        <w:t>-broombenzeensulfonylchloride (BsCl)</w:t>
      </w:r>
    </w:p>
    <w:p w14:paraId="32C8EA69" w14:textId="77777777" w:rsidR="007F096B" w:rsidRDefault="007F096B" w:rsidP="0064799B">
      <w:pPr>
        <w:pStyle w:val="voorbeeld"/>
      </w:pPr>
      <w:r>
        <w:t>voorbeeld 1: omzetting alcohol in alkyltosylaat</w:t>
      </w:r>
    </w:p>
    <w:p w14:paraId="60D58B78" w14:textId="77777777" w:rsidR="007F096B" w:rsidRDefault="007F096B" w:rsidP="0064799B">
      <w:pPr>
        <w:pStyle w:val="voorbeeld"/>
      </w:pPr>
      <w:r>
        <w:drawing>
          <wp:inline distT="0" distB="0" distL="0" distR="0" wp14:anchorId="0B406C48" wp14:editId="4186B1D7">
            <wp:extent cx="3225600" cy="1254400"/>
            <wp:effectExtent l="0" t="0" r="0" b="3175"/>
            <wp:docPr id="380"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3248185" cy="1263183"/>
                    </a:xfrm>
                    <a:prstGeom prst="rect">
                      <a:avLst/>
                    </a:prstGeom>
                    <a:noFill/>
                    <a:ln>
                      <a:noFill/>
                    </a:ln>
                  </pic:spPr>
                </pic:pic>
              </a:graphicData>
            </a:graphic>
          </wp:inline>
        </w:drawing>
      </w:r>
    </w:p>
    <w:p w14:paraId="7B547433" w14:textId="77777777" w:rsidR="007F096B" w:rsidRDefault="007F096B" w:rsidP="0064799B">
      <w:pPr>
        <w:pStyle w:val="voorbeeld"/>
      </w:pPr>
      <w:r>
        <w:t>voorbeeld 2: substitutie van tosylaat</w:t>
      </w:r>
    </w:p>
    <w:p w14:paraId="71FAC129" w14:textId="77777777" w:rsidR="007F096B" w:rsidRDefault="007F096B" w:rsidP="0064799B">
      <w:pPr>
        <w:pStyle w:val="voorbeeld"/>
      </w:pPr>
      <w:r>
        <w:drawing>
          <wp:inline distT="0" distB="0" distL="0" distR="0" wp14:anchorId="67615AF9" wp14:editId="1CEBE271">
            <wp:extent cx="3168000" cy="710929"/>
            <wp:effectExtent l="0" t="0" r="0" b="0"/>
            <wp:docPr id="381"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215603" cy="721611"/>
                    </a:xfrm>
                    <a:prstGeom prst="rect">
                      <a:avLst/>
                    </a:prstGeom>
                    <a:noFill/>
                    <a:ln>
                      <a:noFill/>
                    </a:ln>
                  </pic:spPr>
                </pic:pic>
              </a:graphicData>
            </a:graphic>
          </wp:inline>
        </w:drawing>
      </w:r>
    </w:p>
    <w:p w14:paraId="3BD12CD1" w14:textId="77777777" w:rsidR="007F096B" w:rsidRDefault="007F096B" w:rsidP="0064799B">
      <w:pPr>
        <w:pStyle w:val="voorbeeld"/>
      </w:pPr>
      <w:r>
        <w:t>voorbeeld 3: eliminatie van tosylaat</w:t>
      </w:r>
    </w:p>
    <w:p w14:paraId="62B12F8E" w14:textId="77777777" w:rsidR="007F096B" w:rsidRDefault="007F096B" w:rsidP="0064799B">
      <w:pPr>
        <w:pStyle w:val="voorbeeld"/>
      </w:pPr>
      <w:r>
        <w:drawing>
          <wp:inline distT="0" distB="0" distL="0" distR="0" wp14:anchorId="205AD6AE" wp14:editId="57EA8B94">
            <wp:extent cx="3225165" cy="515078"/>
            <wp:effectExtent l="0" t="0" r="0" b="0"/>
            <wp:docPr id="387"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276036" cy="523202"/>
                    </a:xfrm>
                    <a:prstGeom prst="rect">
                      <a:avLst/>
                    </a:prstGeom>
                    <a:noFill/>
                    <a:ln>
                      <a:noFill/>
                    </a:ln>
                  </pic:spPr>
                </pic:pic>
              </a:graphicData>
            </a:graphic>
          </wp:inline>
        </w:drawing>
      </w:r>
    </w:p>
    <w:p w14:paraId="427A4E6D" w14:textId="77777777" w:rsidR="007F096B" w:rsidRDefault="007F096B" w:rsidP="0064799B">
      <w:pPr>
        <w:pStyle w:val="voorbeeld"/>
        <w:rPr>
          <w:i/>
        </w:rPr>
      </w:pPr>
      <w:r>
        <w:t xml:space="preserve">hoe: </w:t>
      </w:r>
      <w:r>
        <w:rPr>
          <w:i/>
        </w:rPr>
        <w:t>tosylaat als LG</w:t>
      </w:r>
    </w:p>
    <w:p w14:paraId="691F7E64" w14:textId="77777777" w:rsidR="007F096B" w:rsidRDefault="007F096B" w:rsidP="00967964">
      <w:pPr>
        <w:pStyle w:val="vgl"/>
      </w:pPr>
      <w:r>
        <w:t>Zwakke basen zijn uitstekende LG’s. Door omzetting van OH (sterke base en slechte LG) in Ots (een veel zwakkere base en goede LG) verlopen substitutie- en eliminatiereacties vele ordes van grootte sneller.</w:t>
      </w:r>
    </w:p>
    <w:p w14:paraId="7840B783" w14:textId="77777777" w:rsidR="007F096B" w:rsidRDefault="007F096B" w:rsidP="00967964">
      <w:pPr>
        <w:pStyle w:val="vgl"/>
      </w:pPr>
      <w:r>
        <w:rPr>
          <w:noProof/>
        </w:rPr>
        <w:drawing>
          <wp:inline distT="0" distB="0" distL="0" distR="0" wp14:anchorId="5BF999B6" wp14:editId="118AB901">
            <wp:extent cx="4111200" cy="592690"/>
            <wp:effectExtent l="0" t="0" r="3810" b="0"/>
            <wp:docPr id="388"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173917" cy="601732"/>
                    </a:xfrm>
                    <a:prstGeom prst="rect">
                      <a:avLst/>
                    </a:prstGeom>
                    <a:noFill/>
                    <a:ln>
                      <a:noFill/>
                    </a:ln>
                  </pic:spPr>
                </pic:pic>
              </a:graphicData>
            </a:graphic>
          </wp:inline>
        </w:drawing>
      </w:r>
    </w:p>
    <w:p w14:paraId="65CD2016" w14:textId="312C08F9" w:rsidR="007F096B" w:rsidRDefault="00A23CD5" w:rsidP="00832D19">
      <w:pPr>
        <w:pStyle w:val="Kop3"/>
      </w:pPr>
      <w:bookmarkStart w:id="316" w:name="_Toc4596385"/>
      <w:r>
        <w:pict w14:anchorId="2284CDD6">
          <v:shape id="_x0000_s1484" type="#_x0000_t75" style="position:absolute;left:0;text-align:left;margin-left:347pt;margin-top:0;width:106.5pt;height:67.5pt;z-index:251771904;mso-position-horizontal-relative:text;mso-position-vertical-relative:text">
            <v:imagedata r:id="rId555" o:title=""/>
            <w10:wrap type="square"/>
          </v:shape>
        </w:pict>
      </w:r>
      <w:r w:rsidR="007F096B">
        <w:t>TsOH</w:t>
      </w:r>
      <w:r w:rsidR="007F096B">
        <w:tab/>
        <w:t>p-tolueensulfonzuur</w:t>
      </w:r>
      <w:bookmarkEnd w:id="316"/>
    </w:p>
    <w:p w14:paraId="0954E3CE" w14:textId="77777777" w:rsidR="007F096B" w:rsidRDefault="007F096B" w:rsidP="0064799B">
      <w:pPr>
        <w:pStyle w:val="voorbeeld"/>
        <w:rPr>
          <w:b w:val="0"/>
        </w:rPr>
      </w:pPr>
      <w:r>
        <w:t xml:space="preserve">synoniem: </w:t>
      </w:r>
      <w:r>
        <w:rPr>
          <w:b w:val="0"/>
        </w:rPr>
        <w:t>ook bekend als tosylzuur, TosOH</w:t>
      </w:r>
    </w:p>
    <w:p w14:paraId="18B41A53" w14:textId="77777777" w:rsidR="007F096B" w:rsidRDefault="007F096B" w:rsidP="0064799B">
      <w:pPr>
        <w:pStyle w:val="voorbeeld"/>
        <w:rPr>
          <w:b w:val="0"/>
        </w:rPr>
      </w:pPr>
      <w:r>
        <w:t xml:space="preserve">waarvoor: </w:t>
      </w:r>
      <w:r>
        <w:rPr>
          <w:b w:val="0"/>
        </w:rPr>
        <w:t>Tosylzuur is een sterk zuur, in sterkte gelijk aan zwavelzuur (p</w:t>
      </w:r>
      <w:r>
        <w:rPr>
          <w:b w:val="0"/>
          <w:i/>
        </w:rPr>
        <w:t>K</w:t>
      </w:r>
      <w:r>
        <w:rPr>
          <w:b w:val="0"/>
          <w:vertAlign w:val="subscript"/>
        </w:rPr>
        <w:t>z</w:t>
      </w:r>
      <w:r>
        <w:rPr>
          <w:b w:val="0"/>
        </w:rPr>
        <w:t xml:space="preserve"> = </w:t>
      </w:r>
      <w:r>
        <w:rPr>
          <w:b w:val="0"/>
        </w:rPr>
        <w:sym w:font="Symbol" w:char="F02D"/>
      </w:r>
      <w:r>
        <w:rPr>
          <w:b w:val="0"/>
        </w:rPr>
        <w:t>2,8). Een kenmerk is dat de geconjugeerde base een zwak nucleofiel is. Dat maakt het geschikt voor de dehydrering van alcoholen tot alkenen. Het is ook een witte kristallijne vaste stof, in sommige gevallen makkelijker in het gebruik dan H</w:t>
      </w:r>
      <w:r>
        <w:rPr>
          <w:b w:val="0"/>
          <w:vertAlign w:val="subscript"/>
        </w:rPr>
        <w:t>2</w:t>
      </w:r>
      <w:r>
        <w:rPr>
          <w:b w:val="0"/>
        </w:rPr>
        <w:t>SO</w:t>
      </w:r>
      <w:r>
        <w:rPr>
          <w:b w:val="0"/>
          <w:vertAlign w:val="subscript"/>
        </w:rPr>
        <w:t>4</w:t>
      </w:r>
      <w:r>
        <w:rPr>
          <w:b w:val="0"/>
        </w:rPr>
        <w:t>.</w:t>
      </w:r>
    </w:p>
    <w:p w14:paraId="50629660" w14:textId="77777777" w:rsidR="007F096B" w:rsidRDefault="007F096B" w:rsidP="0064799B">
      <w:pPr>
        <w:pStyle w:val="voorbeeld"/>
        <w:rPr>
          <w:b w:val="0"/>
        </w:rPr>
      </w:pPr>
      <w:r>
        <w:t xml:space="preserve">vergelijk: </w:t>
      </w:r>
      <w:r>
        <w:rPr>
          <w:b w:val="0"/>
        </w:rPr>
        <w:t>zwavelzuur (H</w:t>
      </w:r>
      <w:r>
        <w:rPr>
          <w:b w:val="0"/>
          <w:vertAlign w:val="subscript"/>
        </w:rPr>
        <w:t>2</w:t>
      </w:r>
      <w:r>
        <w:rPr>
          <w:b w:val="0"/>
        </w:rPr>
        <w:t>SO</w:t>
      </w:r>
      <w:r>
        <w:rPr>
          <w:b w:val="0"/>
          <w:vertAlign w:val="subscript"/>
        </w:rPr>
        <w:t>4</w:t>
      </w:r>
      <w:r>
        <w:rPr>
          <w:b w:val="0"/>
        </w:rPr>
        <w:t>)</w:t>
      </w:r>
    </w:p>
    <w:p w14:paraId="712FD1DD" w14:textId="77777777" w:rsidR="007F096B" w:rsidRDefault="007F096B" w:rsidP="0064799B">
      <w:pPr>
        <w:pStyle w:val="voorbeeld"/>
      </w:pPr>
      <w:r>
        <w:t>voorbeeld 1: eliminatie – omzetting alcohol in alkeen</w:t>
      </w:r>
    </w:p>
    <w:p w14:paraId="52930831" w14:textId="6F3DBBCF" w:rsidR="00C052C7" w:rsidRDefault="007F096B" w:rsidP="0064799B">
      <w:pPr>
        <w:pStyle w:val="voorbeeld"/>
      </w:pPr>
      <w:r>
        <w:drawing>
          <wp:inline distT="0" distB="0" distL="0" distR="0" wp14:anchorId="11E825B2" wp14:editId="6E159CEB">
            <wp:extent cx="4053840" cy="653415"/>
            <wp:effectExtent l="0" t="0" r="3810" b="0"/>
            <wp:docPr id="389"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107145" cy="662007"/>
                    </a:xfrm>
                    <a:prstGeom prst="rect">
                      <a:avLst/>
                    </a:prstGeom>
                    <a:noFill/>
                    <a:ln>
                      <a:noFill/>
                    </a:ln>
                  </pic:spPr>
                </pic:pic>
              </a:graphicData>
            </a:graphic>
          </wp:inline>
        </w:drawing>
      </w:r>
    </w:p>
    <w:p w14:paraId="2E5AE737" w14:textId="77777777" w:rsidR="00C052C7" w:rsidRDefault="00C052C7">
      <w:pPr>
        <w:widowControl/>
        <w:autoSpaceDE/>
        <w:autoSpaceDN/>
        <w:adjustRightInd/>
        <w:rPr>
          <w:rFonts w:eastAsiaTheme="minorHAnsi"/>
          <w:b/>
          <w:noProof/>
          <w:szCs w:val="22"/>
          <w:lang w:eastAsia="en-US"/>
        </w:rPr>
      </w:pPr>
      <w:r>
        <w:br w:type="page"/>
      </w:r>
    </w:p>
    <w:p w14:paraId="6DAE11D8" w14:textId="77777777" w:rsidR="007F096B" w:rsidRDefault="007F096B" w:rsidP="0064799B">
      <w:pPr>
        <w:pStyle w:val="voorbeeld"/>
        <w:rPr>
          <w:i/>
        </w:rPr>
      </w:pPr>
      <w:r>
        <w:lastRenderedPageBreak/>
        <w:t xml:space="preserve">hoe: </w:t>
      </w:r>
      <w:r>
        <w:rPr>
          <w:i/>
        </w:rPr>
        <w:t>zuur-gekatalyseerde eliminatie van alcohol naar alkeen</w:t>
      </w:r>
    </w:p>
    <w:p w14:paraId="49EF87B3" w14:textId="77777777" w:rsidR="007F096B" w:rsidRDefault="007F096B" w:rsidP="0064799B">
      <w:pPr>
        <w:pStyle w:val="voorbeeld"/>
      </w:pPr>
      <w:r>
        <w:drawing>
          <wp:inline distT="0" distB="0" distL="0" distR="0" wp14:anchorId="5F4A1755" wp14:editId="386E0BA5">
            <wp:extent cx="4238566" cy="2793600"/>
            <wp:effectExtent l="0" t="0" r="0" b="6985"/>
            <wp:docPr id="390"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4264868" cy="2810935"/>
                    </a:xfrm>
                    <a:prstGeom prst="rect">
                      <a:avLst/>
                    </a:prstGeom>
                    <a:noFill/>
                    <a:ln>
                      <a:noFill/>
                    </a:ln>
                  </pic:spPr>
                </pic:pic>
              </a:graphicData>
            </a:graphic>
          </wp:inline>
        </w:drawing>
      </w:r>
    </w:p>
    <w:p w14:paraId="0535BE2A" w14:textId="0F41A4DE" w:rsidR="007F096B" w:rsidRDefault="00A23CD5" w:rsidP="00832D19">
      <w:pPr>
        <w:pStyle w:val="Kop3"/>
      </w:pPr>
      <w:bookmarkStart w:id="317" w:name="_Toc504672741"/>
      <w:bookmarkStart w:id="318" w:name="_Toc4596386"/>
      <w:r>
        <w:pict w14:anchorId="5BD961BC">
          <v:shape id="_x0000_s1485" type="#_x0000_t75" style="position:absolute;left:0;text-align:left;margin-left:357.45pt;margin-top:5.7pt;width:95.8pt;height:46.5pt;z-index:251772928;mso-position-horizontal-relative:text;mso-position-vertical-relative:text">
            <v:imagedata r:id="rId558" o:title=""/>
            <w10:wrap type="square"/>
          </v:shape>
        </w:pict>
      </w:r>
      <w:r w:rsidR="007F096B">
        <w:t>Zn</w:t>
      </w:r>
      <w:r w:rsidR="007F096B">
        <w:tab/>
        <w:t>zink</w:t>
      </w:r>
      <w:bookmarkEnd w:id="317"/>
      <w:bookmarkEnd w:id="318"/>
    </w:p>
    <w:p w14:paraId="79CD0674" w14:textId="77777777" w:rsidR="007F096B" w:rsidRPr="00342FFA" w:rsidRDefault="007F096B" w:rsidP="0064799B">
      <w:pPr>
        <w:pStyle w:val="voorbeeld"/>
        <w:rPr>
          <w:b w:val="0"/>
        </w:rPr>
      </w:pPr>
      <w:r>
        <w:t xml:space="preserve">waarvoor: </w:t>
      </w:r>
      <w:r>
        <w:rPr>
          <w:b w:val="0"/>
        </w:rPr>
        <w:t>Zinkmetaal is een reductor. Nuttig voor de reductie van ozoniden, en ook bij de reductie van nitro- naar aminogroepen (in aanwezigheid van zuur).</w:t>
      </w:r>
    </w:p>
    <w:p w14:paraId="497D8EFE" w14:textId="77777777" w:rsidR="007F096B" w:rsidRDefault="007F096B" w:rsidP="0064799B">
      <w:pPr>
        <w:pStyle w:val="voorbeeld"/>
        <w:rPr>
          <w:b w:val="0"/>
        </w:rPr>
      </w:pPr>
      <w:r>
        <w:t xml:space="preserve">vergelijk: </w:t>
      </w:r>
      <w:r>
        <w:rPr>
          <w:b w:val="0"/>
        </w:rPr>
        <w:t>dimethylsulfide (bij de opwerking van ozonides), Sn (bij de reductie van nitrogroepen).</w:t>
      </w:r>
    </w:p>
    <w:p w14:paraId="70E3940A" w14:textId="77777777" w:rsidR="007F096B" w:rsidRDefault="007F096B" w:rsidP="0064799B">
      <w:pPr>
        <w:pStyle w:val="voorbeeld"/>
      </w:pPr>
      <w:r>
        <w:t>voorbeeld 1: ozonolyse (reductieve opwerking) – omzetting alkeen in aldehyde/keton</w:t>
      </w:r>
    </w:p>
    <w:p w14:paraId="65B347CE" w14:textId="77777777" w:rsidR="007F096B" w:rsidRPr="00C1557E" w:rsidRDefault="007F096B" w:rsidP="0064799B">
      <w:r>
        <w:rPr>
          <w:noProof/>
        </w:rPr>
        <w:drawing>
          <wp:inline distT="0" distB="0" distL="0" distR="0" wp14:anchorId="70C184C4" wp14:editId="4B0F4C83">
            <wp:extent cx="3960000" cy="897814"/>
            <wp:effectExtent l="0" t="0" r="2540" b="0"/>
            <wp:docPr id="468" name="Afbeelding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3960000" cy="897814"/>
                    </a:xfrm>
                    <a:prstGeom prst="rect">
                      <a:avLst/>
                    </a:prstGeom>
                  </pic:spPr>
                </pic:pic>
              </a:graphicData>
            </a:graphic>
          </wp:inline>
        </w:drawing>
      </w:r>
    </w:p>
    <w:p w14:paraId="29D69390" w14:textId="77777777" w:rsidR="007F096B" w:rsidRDefault="007F096B" w:rsidP="0064799B">
      <w:pPr>
        <w:pStyle w:val="voorbeeld"/>
      </w:pPr>
      <w:r>
        <w:t>voorbeeld 1: reductie – omzetting van nitro- in primaire aminogroep</w:t>
      </w:r>
    </w:p>
    <w:p w14:paraId="27E7BA1B" w14:textId="77777777" w:rsidR="007F096B" w:rsidRDefault="007F096B" w:rsidP="00967964">
      <w:pPr>
        <w:pStyle w:val="vgl"/>
      </w:pPr>
      <w:r>
        <w:rPr>
          <w:noProof/>
        </w:rPr>
        <w:drawing>
          <wp:inline distT="0" distB="0" distL="0" distR="0" wp14:anchorId="24F71A6E" wp14:editId="36BDA376">
            <wp:extent cx="3960000" cy="758297"/>
            <wp:effectExtent l="0" t="0" r="2540" b="3810"/>
            <wp:docPr id="469" name="Afbeelding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3960000" cy="758297"/>
                    </a:xfrm>
                    <a:prstGeom prst="rect">
                      <a:avLst/>
                    </a:prstGeom>
                  </pic:spPr>
                </pic:pic>
              </a:graphicData>
            </a:graphic>
          </wp:inline>
        </w:drawing>
      </w:r>
    </w:p>
    <w:p w14:paraId="7FDB5986" w14:textId="77777777" w:rsidR="007F096B" w:rsidRDefault="007F096B" w:rsidP="0064799B">
      <w:pPr>
        <w:pStyle w:val="voorbeeld"/>
        <w:rPr>
          <w:i/>
        </w:rPr>
      </w:pPr>
      <w:r>
        <w:t xml:space="preserve">hoe: </w:t>
      </w:r>
      <w:r>
        <w:rPr>
          <w:i/>
        </w:rPr>
        <w:t>reductie van ozoniden</w:t>
      </w:r>
    </w:p>
    <w:p w14:paraId="1D0660F8" w14:textId="77777777" w:rsidR="007F096B" w:rsidRDefault="007F096B" w:rsidP="0064799B">
      <w:r>
        <w:t>Zink oxideert gemakkelijk en kan elektronen doneren aan verschillende groepen. Een toepassing is de reductie van ozoniden.</w:t>
      </w:r>
    </w:p>
    <w:p w14:paraId="18C2C42A" w14:textId="77777777" w:rsidR="007F096B" w:rsidRPr="00C1557E" w:rsidRDefault="007F096B" w:rsidP="0064799B">
      <w:r>
        <w:rPr>
          <w:noProof/>
        </w:rPr>
        <w:drawing>
          <wp:inline distT="0" distB="0" distL="0" distR="0" wp14:anchorId="2434B3DF" wp14:editId="14E528DD">
            <wp:extent cx="5198400" cy="1462051"/>
            <wp:effectExtent l="0" t="0" r="2540" b="5080"/>
            <wp:docPr id="470" name="Afbeelding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5222700" cy="1468885"/>
                    </a:xfrm>
                    <a:prstGeom prst="rect">
                      <a:avLst/>
                    </a:prstGeom>
                  </pic:spPr>
                </pic:pic>
              </a:graphicData>
            </a:graphic>
          </wp:inline>
        </w:drawing>
      </w:r>
    </w:p>
    <w:p w14:paraId="02EC5056" w14:textId="77777777" w:rsidR="007F096B" w:rsidRDefault="007F096B" w:rsidP="00967964">
      <w:pPr>
        <w:pStyle w:val="vgl"/>
      </w:pPr>
      <w:r>
        <w:t>Voor een suggestie over hoe metalen als Zn, Sn en Fe nitrogroepen reduceren in aanwezigheid van zuren zoals HCl, zie het lemma over tin (Sn)</w:t>
      </w:r>
    </w:p>
    <w:p w14:paraId="3ED294E3" w14:textId="77777777" w:rsidR="007F096B" w:rsidRDefault="007F096B" w:rsidP="00C052C7">
      <w:pPr>
        <w:pStyle w:val="Kop2"/>
      </w:pPr>
      <w:bookmarkStart w:id="319" w:name="_Toc504672744"/>
      <w:bookmarkStart w:id="320" w:name="_Toc4596387"/>
      <w:r>
        <w:lastRenderedPageBreak/>
        <w:t>Losse eindjes</w:t>
      </w:r>
      <w:bookmarkEnd w:id="319"/>
      <w:bookmarkEnd w:id="320"/>
      <w:r>
        <w:tab/>
      </w:r>
      <w:r>
        <w:tab/>
      </w:r>
    </w:p>
    <w:p w14:paraId="2FA6914C" w14:textId="77777777" w:rsidR="007F096B" w:rsidRPr="00773681" w:rsidRDefault="007F096B" w:rsidP="005807D5">
      <w:pPr>
        <w:pStyle w:val="voorbeeld"/>
      </w:pPr>
      <w:r>
        <w:t>DBU (1,8-diazabicycloündec-7-een)</w:t>
      </w:r>
    </w:p>
    <w:p w14:paraId="2420F05F" w14:textId="77777777" w:rsidR="007F096B" w:rsidRDefault="007F096B" w:rsidP="00967964">
      <w:pPr>
        <w:pStyle w:val="vgl"/>
      </w:pPr>
      <w:r>
        <w:rPr>
          <w:noProof/>
        </w:rPr>
        <w:drawing>
          <wp:inline distT="0" distB="0" distL="0" distR="0" wp14:anchorId="365D5843" wp14:editId="360FE219">
            <wp:extent cx="3420000" cy="534375"/>
            <wp:effectExtent l="0" t="0" r="0" b="0"/>
            <wp:docPr id="474" name="Afbeelding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501146" cy="547054"/>
                    </a:xfrm>
                    <a:prstGeom prst="rect">
                      <a:avLst/>
                    </a:prstGeom>
                    <a:noFill/>
                    <a:ln>
                      <a:noFill/>
                    </a:ln>
                  </pic:spPr>
                </pic:pic>
              </a:graphicData>
            </a:graphic>
          </wp:inline>
        </w:drawing>
      </w:r>
    </w:p>
    <w:p w14:paraId="1EB2253C" w14:textId="77777777" w:rsidR="007F096B" w:rsidRDefault="007F096B" w:rsidP="005807D5">
      <w:pPr>
        <w:pStyle w:val="voorbeeld"/>
      </w:pPr>
      <w:r>
        <w:t>ethyleenglycol</w:t>
      </w:r>
    </w:p>
    <w:p w14:paraId="334B3588" w14:textId="77777777" w:rsidR="007F096B" w:rsidRDefault="007F096B" w:rsidP="00967964">
      <w:pPr>
        <w:pStyle w:val="vgl"/>
      </w:pPr>
      <w:r>
        <w:rPr>
          <w:noProof/>
        </w:rPr>
        <w:drawing>
          <wp:anchor distT="0" distB="0" distL="114300" distR="114300" simplePos="0" relativeHeight="251774976" behindDoc="1" locked="0" layoutInCell="1" allowOverlap="1" wp14:anchorId="1A61B82B" wp14:editId="31E3105B">
            <wp:simplePos x="0" y="0"/>
            <wp:positionH relativeFrom="margin">
              <wp:align>left</wp:align>
            </wp:positionH>
            <wp:positionV relativeFrom="paragraph">
              <wp:posOffset>38583</wp:posOffset>
            </wp:positionV>
            <wp:extent cx="5061600" cy="516490"/>
            <wp:effectExtent l="0" t="0" r="5715" b="0"/>
            <wp:wrapNone/>
            <wp:docPr id="475" name="Afbeelding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131388" cy="5236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5167DD" w14:textId="77777777" w:rsidR="007F096B" w:rsidRDefault="007F096B" w:rsidP="005807D5">
      <w:pPr>
        <w:pStyle w:val="voorbeeld"/>
      </w:pPr>
    </w:p>
    <w:p w14:paraId="390A71BC" w14:textId="77777777" w:rsidR="007F096B" w:rsidRDefault="007F096B" w:rsidP="005807D5">
      <w:pPr>
        <w:pStyle w:val="voorbeeld"/>
      </w:pPr>
      <w:r>
        <mc:AlternateContent>
          <mc:Choice Requires="wps">
            <w:drawing>
              <wp:anchor distT="0" distB="45720" distL="114300" distR="114300" simplePos="0" relativeHeight="251773952" behindDoc="0" locked="0" layoutInCell="1" allowOverlap="1" wp14:anchorId="6EF73884" wp14:editId="1D400868">
                <wp:simplePos x="0" y="0"/>
                <wp:positionH relativeFrom="column">
                  <wp:posOffset>1716405</wp:posOffset>
                </wp:positionH>
                <wp:positionV relativeFrom="paragraph">
                  <wp:posOffset>169545</wp:posOffset>
                </wp:positionV>
                <wp:extent cx="3016250" cy="514350"/>
                <wp:effectExtent l="0" t="0" r="0" b="0"/>
                <wp:wrapSquare wrapText="bothSides"/>
                <wp:docPr id="50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514350"/>
                        </a:xfrm>
                        <a:prstGeom prst="rect">
                          <a:avLst/>
                        </a:prstGeom>
                        <a:solidFill>
                          <a:srgbClr val="FFFFFF"/>
                        </a:solidFill>
                        <a:ln w="9525">
                          <a:noFill/>
                          <a:miter lim="800000"/>
                          <a:headEnd/>
                          <a:tailEnd/>
                        </a:ln>
                      </wps:spPr>
                      <wps:txbx>
                        <w:txbxContent>
                          <w:p w14:paraId="26397AFC" w14:textId="77777777" w:rsidR="00721D65" w:rsidRPr="00773681" w:rsidRDefault="00721D65" w:rsidP="005807D5">
                            <w:pPr>
                              <w:pStyle w:val="voorbeeld"/>
                              <w:rPr>
                                <w:b w:val="0"/>
                              </w:rPr>
                            </w:pPr>
                            <w:r>
                              <w:rPr>
                                <w:b w:val="0"/>
                              </w:rPr>
                              <w:t>gebruikt bij dihydroxylering van alkenen. Maakt katalytisch gebruik van (kostbaar) OsO</w:t>
                            </w:r>
                            <w:r>
                              <w:rPr>
                                <w:b w:val="0"/>
                                <w:vertAlign w:val="subscript"/>
                              </w:rPr>
                              <w:t>4</w:t>
                            </w:r>
                            <w:r>
                              <w:rPr>
                                <w:b w:val="0"/>
                              </w:rPr>
                              <w:t xml:space="preserve"> mogelijk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F73884" id="_x0000_s1046" type="#_x0000_t202" style="position:absolute;margin-left:135.15pt;margin-top:13.35pt;width:237.5pt;height:40.5pt;z-index:251773952;visibility:visible;mso-wrap-style:square;mso-width-percent:0;mso-height-percent:0;mso-wrap-distance-left:9pt;mso-wrap-distance-top:0;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" stroked="f">
                <v:textbox>
                  <w:txbxContent>
                    <w:p w14:paraId="26397AFC" w14:textId="77777777" w:rsidR="00721D65" w:rsidRPr="00773681" w:rsidRDefault="00721D65" w:rsidP="005807D5">
                      <w:pPr>
                        <w:pStyle w:val="voorbeeld"/>
                        <w:rPr>
                          <w:b w:val="0"/>
                        </w:rPr>
                      </w:pPr>
                      <w:r>
                        <w:rPr>
                          <w:b w:val="0"/>
                        </w:rPr>
                        <w:t>gebruikt bij dihydroxylering van alkenen. Maakt katalytisch gebruik van (kostbaar) OsO</w:t>
                      </w:r>
                      <w:r>
                        <w:rPr>
                          <w:b w:val="0"/>
                          <w:vertAlign w:val="subscript"/>
                        </w:rPr>
                        <w:t>4</w:t>
                      </w:r>
                      <w:r>
                        <w:rPr>
                          <w:b w:val="0"/>
                        </w:rPr>
                        <w:t xml:space="preserve"> mogelijk</w:t>
                      </w:r>
                    </w:p>
                  </w:txbxContent>
                </v:textbox>
                <w10:wrap type="square"/>
              </v:shape>
            </w:pict>
          </mc:Fallback>
        </mc:AlternateContent>
      </w:r>
    </w:p>
    <w:p w14:paraId="60BA1B14" w14:textId="77777777" w:rsidR="007F096B" w:rsidRPr="00773681" w:rsidRDefault="007F096B" w:rsidP="005807D5">
      <w:pPr>
        <w:pStyle w:val="voorbeeld"/>
        <w:rPr>
          <w:b w:val="0"/>
        </w:rPr>
      </w:pPr>
      <w:r>
        <w:t>KHSO</w:t>
      </w:r>
      <w:r>
        <w:rPr>
          <w:vertAlign w:val="subscript"/>
        </w:rPr>
        <w:t>3</w:t>
      </w:r>
      <w:r>
        <w:t xml:space="preserve"> (kaliumbisulfaat): </w:t>
      </w:r>
    </w:p>
    <w:p w14:paraId="5EADA9AD" w14:textId="77777777" w:rsidR="007F096B" w:rsidRDefault="007F096B" w:rsidP="00967964">
      <w:pPr>
        <w:pStyle w:val="vgl"/>
      </w:pPr>
    </w:p>
    <w:p w14:paraId="475342C4" w14:textId="77777777" w:rsidR="007F096B" w:rsidRDefault="007F096B" w:rsidP="00967964">
      <w:pPr>
        <w:pStyle w:val="vgl"/>
      </w:pPr>
    </w:p>
    <w:p w14:paraId="603528C6" w14:textId="77777777" w:rsidR="007F096B" w:rsidRPr="00280844" w:rsidRDefault="007F096B" w:rsidP="005807D5">
      <w:pPr>
        <w:pStyle w:val="voorbeeld"/>
      </w:pPr>
      <w:r w:rsidRPr="00280844">
        <w:t>NMO (</w:t>
      </w:r>
      <w:r w:rsidRPr="00280844">
        <w:rPr>
          <w:i/>
        </w:rPr>
        <w:t>N-</w:t>
      </w:r>
      <w:r w:rsidRPr="00280844">
        <w:t>methylmorfoline-</w:t>
      </w:r>
      <w:r w:rsidRPr="00280844">
        <w:rPr>
          <w:i/>
        </w:rPr>
        <w:t>N</w:t>
      </w:r>
      <w:r w:rsidRPr="00280844">
        <w:t>-oxide</w:t>
      </w:r>
    </w:p>
    <w:p w14:paraId="726A3062" w14:textId="77777777" w:rsidR="007F096B" w:rsidRDefault="007F096B" w:rsidP="00967964">
      <w:pPr>
        <w:pStyle w:val="vgl"/>
      </w:pPr>
      <w:r>
        <w:rPr>
          <w:noProof/>
        </w:rPr>
        <w:drawing>
          <wp:inline distT="0" distB="0" distL="0" distR="0" wp14:anchorId="3C8F395A" wp14:editId="5D97F4AE">
            <wp:extent cx="4629600" cy="734504"/>
            <wp:effectExtent l="0" t="0" r="0" b="8890"/>
            <wp:docPr id="476" name="Afbeelding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4769404" cy="756684"/>
                    </a:xfrm>
                    <a:prstGeom prst="rect">
                      <a:avLst/>
                    </a:prstGeom>
                    <a:noFill/>
                    <a:ln>
                      <a:noFill/>
                    </a:ln>
                  </pic:spPr>
                </pic:pic>
              </a:graphicData>
            </a:graphic>
          </wp:inline>
        </w:drawing>
      </w:r>
    </w:p>
    <w:p w14:paraId="6ECF147D" w14:textId="77777777" w:rsidR="007F096B" w:rsidRDefault="007F096B" w:rsidP="005807D5">
      <w:pPr>
        <w:pStyle w:val="voorbeeld"/>
      </w:pPr>
      <w:r>
        <w:t>Oxalylchloride</w:t>
      </w:r>
    </w:p>
    <w:p w14:paraId="1951E70A" w14:textId="77777777" w:rsidR="007F096B" w:rsidRDefault="007F096B" w:rsidP="00967964">
      <w:pPr>
        <w:pStyle w:val="vgl"/>
      </w:pPr>
      <w:r>
        <w:rPr>
          <w:noProof/>
        </w:rPr>
        <w:drawing>
          <wp:inline distT="0" distB="0" distL="0" distR="0" wp14:anchorId="29929FE3" wp14:editId="790C97C9">
            <wp:extent cx="4838400" cy="757527"/>
            <wp:effectExtent l="0" t="0" r="635" b="5080"/>
            <wp:docPr id="477" name="Afbeelding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4911105" cy="768910"/>
                    </a:xfrm>
                    <a:prstGeom prst="rect">
                      <a:avLst/>
                    </a:prstGeom>
                    <a:noFill/>
                    <a:ln>
                      <a:noFill/>
                    </a:ln>
                  </pic:spPr>
                </pic:pic>
              </a:graphicData>
            </a:graphic>
          </wp:inline>
        </w:drawing>
      </w:r>
    </w:p>
    <w:p w14:paraId="76192633" w14:textId="77777777" w:rsidR="007F096B" w:rsidRDefault="007F096B" w:rsidP="00967964">
      <w:pPr>
        <w:pStyle w:val="vgl"/>
        <w:sectPr w:rsidR="007F096B" w:rsidSect="005807D5">
          <w:pgSz w:w="11904" w:h="16843" w:code="9"/>
          <w:pgMar w:top="1417" w:right="1417" w:bottom="1417" w:left="1417" w:header="709" w:footer="709" w:gutter="0"/>
          <w:cols w:space="708"/>
          <w:noEndnote/>
          <w:docGrid w:linePitch="299"/>
        </w:sectPr>
      </w:pPr>
    </w:p>
    <w:p w14:paraId="3DDB5BE1" w14:textId="77777777" w:rsidR="007F096B" w:rsidRDefault="007F096B" w:rsidP="002A6C09">
      <w:pPr>
        <w:pStyle w:val="Kop3"/>
      </w:pPr>
      <w:bookmarkStart w:id="321" w:name="_Toc4596388"/>
      <w:r>
        <w:lastRenderedPageBreak/>
        <w:t>Afkortingen en termen</w:t>
      </w:r>
      <w:bookmarkEnd w:id="321"/>
      <w:r>
        <w:tab/>
      </w:r>
      <w:r>
        <w:tab/>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5"/>
        <w:gridCol w:w="1698"/>
        <w:gridCol w:w="1248"/>
        <w:gridCol w:w="709"/>
        <w:gridCol w:w="1843"/>
        <w:gridCol w:w="1321"/>
        <w:gridCol w:w="2196"/>
      </w:tblGrid>
      <w:tr w:rsidR="007F096B" w:rsidRPr="002D37B8" w14:paraId="7E54C681" w14:textId="77777777" w:rsidTr="005807D5">
        <w:tc>
          <w:tcPr>
            <w:tcW w:w="1305" w:type="dxa"/>
          </w:tcPr>
          <w:p w14:paraId="23608934" w14:textId="77777777" w:rsidR="007F096B" w:rsidRPr="002D37B8" w:rsidRDefault="007F096B" w:rsidP="005807D5">
            <w:pPr>
              <w:rPr>
                <w:sz w:val="20"/>
              </w:rPr>
            </w:pPr>
            <w:r w:rsidRPr="002D37B8">
              <w:rPr>
                <w:sz w:val="20"/>
              </w:rPr>
              <w:t>Me</w:t>
            </w:r>
          </w:p>
        </w:tc>
        <w:tc>
          <w:tcPr>
            <w:tcW w:w="1558" w:type="dxa"/>
          </w:tcPr>
          <w:p w14:paraId="497C47C9" w14:textId="77777777" w:rsidR="007F096B" w:rsidRPr="002D37B8" w:rsidRDefault="007F096B" w:rsidP="005807D5">
            <w:pPr>
              <w:rPr>
                <w:sz w:val="20"/>
                <w:vertAlign w:val="subscript"/>
              </w:rPr>
            </w:pPr>
            <w:r w:rsidRPr="002D37B8">
              <w:rPr>
                <w:sz w:val="20"/>
              </w:rPr>
              <w:sym w:font="Symbol" w:char="F02D"/>
            </w:r>
            <w:r w:rsidRPr="002D37B8">
              <w:rPr>
                <w:sz w:val="20"/>
              </w:rPr>
              <w:t>CH</w:t>
            </w:r>
            <w:r w:rsidRPr="002D37B8">
              <w:rPr>
                <w:sz w:val="20"/>
                <w:vertAlign w:val="subscript"/>
              </w:rPr>
              <w:t>3</w:t>
            </w:r>
          </w:p>
        </w:tc>
        <w:tc>
          <w:tcPr>
            <w:tcW w:w="1248" w:type="dxa"/>
          </w:tcPr>
          <w:p w14:paraId="3FDAD731" w14:textId="77777777" w:rsidR="007F096B" w:rsidRPr="002D37B8" w:rsidRDefault="007F096B" w:rsidP="005807D5">
            <w:pPr>
              <w:rPr>
                <w:i/>
                <w:sz w:val="20"/>
              </w:rPr>
            </w:pPr>
            <w:r w:rsidRPr="002D37B8">
              <w:rPr>
                <w:i/>
                <w:sz w:val="20"/>
              </w:rPr>
              <w:t>methyl</w:t>
            </w:r>
          </w:p>
        </w:tc>
        <w:tc>
          <w:tcPr>
            <w:tcW w:w="709" w:type="dxa"/>
          </w:tcPr>
          <w:p w14:paraId="497E3F3A" w14:textId="77777777" w:rsidR="007F096B" w:rsidRPr="002D37B8" w:rsidRDefault="007F096B" w:rsidP="005807D5">
            <w:pPr>
              <w:rPr>
                <w:sz w:val="20"/>
              </w:rPr>
            </w:pPr>
            <w:r w:rsidRPr="002D37B8">
              <w:rPr>
                <w:sz w:val="20"/>
              </w:rPr>
              <w:t>Ac</w:t>
            </w:r>
          </w:p>
        </w:tc>
        <w:tc>
          <w:tcPr>
            <w:tcW w:w="1843" w:type="dxa"/>
          </w:tcPr>
          <w:p w14:paraId="0B4C7867" w14:textId="77777777" w:rsidR="007F096B" w:rsidRPr="002D37B8" w:rsidRDefault="007F096B" w:rsidP="005807D5">
            <w:pPr>
              <w:rPr>
                <w:sz w:val="20"/>
              </w:rPr>
            </w:pPr>
            <w:r w:rsidRPr="002D37B8">
              <w:rPr>
                <w:noProof/>
                <w:sz w:val="20"/>
              </w:rPr>
              <w:drawing>
                <wp:inline distT="0" distB="0" distL="0" distR="0" wp14:anchorId="7327EF6E" wp14:editId="5E194113">
                  <wp:extent cx="304165" cy="319631"/>
                  <wp:effectExtent l="0" t="0" r="635" b="4445"/>
                  <wp:docPr id="391"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320348" cy="336637"/>
                          </a:xfrm>
                          <a:prstGeom prst="rect">
                            <a:avLst/>
                          </a:prstGeom>
                        </pic:spPr>
                      </pic:pic>
                    </a:graphicData>
                  </a:graphic>
                </wp:inline>
              </w:drawing>
            </w:r>
          </w:p>
        </w:tc>
        <w:tc>
          <w:tcPr>
            <w:tcW w:w="3517" w:type="dxa"/>
            <w:gridSpan w:val="2"/>
          </w:tcPr>
          <w:p w14:paraId="0FB3C337" w14:textId="77777777" w:rsidR="007F096B" w:rsidRPr="002D37B8" w:rsidRDefault="007F096B" w:rsidP="005807D5">
            <w:pPr>
              <w:rPr>
                <w:i/>
                <w:sz w:val="20"/>
              </w:rPr>
            </w:pPr>
            <w:r w:rsidRPr="002D37B8">
              <w:rPr>
                <w:i/>
                <w:sz w:val="20"/>
              </w:rPr>
              <w:t>acetyl</w:t>
            </w:r>
          </w:p>
        </w:tc>
      </w:tr>
      <w:tr w:rsidR="007F096B" w:rsidRPr="002D37B8" w14:paraId="38A92A01" w14:textId="77777777" w:rsidTr="005807D5">
        <w:tc>
          <w:tcPr>
            <w:tcW w:w="1305" w:type="dxa"/>
          </w:tcPr>
          <w:p w14:paraId="1550458B" w14:textId="77777777" w:rsidR="007F096B" w:rsidRPr="002D37B8" w:rsidRDefault="007F096B" w:rsidP="005807D5">
            <w:pPr>
              <w:rPr>
                <w:sz w:val="20"/>
              </w:rPr>
            </w:pPr>
            <w:r w:rsidRPr="002D37B8">
              <w:rPr>
                <w:sz w:val="20"/>
              </w:rPr>
              <w:t>Et</w:t>
            </w:r>
          </w:p>
        </w:tc>
        <w:tc>
          <w:tcPr>
            <w:tcW w:w="1558" w:type="dxa"/>
          </w:tcPr>
          <w:p w14:paraId="43889094" w14:textId="77777777" w:rsidR="007F096B" w:rsidRPr="002D37B8" w:rsidRDefault="007F096B" w:rsidP="005807D5">
            <w:pPr>
              <w:rPr>
                <w:sz w:val="20"/>
                <w:vertAlign w:val="subscript"/>
              </w:rPr>
            </w:pPr>
            <w:r w:rsidRPr="002D37B8">
              <w:rPr>
                <w:sz w:val="20"/>
              </w:rPr>
              <w:sym w:font="Symbol" w:char="F02D"/>
            </w:r>
            <w:r w:rsidRPr="002D37B8">
              <w:rPr>
                <w:sz w:val="20"/>
              </w:rPr>
              <w:t>CH</w:t>
            </w:r>
            <w:r w:rsidRPr="002D37B8">
              <w:rPr>
                <w:sz w:val="20"/>
                <w:vertAlign w:val="subscript"/>
              </w:rPr>
              <w:t>2</w:t>
            </w:r>
            <w:r w:rsidRPr="002D37B8">
              <w:rPr>
                <w:sz w:val="20"/>
              </w:rPr>
              <w:t>CH</w:t>
            </w:r>
            <w:r w:rsidRPr="002D37B8">
              <w:rPr>
                <w:sz w:val="20"/>
                <w:vertAlign w:val="subscript"/>
              </w:rPr>
              <w:t>3</w:t>
            </w:r>
          </w:p>
        </w:tc>
        <w:tc>
          <w:tcPr>
            <w:tcW w:w="1248" w:type="dxa"/>
          </w:tcPr>
          <w:p w14:paraId="691F689C" w14:textId="77777777" w:rsidR="007F096B" w:rsidRPr="002D37B8" w:rsidRDefault="007F096B" w:rsidP="005807D5">
            <w:pPr>
              <w:rPr>
                <w:i/>
                <w:sz w:val="20"/>
              </w:rPr>
            </w:pPr>
            <w:r w:rsidRPr="002D37B8">
              <w:rPr>
                <w:i/>
                <w:sz w:val="20"/>
              </w:rPr>
              <w:t>ethyl</w:t>
            </w:r>
          </w:p>
        </w:tc>
        <w:tc>
          <w:tcPr>
            <w:tcW w:w="709" w:type="dxa"/>
          </w:tcPr>
          <w:p w14:paraId="74FD299F" w14:textId="77777777" w:rsidR="007F096B" w:rsidRPr="002D37B8" w:rsidRDefault="007F096B" w:rsidP="005807D5">
            <w:pPr>
              <w:rPr>
                <w:sz w:val="20"/>
              </w:rPr>
            </w:pPr>
            <w:r w:rsidRPr="002D37B8">
              <w:rPr>
                <w:sz w:val="20"/>
              </w:rPr>
              <w:t>Ts</w:t>
            </w:r>
          </w:p>
        </w:tc>
        <w:tc>
          <w:tcPr>
            <w:tcW w:w="1843" w:type="dxa"/>
          </w:tcPr>
          <w:p w14:paraId="2F32A9C1" w14:textId="77777777" w:rsidR="007F096B" w:rsidRPr="002D37B8" w:rsidRDefault="007F096B" w:rsidP="005807D5">
            <w:pPr>
              <w:rPr>
                <w:sz w:val="20"/>
              </w:rPr>
            </w:pPr>
            <w:r w:rsidRPr="002D37B8">
              <w:rPr>
                <w:noProof/>
                <w:sz w:val="20"/>
              </w:rPr>
              <w:drawing>
                <wp:inline distT="0" distB="0" distL="0" distR="0" wp14:anchorId="09E26852" wp14:editId="4DC8D347">
                  <wp:extent cx="666892" cy="431800"/>
                  <wp:effectExtent l="0" t="0" r="0" b="6350"/>
                  <wp:docPr id="392"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93707" cy="449162"/>
                          </a:xfrm>
                          <a:prstGeom prst="rect">
                            <a:avLst/>
                          </a:prstGeom>
                        </pic:spPr>
                      </pic:pic>
                    </a:graphicData>
                  </a:graphic>
                </wp:inline>
              </w:drawing>
            </w:r>
          </w:p>
        </w:tc>
        <w:tc>
          <w:tcPr>
            <w:tcW w:w="3517" w:type="dxa"/>
            <w:gridSpan w:val="2"/>
          </w:tcPr>
          <w:p w14:paraId="45A727A8" w14:textId="77777777" w:rsidR="007F096B" w:rsidRPr="002D37B8" w:rsidRDefault="007F096B" w:rsidP="005807D5">
            <w:pPr>
              <w:rPr>
                <w:i/>
                <w:sz w:val="20"/>
              </w:rPr>
            </w:pPr>
            <w:r w:rsidRPr="002D37B8">
              <w:rPr>
                <w:i/>
                <w:sz w:val="20"/>
              </w:rPr>
              <w:t>p-tolueensulfonyl (tosyl)</w:t>
            </w:r>
          </w:p>
        </w:tc>
      </w:tr>
      <w:tr w:rsidR="007F096B" w:rsidRPr="002D37B8" w14:paraId="134728C7" w14:textId="77777777" w:rsidTr="005807D5">
        <w:tc>
          <w:tcPr>
            <w:tcW w:w="1305" w:type="dxa"/>
          </w:tcPr>
          <w:p w14:paraId="4CBD3743" w14:textId="77777777" w:rsidR="007F096B" w:rsidRPr="002D37B8" w:rsidRDefault="007F096B" w:rsidP="005807D5">
            <w:pPr>
              <w:rPr>
                <w:sz w:val="20"/>
              </w:rPr>
            </w:pPr>
            <w:r w:rsidRPr="002D37B8">
              <w:rPr>
                <w:sz w:val="20"/>
              </w:rPr>
              <w:t>Pr</w:t>
            </w:r>
          </w:p>
        </w:tc>
        <w:tc>
          <w:tcPr>
            <w:tcW w:w="1558" w:type="dxa"/>
          </w:tcPr>
          <w:p w14:paraId="11FDE972" w14:textId="77777777" w:rsidR="007F096B" w:rsidRPr="002D37B8" w:rsidRDefault="007F096B" w:rsidP="005807D5">
            <w:pPr>
              <w:rPr>
                <w:sz w:val="20"/>
                <w:vertAlign w:val="subscript"/>
              </w:rPr>
            </w:pPr>
            <w:r w:rsidRPr="002D37B8">
              <w:rPr>
                <w:sz w:val="20"/>
              </w:rPr>
              <w:sym w:font="Symbol" w:char="F02D"/>
            </w:r>
            <w:r w:rsidRPr="002D37B8">
              <w:rPr>
                <w:sz w:val="20"/>
              </w:rPr>
              <w:t>CH</w:t>
            </w:r>
            <w:r w:rsidRPr="002D37B8">
              <w:rPr>
                <w:sz w:val="20"/>
                <w:vertAlign w:val="subscript"/>
              </w:rPr>
              <w:t>2</w:t>
            </w:r>
            <w:r w:rsidRPr="002D37B8">
              <w:rPr>
                <w:sz w:val="20"/>
              </w:rPr>
              <w:t>CH</w:t>
            </w:r>
            <w:r w:rsidRPr="002D37B8">
              <w:rPr>
                <w:sz w:val="20"/>
                <w:vertAlign w:val="subscript"/>
              </w:rPr>
              <w:t>2</w:t>
            </w:r>
            <w:r w:rsidRPr="002D37B8">
              <w:rPr>
                <w:sz w:val="20"/>
              </w:rPr>
              <w:t>CH</w:t>
            </w:r>
            <w:r w:rsidRPr="002D37B8">
              <w:rPr>
                <w:sz w:val="20"/>
                <w:vertAlign w:val="subscript"/>
              </w:rPr>
              <w:t>3</w:t>
            </w:r>
          </w:p>
        </w:tc>
        <w:tc>
          <w:tcPr>
            <w:tcW w:w="1248" w:type="dxa"/>
          </w:tcPr>
          <w:p w14:paraId="54F187AA" w14:textId="77777777" w:rsidR="007F096B" w:rsidRPr="002D37B8" w:rsidRDefault="007F096B" w:rsidP="005807D5">
            <w:pPr>
              <w:rPr>
                <w:i/>
                <w:sz w:val="20"/>
              </w:rPr>
            </w:pPr>
            <w:r w:rsidRPr="002D37B8">
              <w:rPr>
                <w:i/>
                <w:sz w:val="20"/>
              </w:rPr>
              <w:t>propyl</w:t>
            </w:r>
          </w:p>
        </w:tc>
        <w:tc>
          <w:tcPr>
            <w:tcW w:w="709" w:type="dxa"/>
          </w:tcPr>
          <w:p w14:paraId="50EE6903" w14:textId="77777777" w:rsidR="007F096B" w:rsidRPr="002D37B8" w:rsidRDefault="007F096B" w:rsidP="005807D5">
            <w:pPr>
              <w:rPr>
                <w:sz w:val="20"/>
              </w:rPr>
            </w:pPr>
            <w:r w:rsidRPr="002D37B8">
              <w:rPr>
                <w:sz w:val="20"/>
              </w:rPr>
              <w:t>Ms</w:t>
            </w:r>
          </w:p>
        </w:tc>
        <w:tc>
          <w:tcPr>
            <w:tcW w:w="1843" w:type="dxa"/>
          </w:tcPr>
          <w:p w14:paraId="653F7347" w14:textId="77777777" w:rsidR="007F096B" w:rsidRPr="002D37B8" w:rsidRDefault="007F096B" w:rsidP="005807D5">
            <w:pPr>
              <w:rPr>
                <w:sz w:val="20"/>
              </w:rPr>
            </w:pPr>
            <w:r w:rsidRPr="002D37B8">
              <w:rPr>
                <w:noProof/>
                <w:sz w:val="20"/>
              </w:rPr>
              <w:drawing>
                <wp:inline distT="0" distB="0" distL="0" distR="0" wp14:anchorId="2C5E1B31" wp14:editId="3145FCD2">
                  <wp:extent cx="295804" cy="273050"/>
                  <wp:effectExtent l="0" t="0" r="9525" b="0"/>
                  <wp:docPr id="407"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304914" cy="281460"/>
                          </a:xfrm>
                          <a:prstGeom prst="rect">
                            <a:avLst/>
                          </a:prstGeom>
                        </pic:spPr>
                      </pic:pic>
                    </a:graphicData>
                  </a:graphic>
                </wp:inline>
              </w:drawing>
            </w:r>
          </w:p>
        </w:tc>
        <w:tc>
          <w:tcPr>
            <w:tcW w:w="3517" w:type="dxa"/>
            <w:gridSpan w:val="2"/>
          </w:tcPr>
          <w:p w14:paraId="4E3646CE" w14:textId="77777777" w:rsidR="007F096B" w:rsidRPr="002D37B8" w:rsidRDefault="007F096B" w:rsidP="005807D5">
            <w:pPr>
              <w:rPr>
                <w:i/>
                <w:sz w:val="20"/>
              </w:rPr>
            </w:pPr>
            <w:r w:rsidRPr="002D37B8">
              <w:rPr>
                <w:i/>
                <w:sz w:val="20"/>
              </w:rPr>
              <w:t>methaansulfonyl (mesyl)</w:t>
            </w:r>
          </w:p>
        </w:tc>
      </w:tr>
      <w:tr w:rsidR="007F096B" w:rsidRPr="002D37B8" w14:paraId="24ECA672" w14:textId="77777777" w:rsidTr="005807D5">
        <w:tc>
          <w:tcPr>
            <w:tcW w:w="1305" w:type="dxa"/>
          </w:tcPr>
          <w:p w14:paraId="2BF408E6" w14:textId="77777777" w:rsidR="007F096B" w:rsidRPr="002D37B8" w:rsidRDefault="007F096B" w:rsidP="005807D5">
            <w:pPr>
              <w:rPr>
                <w:sz w:val="20"/>
              </w:rPr>
            </w:pPr>
            <w:r w:rsidRPr="002D37B8">
              <w:rPr>
                <w:sz w:val="20"/>
              </w:rPr>
              <w:t>Bu</w:t>
            </w:r>
          </w:p>
        </w:tc>
        <w:tc>
          <w:tcPr>
            <w:tcW w:w="1558" w:type="dxa"/>
          </w:tcPr>
          <w:p w14:paraId="4C0638A5" w14:textId="77777777" w:rsidR="007F096B" w:rsidRPr="002D37B8" w:rsidRDefault="007F096B" w:rsidP="005807D5">
            <w:pPr>
              <w:rPr>
                <w:sz w:val="20"/>
                <w:vertAlign w:val="subscript"/>
              </w:rPr>
            </w:pPr>
            <w:r w:rsidRPr="002D37B8">
              <w:rPr>
                <w:sz w:val="20"/>
              </w:rPr>
              <w:sym w:font="Symbol" w:char="F02D"/>
            </w:r>
            <w:r w:rsidRPr="002D37B8">
              <w:rPr>
                <w:sz w:val="20"/>
              </w:rPr>
              <w:t>CH</w:t>
            </w:r>
            <w:r w:rsidRPr="002D37B8">
              <w:rPr>
                <w:sz w:val="20"/>
                <w:vertAlign w:val="subscript"/>
              </w:rPr>
              <w:t>2</w:t>
            </w:r>
            <w:r w:rsidRPr="002D37B8">
              <w:rPr>
                <w:sz w:val="20"/>
              </w:rPr>
              <w:t>CH</w:t>
            </w:r>
            <w:r w:rsidRPr="002D37B8">
              <w:rPr>
                <w:sz w:val="20"/>
                <w:vertAlign w:val="subscript"/>
              </w:rPr>
              <w:t>2</w:t>
            </w:r>
            <w:r w:rsidRPr="002D37B8">
              <w:rPr>
                <w:sz w:val="20"/>
              </w:rPr>
              <w:t>CH</w:t>
            </w:r>
            <w:r w:rsidRPr="002D37B8">
              <w:rPr>
                <w:sz w:val="20"/>
                <w:vertAlign w:val="subscript"/>
              </w:rPr>
              <w:t>2</w:t>
            </w:r>
            <w:r w:rsidRPr="002D37B8">
              <w:rPr>
                <w:sz w:val="20"/>
              </w:rPr>
              <w:t>CH</w:t>
            </w:r>
            <w:r w:rsidRPr="002D37B8">
              <w:rPr>
                <w:sz w:val="20"/>
                <w:vertAlign w:val="subscript"/>
              </w:rPr>
              <w:t>3</w:t>
            </w:r>
          </w:p>
        </w:tc>
        <w:tc>
          <w:tcPr>
            <w:tcW w:w="1248" w:type="dxa"/>
          </w:tcPr>
          <w:p w14:paraId="25B7EAA9" w14:textId="77777777" w:rsidR="007F096B" w:rsidRPr="002D37B8" w:rsidRDefault="007F096B" w:rsidP="005807D5">
            <w:pPr>
              <w:rPr>
                <w:i/>
                <w:sz w:val="20"/>
              </w:rPr>
            </w:pPr>
            <w:r w:rsidRPr="002D37B8">
              <w:rPr>
                <w:i/>
                <w:sz w:val="20"/>
              </w:rPr>
              <w:t>butyl</w:t>
            </w:r>
          </w:p>
        </w:tc>
        <w:tc>
          <w:tcPr>
            <w:tcW w:w="709" w:type="dxa"/>
          </w:tcPr>
          <w:p w14:paraId="1BB20B45" w14:textId="77777777" w:rsidR="007F096B" w:rsidRPr="002D37B8" w:rsidRDefault="007F096B" w:rsidP="005807D5">
            <w:pPr>
              <w:rPr>
                <w:sz w:val="20"/>
              </w:rPr>
            </w:pPr>
            <w:r w:rsidRPr="002D37B8">
              <w:rPr>
                <w:sz w:val="20"/>
              </w:rPr>
              <w:t>Bs</w:t>
            </w:r>
          </w:p>
        </w:tc>
        <w:tc>
          <w:tcPr>
            <w:tcW w:w="1843" w:type="dxa"/>
          </w:tcPr>
          <w:p w14:paraId="1867208C" w14:textId="77777777" w:rsidR="007F096B" w:rsidRPr="002D37B8" w:rsidRDefault="007F096B" w:rsidP="005807D5">
            <w:pPr>
              <w:rPr>
                <w:sz w:val="20"/>
              </w:rPr>
            </w:pPr>
            <w:r w:rsidRPr="002D37B8">
              <w:rPr>
                <w:noProof/>
                <w:sz w:val="20"/>
              </w:rPr>
              <w:drawing>
                <wp:inline distT="0" distB="0" distL="0" distR="0" wp14:anchorId="6500CBD8" wp14:editId="6A990937">
                  <wp:extent cx="711200" cy="460456"/>
                  <wp:effectExtent l="0" t="0" r="0" b="0"/>
                  <wp:docPr id="409"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722809" cy="467972"/>
                          </a:xfrm>
                          <a:prstGeom prst="rect">
                            <a:avLst/>
                          </a:prstGeom>
                        </pic:spPr>
                      </pic:pic>
                    </a:graphicData>
                  </a:graphic>
                </wp:inline>
              </w:drawing>
            </w:r>
          </w:p>
        </w:tc>
        <w:tc>
          <w:tcPr>
            <w:tcW w:w="3517" w:type="dxa"/>
            <w:gridSpan w:val="2"/>
          </w:tcPr>
          <w:p w14:paraId="47586377" w14:textId="77777777" w:rsidR="007F096B" w:rsidRPr="002D37B8" w:rsidRDefault="007F096B" w:rsidP="005807D5">
            <w:pPr>
              <w:rPr>
                <w:i/>
                <w:sz w:val="20"/>
              </w:rPr>
            </w:pPr>
            <w:r w:rsidRPr="002D37B8">
              <w:rPr>
                <w:i/>
                <w:sz w:val="20"/>
              </w:rPr>
              <w:t>p-broombenzeensulfonyl (brosyl)</w:t>
            </w:r>
          </w:p>
        </w:tc>
      </w:tr>
      <w:tr w:rsidR="007F096B" w:rsidRPr="002D37B8" w14:paraId="4E340BB3" w14:textId="77777777" w:rsidTr="005807D5">
        <w:tc>
          <w:tcPr>
            <w:tcW w:w="1305" w:type="dxa"/>
          </w:tcPr>
          <w:p w14:paraId="25BA3191" w14:textId="77777777" w:rsidR="007F096B" w:rsidRPr="002D37B8" w:rsidRDefault="007F096B" w:rsidP="005807D5">
            <w:pPr>
              <w:rPr>
                <w:sz w:val="20"/>
              </w:rPr>
            </w:pPr>
            <w:r w:rsidRPr="002D37B8">
              <w:rPr>
                <w:i/>
                <w:sz w:val="20"/>
              </w:rPr>
              <w:t>i-</w:t>
            </w:r>
            <w:r w:rsidRPr="002D37B8">
              <w:rPr>
                <w:sz w:val="20"/>
              </w:rPr>
              <w:t>Pr</w:t>
            </w:r>
          </w:p>
        </w:tc>
        <w:tc>
          <w:tcPr>
            <w:tcW w:w="1558" w:type="dxa"/>
          </w:tcPr>
          <w:p w14:paraId="730C4C75" w14:textId="77777777" w:rsidR="007F096B" w:rsidRPr="002D37B8" w:rsidRDefault="007F096B" w:rsidP="005807D5">
            <w:pPr>
              <w:rPr>
                <w:sz w:val="20"/>
              </w:rPr>
            </w:pPr>
            <w:r w:rsidRPr="002D37B8">
              <w:rPr>
                <w:noProof/>
                <w:sz w:val="20"/>
              </w:rPr>
              <w:drawing>
                <wp:inline distT="0" distB="0" distL="0" distR="0" wp14:anchorId="0C036477" wp14:editId="7931E8C4">
                  <wp:extent cx="552450" cy="215957"/>
                  <wp:effectExtent l="0" t="0" r="0" b="0"/>
                  <wp:docPr id="410"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73750" cy="224283"/>
                          </a:xfrm>
                          <a:prstGeom prst="rect">
                            <a:avLst/>
                          </a:prstGeom>
                        </pic:spPr>
                      </pic:pic>
                    </a:graphicData>
                  </a:graphic>
                </wp:inline>
              </w:drawing>
            </w:r>
          </w:p>
        </w:tc>
        <w:tc>
          <w:tcPr>
            <w:tcW w:w="1248" w:type="dxa"/>
          </w:tcPr>
          <w:p w14:paraId="39DE1AF7" w14:textId="77777777" w:rsidR="007F096B" w:rsidRPr="002D37B8" w:rsidRDefault="007F096B" w:rsidP="005807D5">
            <w:pPr>
              <w:rPr>
                <w:i/>
                <w:sz w:val="20"/>
              </w:rPr>
            </w:pPr>
            <w:r w:rsidRPr="002D37B8">
              <w:rPr>
                <w:i/>
                <w:sz w:val="20"/>
              </w:rPr>
              <w:t>isopropyl</w:t>
            </w:r>
          </w:p>
        </w:tc>
        <w:tc>
          <w:tcPr>
            <w:tcW w:w="709" w:type="dxa"/>
          </w:tcPr>
          <w:p w14:paraId="18BD5651" w14:textId="77777777" w:rsidR="007F096B" w:rsidRPr="002D37B8" w:rsidRDefault="007F096B" w:rsidP="005807D5">
            <w:pPr>
              <w:rPr>
                <w:sz w:val="20"/>
              </w:rPr>
            </w:pPr>
          </w:p>
        </w:tc>
        <w:tc>
          <w:tcPr>
            <w:tcW w:w="1843" w:type="dxa"/>
          </w:tcPr>
          <w:p w14:paraId="32A51A13" w14:textId="77777777" w:rsidR="007F096B" w:rsidRPr="002D37B8" w:rsidRDefault="007F096B" w:rsidP="005807D5">
            <w:pPr>
              <w:rPr>
                <w:sz w:val="20"/>
              </w:rPr>
            </w:pPr>
            <w:r w:rsidRPr="002D37B8">
              <w:rPr>
                <w:noProof/>
                <w:sz w:val="20"/>
              </w:rPr>
              <w:drawing>
                <wp:inline distT="0" distB="0" distL="0" distR="0" wp14:anchorId="0ABBA89C" wp14:editId="5C401075">
                  <wp:extent cx="380615" cy="146050"/>
                  <wp:effectExtent l="0" t="0" r="635" b="6350"/>
                  <wp:docPr id="411"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389341" cy="149398"/>
                          </a:xfrm>
                          <a:prstGeom prst="rect">
                            <a:avLst/>
                          </a:prstGeom>
                        </pic:spPr>
                      </pic:pic>
                    </a:graphicData>
                  </a:graphic>
                </wp:inline>
              </w:drawing>
            </w:r>
          </w:p>
        </w:tc>
        <w:tc>
          <w:tcPr>
            <w:tcW w:w="3517" w:type="dxa"/>
            <w:gridSpan w:val="2"/>
          </w:tcPr>
          <w:p w14:paraId="02E60AAC" w14:textId="77777777" w:rsidR="007F096B" w:rsidRPr="002D37B8" w:rsidRDefault="007F096B" w:rsidP="005807D5">
            <w:pPr>
              <w:rPr>
                <w:i/>
                <w:sz w:val="20"/>
              </w:rPr>
            </w:pPr>
            <w:r w:rsidRPr="002D37B8">
              <w:rPr>
                <w:i/>
                <w:sz w:val="20"/>
              </w:rPr>
              <w:t>allyl</w:t>
            </w:r>
          </w:p>
        </w:tc>
      </w:tr>
      <w:tr w:rsidR="007F096B" w:rsidRPr="002D37B8" w14:paraId="6C300A8C" w14:textId="77777777" w:rsidTr="005807D5">
        <w:tc>
          <w:tcPr>
            <w:tcW w:w="1305" w:type="dxa"/>
          </w:tcPr>
          <w:p w14:paraId="3DB1BA1B" w14:textId="77777777" w:rsidR="007F096B" w:rsidRPr="002D37B8" w:rsidRDefault="007F096B" w:rsidP="005807D5">
            <w:pPr>
              <w:rPr>
                <w:sz w:val="20"/>
              </w:rPr>
            </w:pPr>
            <w:r w:rsidRPr="002D37B8">
              <w:rPr>
                <w:i/>
                <w:sz w:val="20"/>
              </w:rPr>
              <w:t>s-</w:t>
            </w:r>
            <w:r w:rsidRPr="002D37B8">
              <w:rPr>
                <w:sz w:val="20"/>
              </w:rPr>
              <w:t>Bu</w:t>
            </w:r>
          </w:p>
        </w:tc>
        <w:tc>
          <w:tcPr>
            <w:tcW w:w="1558" w:type="dxa"/>
          </w:tcPr>
          <w:p w14:paraId="663D73C0" w14:textId="77777777" w:rsidR="007F096B" w:rsidRPr="002D37B8" w:rsidRDefault="007F096B" w:rsidP="005807D5">
            <w:pPr>
              <w:rPr>
                <w:sz w:val="20"/>
              </w:rPr>
            </w:pPr>
            <w:r w:rsidRPr="002D37B8">
              <w:rPr>
                <w:noProof/>
                <w:sz w:val="20"/>
              </w:rPr>
              <w:drawing>
                <wp:inline distT="0" distB="0" distL="0" distR="0" wp14:anchorId="20C443A7" wp14:editId="24642DC5">
                  <wp:extent cx="742950" cy="208637"/>
                  <wp:effectExtent l="0" t="0" r="0" b="1270"/>
                  <wp:docPr id="412"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798989" cy="224374"/>
                          </a:xfrm>
                          <a:prstGeom prst="rect">
                            <a:avLst/>
                          </a:prstGeom>
                        </pic:spPr>
                      </pic:pic>
                    </a:graphicData>
                  </a:graphic>
                </wp:inline>
              </w:drawing>
            </w:r>
          </w:p>
        </w:tc>
        <w:tc>
          <w:tcPr>
            <w:tcW w:w="1248" w:type="dxa"/>
          </w:tcPr>
          <w:p w14:paraId="5E8E73B3" w14:textId="77777777" w:rsidR="007F096B" w:rsidRPr="002D37B8" w:rsidRDefault="007F096B" w:rsidP="005807D5">
            <w:pPr>
              <w:rPr>
                <w:i/>
                <w:sz w:val="20"/>
              </w:rPr>
            </w:pPr>
            <w:r w:rsidRPr="002D37B8">
              <w:rPr>
                <w:i/>
                <w:sz w:val="20"/>
              </w:rPr>
              <w:t>sec-butyl</w:t>
            </w:r>
          </w:p>
        </w:tc>
        <w:tc>
          <w:tcPr>
            <w:tcW w:w="709" w:type="dxa"/>
          </w:tcPr>
          <w:p w14:paraId="19F989E6" w14:textId="77777777" w:rsidR="007F096B" w:rsidRPr="002D37B8" w:rsidRDefault="007F096B" w:rsidP="005807D5">
            <w:pPr>
              <w:rPr>
                <w:sz w:val="20"/>
              </w:rPr>
            </w:pPr>
          </w:p>
        </w:tc>
        <w:tc>
          <w:tcPr>
            <w:tcW w:w="1843" w:type="dxa"/>
          </w:tcPr>
          <w:p w14:paraId="152BF74D" w14:textId="77777777" w:rsidR="007F096B" w:rsidRPr="002D37B8" w:rsidRDefault="007F096B" w:rsidP="005807D5">
            <w:pPr>
              <w:rPr>
                <w:sz w:val="20"/>
              </w:rPr>
            </w:pPr>
            <w:r w:rsidRPr="002D37B8">
              <w:rPr>
                <w:noProof/>
                <w:sz w:val="20"/>
              </w:rPr>
              <w:drawing>
                <wp:inline distT="0" distB="0" distL="0" distR="0" wp14:anchorId="323C98B6" wp14:editId="59BB5628">
                  <wp:extent cx="304403" cy="165100"/>
                  <wp:effectExtent l="0" t="0" r="635" b="6350"/>
                  <wp:docPr id="413"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314259" cy="170445"/>
                          </a:xfrm>
                          <a:prstGeom prst="rect">
                            <a:avLst/>
                          </a:prstGeom>
                        </pic:spPr>
                      </pic:pic>
                    </a:graphicData>
                  </a:graphic>
                </wp:inline>
              </w:drawing>
            </w:r>
          </w:p>
        </w:tc>
        <w:tc>
          <w:tcPr>
            <w:tcW w:w="3517" w:type="dxa"/>
            <w:gridSpan w:val="2"/>
          </w:tcPr>
          <w:p w14:paraId="52BB0808" w14:textId="77777777" w:rsidR="007F096B" w:rsidRPr="002D37B8" w:rsidRDefault="007F096B" w:rsidP="005807D5">
            <w:pPr>
              <w:rPr>
                <w:i/>
                <w:sz w:val="20"/>
              </w:rPr>
            </w:pPr>
            <w:r w:rsidRPr="002D37B8">
              <w:rPr>
                <w:i/>
                <w:sz w:val="20"/>
              </w:rPr>
              <w:t>vinyl</w:t>
            </w:r>
          </w:p>
        </w:tc>
      </w:tr>
      <w:tr w:rsidR="007F096B" w:rsidRPr="002D37B8" w14:paraId="181E059B" w14:textId="77777777" w:rsidTr="005807D5">
        <w:tc>
          <w:tcPr>
            <w:tcW w:w="1305" w:type="dxa"/>
          </w:tcPr>
          <w:p w14:paraId="0A118F6E" w14:textId="77777777" w:rsidR="007F096B" w:rsidRPr="002D37B8" w:rsidRDefault="007F096B" w:rsidP="005807D5">
            <w:pPr>
              <w:rPr>
                <w:sz w:val="20"/>
              </w:rPr>
            </w:pPr>
            <w:r w:rsidRPr="002D37B8">
              <w:rPr>
                <w:i/>
                <w:sz w:val="20"/>
              </w:rPr>
              <w:t>i</w:t>
            </w:r>
            <w:r w:rsidRPr="002D37B8">
              <w:rPr>
                <w:sz w:val="20"/>
              </w:rPr>
              <w:t>-Bu</w:t>
            </w:r>
          </w:p>
        </w:tc>
        <w:tc>
          <w:tcPr>
            <w:tcW w:w="1558" w:type="dxa"/>
          </w:tcPr>
          <w:p w14:paraId="5EB81818" w14:textId="77777777" w:rsidR="007F096B" w:rsidRPr="002D37B8" w:rsidRDefault="007F096B" w:rsidP="005807D5">
            <w:pPr>
              <w:rPr>
                <w:sz w:val="20"/>
              </w:rPr>
            </w:pPr>
            <w:r w:rsidRPr="002D37B8">
              <w:rPr>
                <w:sz w:val="20"/>
              </w:rPr>
              <w:object w:dxaOrig="1860" w:dyaOrig="1185" w14:anchorId="5D7BB2CE">
                <v:shape id="_x0000_i1100" type="#_x0000_t75" style="width:48pt;height:30.3pt" o:ole="">
                  <v:imagedata r:id="rId574" o:title=""/>
                </v:shape>
                <o:OLEObject Type="Embed" ProgID="PBrush" ShapeID="_x0000_i1100" DrawAspect="Content" ObjectID="_1615213665" r:id="rId575"/>
              </w:object>
            </w:r>
          </w:p>
        </w:tc>
        <w:tc>
          <w:tcPr>
            <w:tcW w:w="1248" w:type="dxa"/>
          </w:tcPr>
          <w:p w14:paraId="57814635" w14:textId="77777777" w:rsidR="007F096B" w:rsidRPr="002D37B8" w:rsidRDefault="007F096B" w:rsidP="005807D5">
            <w:pPr>
              <w:rPr>
                <w:i/>
                <w:sz w:val="20"/>
              </w:rPr>
            </w:pPr>
            <w:r w:rsidRPr="002D37B8">
              <w:rPr>
                <w:i/>
                <w:sz w:val="20"/>
              </w:rPr>
              <w:t>isobutyl</w:t>
            </w:r>
          </w:p>
        </w:tc>
        <w:tc>
          <w:tcPr>
            <w:tcW w:w="709" w:type="dxa"/>
          </w:tcPr>
          <w:p w14:paraId="156F31E7" w14:textId="77777777" w:rsidR="007F096B" w:rsidRPr="002D37B8" w:rsidRDefault="007F096B" w:rsidP="005807D5">
            <w:pPr>
              <w:rPr>
                <w:sz w:val="20"/>
              </w:rPr>
            </w:pPr>
          </w:p>
        </w:tc>
        <w:tc>
          <w:tcPr>
            <w:tcW w:w="1843" w:type="dxa"/>
          </w:tcPr>
          <w:p w14:paraId="65DA2BCE" w14:textId="77777777" w:rsidR="007F096B" w:rsidRPr="002D37B8" w:rsidRDefault="007F096B" w:rsidP="005807D5">
            <w:pPr>
              <w:rPr>
                <w:sz w:val="20"/>
              </w:rPr>
            </w:pPr>
            <w:r w:rsidRPr="002D37B8">
              <w:rPr>
                <w:noProof/>
                <w:sz w:val="20"/>
              </w:rPr>
              <w:drawing>
                <wp:inline distT="0" distB="0" distL="0" distR="0" wp14:anchorId="02E526C9" wp14:editId="2C0D8FDD">
                  <wp:extent cx="454269" cy="196850"/>
                  <wp:effectExtent l="0" t="0" r="3175" b="0"/>
                  <wp:docPr id="414"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460705" cy="199639"/>
                          </a:xfrm>
                          <a:prstGeom prst="rect">
                            <a:avLst/>
                          </a:prstGeom>
                        </pic:spPr>
                      </pic:pic>
                    </a:graphicData>
                  </a:graphic>
                </wp:inline>
              </w:drawing>
            </w:r>
          </w:p>
        </w:tc>
        <w:tc>
          <w:tcPr>
            <w:tcW w:w="3517" w:type="dxa"/>
            <w:gridSpan w:val="2"/>
          </w:tcPr>
          <w:p w14:paraId="7DCF6336" w14:textId="77777777" w:rsidR="007F096B" w:rsidRPr="002D37B8" w:rsidRDefault="007F096B" w:rsidP="005807D5">
            <w:pPr>
              <w:rPr>
                <w:i/>
                <w:sz w:val="20"/>
              </w:rPr>
            </w:pPr>
            <w:r w:rsidRPr="002D37B8">
              <w:rPr>
                <w:i/>
                <w:sz w:val="20"/>
              </w:rPr>
              <w:t>propargyl</w:t>
            </w:r>
          </w:p>
        </w:tc>
      </w:tr>
      <w:tr w:rsidR="007F096B" w:rsidRPr="002D37B8" w14:paraId="15721D18" w14:textId="77777777" w:rsidTr="005807D5">
        <w:tc>
          <w:tcPr>
            <w:tcW w:w="1305" w:type="dxa"/>
          </w:tcPr>
          <w:p w14:paraId="52C9CFDE" w14:textId="77777777" w:rsidR="007F096B" w:rsidRPr="002D37B8" w:rsidRDefault="007F096B" w:rsidP="005807D5">
            <w:pPr>
              <w:rPr>
                <w:sz w:val="20"/>
              </w:rPr>
            </w:pPr>
            <w:r w:rsidRPr="002D37B8">
              <w:rPr>
                <w:i/>
                <w:sz w:val="20"/>
              </w:rPr>
              <w:t>t-</w:t>
            </w:r>
            <w:r w:rsidRPr="002D37B8">
              <w:rPr>
                <w:sz w:val="20"/>
              </w:rPr>
              <w:t>Bu</w:t>
            </w:r>
          </w:p>
        </w:tc>
        <w:tc>
          <w:tcPr>
            <w:tcW w:w="1558" w:type="dxa"/>
          </w:tcPr>
          <w:p w14:paraId="23385935" w14:textId="77777777" w:rsidR="007F096B" w:rsidRPr="002D37B8" w:rsidRDefault="007F096B" w:rsidP="005807D5">
            <w:pPr>
              <w:rPr>
                <w:sz w:val="20"/>
              </w:rPr>
            </w:pPr>
            <w:r w:rsidRPr="002D37B8">
              <w:rPr>
                <w:sz w:val="20"/>
              </w:rPr>
              <w:object w:dxaOrig="1380" w:dyaOrig="1050" w14:anchorId="6D876751">
                <v:shape id="_x0000_i1101" type="#_x0000_t75" style="width:37.9pt;height:29.3pt" o:ole="">
                  <v:imagedata r:id="rId577" o:title=""/>
                </v:shape>
                <o:OLEObject Type="Embed" ProgID="PBrush" ShapeID="_x0000_i1101" DrawAspect="Content" ObjectID="_1615213666" r:id="rId578"/>
              </w:object>
            </w:r>
          </w:p>
        </w:tc>
        <w:tc>
          <w:tcPr>
            <w:tcW w:w="1248" w:type="dxa"/>
          </w:tcPr>
          <w:p w14:paraId="43C30CC3" w14:textId="77777777" w:rsidR="007F096B" w:rsidRPr="002D37B8" w:rsidRDefault="007F096B" w:rsidP="005807D5">
            <w:pPr>
              <w:rPr>
                <w:i/>
                <w:sz w:val="20"/>
              </w:rPr>
            </w:pPr>
            <w:r w:rsidRPr="002D37B8">
              <w:rPr>
                <w:i/>
                <w:sz w:val="20"/>
              </w:rPr>
              <w:t>tert-butyl</w:t>
            </w:r>
          </w:p>
        </w:tc>
        <w:tc>
          <w:tcPr>
            <w:tcW w:w="709" w:type="dxa"/>
          </w:tcPr>
          <w:p w14:paraId="2CCD6BC2" w14:textId="77777777" w:rsidR="007F096B" w:rsidRPr="002D37B8" w:rsidRDefault="007F096B" w:rsidP="005807D5">
            <w:pPr>
              <w:rPr>
                <w:sz w:val="20"/>
              </w:rPr>
            </w:pPr>
            <w:r w:rsidRPr="002D37B8">
              <w:rPr>
                <w:sz w:val="20"/>
              </w:rPr>
              <w:t>Piv</w:t>
            </w:r>
          </w:p>
        </w:tc>
        <w:tc>
          <w:tcPr>
            <w:tcW w:w="1843" w:type="dxa"/>
          </w:tcPr>
          <w:p w14:paraId="5FABBFED" w14:textId="77777777" w:rsidR="007F096B" w:rsidRPr="002D37B8" w:rsidRDefault="007F096B" w:rsidP="005807D5">
            <w:pPr>
              <w:rPr>
                <w:sz w:val="20"/>
              </w:rPr>
            </w:pPr>
            <w:r w:rsidRPr="002D37B8">
              <w:rPr>
                <w:noProof/>
                <w:sz w:val="20"/>
              </w:rPr>
              <w:drawing>
                <wp:inline distT="0" distB="0" distL="0" distR="0" wp14:anchorId="1F54D686" wp14:editId="14B696DE">
                  <wp:extent cx="412750" cy="392616"/>
                  <wp:effectExtent l="0" t="0" r="6350" b="7620"/>
                  <wp:docPr id="415"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420801" cy="400275"/>
                          </a:xfrm>
                          <a:prstGeom prst="rect">
                            <a:avLst/>
                          </a:prstGeom>
                        </pic:spPr>
                      </pic:pic>
                    </a:graphicData>
                  </a:graphic>
                </wp:inline>
              </w:drawing>
            </w:r>
          </w:p>
        </w:tc>
        <w:tc>
          <w:tcPr>
            <w:tcW w:w="3517" w:type="dxa"/>
            <w:gridSpan w:val="2"/>
          </w:tcPr>
          <w:p w14:paraId="5AEEC7C1" w14:textId="77777777" w:rsidR="007F096B" w:rsidRPr="002D37B8" w:rsidRDefault="007F096B" w:rsidP="005807D5">
            <w:pPr>
              <w:rPr>
                <w:i/>
                <w:sz w:val="20"/>
              </w:rPr>
            </w:pPr>
            <w:r w:rsidRPr="002D37B8">
              <w:rPr>
                <w:i/>
                <w:sz w:val="20"/>
              </w:rPr>
              <w:t>pivaolyl</w:t>
            </w:r>
          </w:p>
        </w:tc>
      </w:tr>
      <w:tr w:rsidR="007F096B" w:rsidRPr="002D37B8" w14:paraId="5D724AF6" w14:textId="77777777" w:rsidTr="005807D5">
        <w:tc>
          <w:tcPr>
            <w:tcW w:w="1305" w:type="dxa"/>
          </w:tcPr>
          <w:p w14:paraId="55D2DD5C" w14:textId="77777777" w:rsidR="007F096B" w:rsidRPr="002D37B8" w:rsidRDefault="007F096B" w:rsidP="005807D5">
            <w:pPr>
              <w:rPr>
                <w:sz w:val="20"/>
              </w:rPr>
            </w:pPr>
            <w:r w:rsidRPr="002D37B8">
              <w:rPr>
                <w:sz w:val="20"/>
              </w:rPr>
              <w:t>Ph (C</w:t>
            </w:r>
            <w:r w:rsidRPr="002D37B8">
              <w:rPr>
                <w:sz w:val="20"/>
                <w:vertAlign w:val="subscript"/>
              </w:rPr>
              <w:t>6</w:t>
            </w:r>
            <w:r w:rsidRPr="002D37B8">
              <w:rPr>
                <w:sz w:val="20"/>
              </w:rPr>
              <w:t>H</w:t>
            </w:r>
            <w:r w:rsidRPr="002D37B8">
              <w:rPr>
                <w:sz w:val="20"/>
                <w:vertAlign w:val="subscript"/>
              </w:rPr>
              <w:t>5</w:t>
            </w:r>
            <w:r w:rsidRPr="002D37B8">
              <w:rPr>
                <w:sz w:val="20"/>
              </w:rPr>
              <w:sym w:font="Symbol" w:char="F02D"/>
            </w:r>
            <w:r w:rsidRPr="002D37B8">
              <w:rPr>
                <w:sz w:val="20"/>
              </w:rPr>
              <w:t>)</w:t>
            </w:r>
          </w:p>
        </w:tc>
        <w:tc>
          <w:tcPr>
            <w:tcW w:w="1558" w:type="dxa"/>
          </w:tcPr>
          <w:p w14:paraId="158302BE" w14:textId="77777777" w:rsidR="007F096B" w:rsidRPr="002D37B8" w:rsidRDefault="007F096B" w:rsidP="005807D5">
            <w:pPr>
              <w:rPr>
                <w:sz w:val="20"/>
              </w:rPr>
            </w:pPr>
            <w:r w:rsidRPr="002D37B8">
              <w:rPr>
                <w:noProof/>
                <w:sz w:val="20"/>
              </w:rPr>
              <w:drawing>
                <wp:inline distT="0" distB="0" distL="0" distR="0" wp14:anchorId="3BC6815D" wp14:editId="495DA7E6">
                  <wp:extent cx="347433" cy="300251"/>
                  <wp:effectExtent l="0" t="0" r="0" b="5080"/>
                  <wp:docPr id="416"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356898" cy="308430"/>
                          </a:xfrm>
                          <a:prstGeom prst="rect">
                            <a:avLst/>
                          </a:prstGeom>
                        </pic:spPr>
                      </pic:pic>
                    </a:graphicData>
                  </a:graphic>
                </wp:inline>
              </w:drawing>
            </w:r>
          </w:p>
        </w:tc>
        <w:tc>
          <w:tcPr>
            <w:tcW w:w="1248" w:type="dxa"/>
          </w:tcPr>
          <w:p w14:paraId="5E0CF136" w14:textId="77777777" w:rsidR="007F096B" w:rsidRPr="002D37B8" w:rsidRDefault="007F096B" w:rsidP="005807D5">
            <w:pPr>
              <w:rPr>
                <w:i/>
                <w:sz w:val="20"/>
              </w:rPr>
            </w:pPr>
            <w:r w:rsidRPr="002D37B8">
              <w:rPr>
                <w:i/>
                <w:sz w:val="20"/>
              </w:rPr>
              <w:t>fenyl</w:t>
            </w:r>
          </w:p>
        </w:tc>
        <w:tc>
          <w:tcPr>
            <w:tcW w:w="709" w:type="dxa"/>
          </w:tcPr>
          <w:p w14:paraId="318E9BAE" w14:textId="77777777" w:rsidR="007F096B" w:rsidRPr="002D37B8" w:rsidRDefault="007F096B" w:rsidP="005807D5">
            <w:pPr>
              <w:rPr>
                <w:i/>
                <w:sz w:val="20"/>
              </w:rPr>
            </w:pPr>
          </w:p>
        </w:tc>
        <w:tc>
          <w:tcPr>
            <w:tcW w:w="1843" w:type="dxa"/>
          </w:tcPr>
          <w:p w14:paraId="46F72DBD" w14:textId="77777777" w:rsidR="007F096B" w:rsidRPr="002D37B8" w:rsidRDefault="007F096B" w:rsidP="005807D5">
            <w:pPr>
              <w:rPr>
                <w:sz w:val="20"/>
              </w:rPr>
            </w:pPr>
            <w:r w:rsidRPr="002D37B8">
              <w:rPr>
                <w:noProof/>
                <w:sz w:val="20"/>
              </w:rPr>
              <w:drawing>
                <wp:inline distT="0" distB="0" distL="0" distR="0" wp14:anchorId="28FEF79A" wp14:editId="586D88A4">
                  <wp:extent cx="304715" cy="299720"/>
                  <wp:effectExtent l="0" t="0" r="635" b="5080"/>
                  <wp:docPr id="417"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324527" cy="319207"/>
                          </a:xfrm>
                          <a:prstGeom prst="rect">
                            <a:avLst/>
                          </a:prstGeom>
                        </pic:spPr>
                      </pic:pic>
                    </a:graphicData>
                  </a:graphic>
                </wp:inline>
              </w:drawing>
            </w:r>
          </w:p>
        </w:tc>
        <w:tc>
          <w:tcPr>
            <w:tcW w:w="3517" w:type="dxa"/>
            <w:gridSpan w:val="2"/>
          </w:tcPr>
          <w:p w14:paraId="13A28919" w14:textId="77777777" w:rsidR="007F096B" w:rsidRPr="002D37B8" w:rsidRDefault="007F096B" w:rsidP="005807D5">
            <w:pPr>
              <w:rPr>
                <w:i/>
                <w:sz w:val="20"/>
              </w:rPr>
            </w:pPr>
            <w:r w:rsidRPr="002D37B8">
              <w:rPr>
                <w:i/>
                <w:sz w:val="20"/>
              </w:rPr>
              <w:t>acyl</w:t>
            </w:r>
          </w:p>
        </w:tc>
      </w:tr>
      <w:tr w:rsidR="007F096B" w:rsidRPr="002D37B8" w14:paraId="62CFD038" w14:textId="77777777" w:rsidTr="005807D5">
        <w:tc>
          <w:tcPr>
            <w:tcW w:w="1305" w:type="dxa"/>
          </w:tcPr>
          <w:p w14:paraId="04B2B921" w14:textId="77777777" w:rsidR="007F096B" w:rsidRPr="002D37B8" w:rsidRDefault="007F096B" w:rsidP="005807D5">
            <w:pPr>
              <w:rPr>
                <w:sz w:val="20"/>
              </w:rPr>
            </w:pPr>
            <w:r w:rsidRPr="002D37B8">
              <w:rPr>
                <w:sz w:val="20"/>
              </w:rPr>
              <w:t>Bn (C</w:t>
            </w:r>
            <w:r w:rsidRPr="002D37B8">
              <w:rPr>
                <w:sz w:val="20"/>
                <w:vertAlign w:val="subscript"/>
              </w:rPr>
              <w:t>6</w:t>
            </w:r>
            <w:r w:rsidRPr="002D37B8">
              <w:rPr>
                <w:sz w:val="20"/>
              </w:rPr>
              <w:t>H</w:t>
            </w:r>
            <w:r w:rsidRPr="002D37B8">
              <w:rPr>
                <w:sz w:val="20"/>
                <w:vertAlign w:val="subscript"/>
              </w:rPr>
              <w:t>5</w:t>
            </w:r>
            <w:r w:rsidRPr="002D37B8">
              <w:rPr>
                <w:sz w:val="20"/>
              </w:rPr>
              <w:t>CH</w:t>
            </w:r>
            <w:r w:rsidRPr="002D37B8">
              <w:rPr>
                <w:sz w:val="20"/>
                <w:vertAlign w:val="subscript"/>
              </w:rPr>
              <w:t>2</w:t>
            </w:r>
            <w:r w:rsidRPr="002D37B8">
              <w:rPr>
                <w:sz w:val="20"/>
              </w:rPr>
              <w:sym w:font="Symbol" w:char="F02D"/>
            </w:r>
            <w:r w:rsidRPr="002D37B8">
              <w:rPr>
                <w:sz w:val="20"/>
              </w:rPr>
              <w:t>)</w:t>
            </w:r>
          </w:p>
        </w:tc>
        <w:tc>
          <w:tcPr>
            <w:tcW w:w="1558" w:type="dxa"/>
          </w:tcPr>
          <w:p w14:paraId="5774E0D5" w14:textId="77777777" w:rsidR="007F096B" w:rsidRPr="002D37B8" w:rsidRDefault="007F096B" w:rsidP="005807D5">
            <w:pPr>
              <w:rPr>
                <w:sz w:val="20"/>
              </w:rPr>
            </w:pPr>
            <w:r w:rsidRPr="002D37B8">
              <w:rPr>
                <w:noProof/>
                <w:sz w:val="20"/>
              </w:rPr>
              <w:drawing>
                <wp:inline distT="0" distB="0" distL="0" distR="0" wp14:anchorId="7D1FD02B" wp14:editId="48820498">
                  <wp:extent cx="438460" cy="279779"/>
                  <wp:effectExtent l="0" t="0" r="0" b="6350"/>
                  <wp:docPr id="418"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454415" cy="289960"/>
                          </a:xfrm>
                          <a:prstGeom prst="rect">
                            <a:avLst/>
                          </a:prstGeom>
                        </pic:spPr>
                      </pic:pic>
                    </a:graphicData>
                  </a:graphic>
                </wp:inline>
              </w:drawing>
            </w:r>
          </w:p>
        </w:tc>
        <w:tc>
          <w:tcPr>
            <w:tcW w:w="1248" w:type="dxa"/>
          </w:tcPr>
          <w:p w14:paraId="39E22DE9" w14:textId="77777777" w:rsidR="007F096B" w:rsidRPr="002D37B8" w:rsidRDefault="007F096B" w:rsidP="005807D5">
            <w:pPr>
              <w:rPr>
                <w:i/>
                <w:sz w:val="20"/>
              </w:rPr>
            </w:pPr>
            <w:r w:rsidRPr="002D37B8">
              <w:rPr>
                <w:i/>
                <w:sz w:val="20"/>
              </w:rPr>
              <w:t>benzyl</w:t>
            </w:r>
          </w:p>
        </w:tc>
        <w:tc>
          <w:tcPr>
            <w:tcW w:w="709" w:type="dxa"/>
          </w:tcPr>
          <w:p w14:paraId="35081804" w14:textId="77777777" w:rsidR="007F096B" w:rsidRPr="002D37B8" w:rsidRDefault="007F096B" w:rsidP="005807D5">
            <w:pPr>
              <w:rPr>
                <w:i/>
                <w:sz w:val="20"/>
              </w:rPr>
            </w:pPr>
          </w:p>
        </w:tc>
        <w:tc>
          <w:tcPr>
            <w:tcW w:w="1843" w:type="dxa"/>
          </w:tcPr>
          <w:p w14:paraId="128E192A" w14:textId="77777777" w:rsidR="007F096B" w:rsidRPr="002D37B8" w:rsidRDefault="007F096B" w:rsidP="005807D5">
            <w:pPr>
              <w:rPr>
                <w:sz w:val="20"/>
              </w:rPr>
            </w:pPr>
            <w:r w:rsidRPr="002D37B8">
              <w:rPr>
                <w:noProof/>
                <w:sz w:val="20"/>
              </w:rPr>
              <w:drawing>
                <wp:inline distT="0" distB="0" distL="0" distR="0" wp14:anchorId="3EF7288A" wp14:editId="2ADB107F">
                  <wp:extent cx="240785" cy="266131"/>
                  <wp:effectExtent l="0" t="0" r="6985" b="635"/>
                  <wp:docPr id="426" name="Afbeeld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55800" cy="282727"/>
                          </a:xfrm>
                          <a:prstGeom prst="rect">
                            <a:avLst/>
                          </a:prstGeom>
                        </pic:spPr>
                      </pic:pic>
                    </a:graphicData>
                  </a:graphic>
                </wp:inline>
              </w:drawing>
            </w:r>
          </w:p>
        </w:tc>
        <w:tc>
          <w:tcPr>
            <w:tcW w:w="3517" w:type="dxa"/>
            <w:gridSpan w:val="2"/>
          </w:tcPr>
          <w:p w14:paraId="70680D36" w14:textId="77777777" w:rsidR="007F096B" w:rsidRPr="002D37B8" w:rsidRDefault="007F096B" w:rsidP="005807D5">
            <w:pPr>
              <w:rPr>
                <w:i/>
                <w:sz w:val="20"/>
              </w:rPr>
            </w:pPr>
            <w:r w:rsidRPr="002D37B8">
              <w:rPr>
                <w:i/>
                <w:sz w:val="20"/>
              </w:rPr>
              <w:t>carbonyl</w:t>
            </w:r>
          </w:p>
        </w:tc>
      </w:tr>
      <w:tr w:rsidR="007F096B" w:rsidRPr="002D37B8" w14:paraId="70A34E6C" w14:textId="77777777" w:rsidTr="005807D5">
        <w:tc>
          <w:tcPr>
            <w:tcW w:w="1305" w:type="dxa"/>
          </w:tcPr>
          <w:p w14:paraId="5973DB12" w14:textId="77777777" w:rsidR="007F096B" w:rsidRPr="002D37B8" w:rsidRDefault="007F096B" w:rsidP="005807D5">
            <w:pPr>
              <w:rPr>
                <w:sz w:val="20"/>
              </w:rPr>
            </w:pPr>
            <w:r w:rsidRPr="002D37B8">
              <w:rPr>
                <w:sz w:val="20"/>
              </w:rPr>
              <w:t>1</w:t>
            </w:r>
            <w:r w:rsidRPr="002D37B8">
              <w:rPr>
                <w:sz w:val="20"/>
              </w:rPr>
              <w:sym w:font="Symbol" w:char="F0B0"/>
            </w:r>
          </w:p>
        </w:tc>
        <w:tc>
          <w:tcPr>
            <w:tcW w:w="1558" w:type="dxa"/>
          </w:tcPr>
          <w:p w14:paraId="4CA81C80" w14:textId="77777777" w:rsidR="007F096B" w:rsidRPr="002D37B8" w:rsidRDefault="007F096B" w:rsidP="005807D5">
            <w:pPr>
              <w:rPr>
                <w:sz w:val="20"/>
              </w:rPr>
            </w:pPr>
            <w:r w:rsidRPr="002D37B8">
              <w:rPr>
                <w:sz w:val="20"/>
              </w:rPr>
              <w:t>primair</w:t>
            </w:r>
          </w:p>
        </w:tc>
        <w:tc>
          <w:tcPr>
            <w:tcW w:w="1248" w:type="dxa"/>
          </w:tcPr>
          <w:p w14:paraId="685A47F8" w14:textId="77777777" w:rsidR="007F096B" w:rsidRPr="002D37B8" w:rsidRDefault="007F096B" w:rsidP="005807D5">
            <w:pPr>
              <w:rPr>
                <w:sz w:val="20"/>
              </w:rPr>
            </w:pPr>
          </w:p>
        </w:tc>
        <w:tc>
          <w:tcPr>
            <w:tcW w:w="709" w:type="dxa"/>
          </w:tcPr>
          <w:p w14:paraId="6A87DD64" w14:textId="77777777" w:rsidR="007F096B" w:rsidRPr="002D37B8" w:rsidRDefault="007F096B" w:rsidP="005807D5">
            <w:pPr>
              <w:rPr>
                <w:sz w:val="20"/>
              </w:rPr>
            </w:pPr>
            <w:r w:rsidRPr="002D37B8">
              <w:rPr>
                <w:sz w:val="20"/>
              </w:rPr>
              <w:t>EDG</w:t>
            </w:r>
          </w:p>
        </w:tc>
        <w:tc>
          <w:tcPr>
            <w:tcW w:w="5360" w:type="dxa"/>
            <w:gridSpan w:val="3"/>
          </w:tcPr>
          <w:p w14:paraId="79453F88" w14:textId="77777777" w:rsidR="007F096B" w:rsidRPr="002D37B8" w:rsidRDefault="007F096B" w:rsidP="005807D5">
            <w:pPr>
              <w:rPr>
                <w:i/>
                <w:sz w:val="20"/>
              </w:rPr>
            </w:pPr>
            <w:r w:rsidRPr="002D37B8">
              <w:rPr>
                <w:sz w:val="20"/>
              </w:rPr>
              <w:t>elektronendonerende groep</w:t>
            </w:r>
          </w:p>
        </w:tc>
      </w:tr>
      <w:tr w:rsidR="007F096B" w:rsidRPr="002D37B8" w14:paraId="38280F10" w14:textId="77777777" w:rsidTr="005807D5">
        <w:tc>
          <w:tcPr>
            <w:tcW w:w="1305" w:type="dxa"/>
          </w:tcPr>
          <w:p w14:paraId="4404758D" w14:textId="77777777" w:rsidR="007F096B" w:rsidRPr="002D37B8" w:rsidRDefault="007F096B" w:rsidP="005807D5">
            <w:pPr>
              <w:rPr>
                <w:sz w:val="20"/>
              </w:rPr>
            </w:pPr>
            <w:r w:rsidRPr="002D37B8">
              <w:rPr>
                <w:sz w:val="20"/>
              </w:rPr>
              <w:t>2</w:t>
            </w:r>
            <w:r w:rsidRPr="002D37B8">
              <w:rPr>
                <w:sz w:val="20"/>
              </w:rPr>
              <w:sym w:font="Symbol" w:char="F0B0"/>
            </w:r>
          </w:p>
        </w:tc>
        <w:tc>
          <w:tcPr>
            <w:tcW w:w="1558" w:type="dxa"/>
          </w:tcPr>
          <w:p w14:paraId="7A1E86D9" w14:textId="77777777" w:rsidR="007F096B" w:rsidRPr="002D37B8" w:rsidRDefault="007F096B" w:rsidP="005807D5">
            <w:pPr>
              <w:rPr>
                <w:sz w:val="20"/>
              </w:rPr>
            </w:pPr>
            <w:r w:rsidRPr="002D37B8">
              <w:rPr>
                <w:sz w:val="20"/>
              </w:rPr>
              <w:t>secundair</w:t>
            </w:r>
          </w:p>
        </w:tc>
        <w:tc>
          <w:tcPr>
            <w:tcW w:w="1248" w:type="dxa"/>
          </w:tcPr>
          <w:p w14:paraId="002830DE" w14:textId="77777777" w:rsidR="007F096B" w:rsidRPr="002D37B8" w:rsidRDefault="007F096B" w:rsidP="005807D5">
            <w:pPr>
              <w:rPr>
                <w:sz w:val="20"/>
              </w:rPr>
            </w:pPr>
          </w:p>
        </w:tc>
        <w:tc>
          <w:tcPr>
            <w:tcW w:w="709" w:type="dxa"/>
          </w:tcPr>
          <w:p w14:paraId="20E755D8" w14:textId="77777777" w:rsidR="007F096B" w:rsidRPr="002D37B8" w:rsidRDefault="007F096B" w:rsidP="005807D5">
            <w:pPr>
              <w:rPr>
                <w:sz w:val="20"/>
              </w:rPr>
            </w:pPr>
            <w:r w:rsidRPr="002D37B8">
              <w:rPr>
                <w:sz w:val="20"/>
              </w:rPr>
              <w:t>EWG</w:t>
            </w:r>
          </w:p>
        </w:tc>
        <w:tc>
          <w:tcPr>
            <w:tcW w:w="5360" w:type="dxa"/>
            <w:gridSpan w:val="3"/>
          </w:tcPr>
          <w:p w14:paraId="65D504DA" w14:textId="77777777" w:rsidR="007F096B" w:rsidRPr="002D37B8" w:rsidRDefault="007F096B" w:rsidP="005807D5">
            <w:pPr>
              <w:rPr>
                <w:i/>
                <w:sz w:val="20"/>
              </w:rPr>
            </w:pPr>
            <w:r w:rsidRPr="002D37B8">
              <w:rPr>
                <w:sz w:val="20"/>
              </w:rPr>
              <w:t>elektronenzuigende (withdraw) groep</w:t>
            </w:r>
          </w:p>
        </w:tc>
      </w:tr>
      <w:tr w:rsidR="007F096B" w:rsidRPr="002D37B8" w14:paraId="56155EB8" w14:textId="77777777" w:rsidTr="005807D5">
        <w:tc>
          <w:tcPr>
            <w:tcW w:w="1305" w:type="dxa"/>
          </w:tcPr>
          <w:p w14:paraId="73D6B9EB" w14:textId="77777777" w:rsidR="007F096B" w:rsidRPr="002D37B8" w:rsidRDefault="007F096B" w:rsidP="005807D5">
            <w:pPr>
              <w:rPr>
                <w:sz w:val="20"/>
              </w:rPr>
            </w:pPr>
            <w:r w:rsidRPr="002D37B8">
              <w:rPr>
                <w:sz w:val="20"/>
              </w:rPr>
              <w:t>3</w:t>
            </w:r>
            <w:r w:rsidRPr="002D37B8">
              <w:rPr>
                <w:sz w:val="20"/>
              </w:rPr>
              <w:sym w:font="Symbol" w:char="F0B0"/>
            </w:r>
          </w:p>
        </w:tc>
        <w:tc>
          <w:tcPr>
            <w:tcW w:w="2806" w:type="dxa"/>
            <w:gridSpan w:val="2"/>
          </w:tcPr>
          <w:p w14:paraId="0FA755CC" w14:textId="77777777" w:rsidR="007F096B" w:rsidRPr="002D37B8" w:rsidRDefault="007F096B" w:rsidP="005807D5">
            <w:pPr>
              <w:rPr>
                <w:sz w:val="20"/>
              </w:rPr>
            </w:pPr>
            <w:r w:rsidRPr="002D37B8">
              <w:rPr>
                <w:sz w:val="20"/>
              </w:rPr>
              <w:t>tertiair</w:t>
            </w:r>
          </w:p>
        </w:tc>
        <w:tc>
          <w:tcPr>
            <w:tcW w:w="709" w:type="dxa"/>
          </w:tcPr>
          <w:p w14:paraId="21933C77" w14:textId="77777777" w:rsidR="007F096B" w:rsidRPr="002D37B8" w:rsidRDefault="007F096B" w:rsidP="005807D5">
            <w:pPr>
              <w:rPr>
                <w:sz w:val="20"/>
              </w:rPr>
            </w:pPr>
            <w:r w:rsidRPr="002D37B8">
              <w:rPr>
                <w:sz w:val="20"/>
              </w:rPr>
              <w:t>LG</w:t>
            </w:r>
          </w:p>
        </w:tc>
        <w:tc>
          <w:tcPr>
            <w:tcW w:w="5360" w:type="dxa"/>
            <w:gridSpan w:val="3"/>
          </w:tcPr>
          <w:p w14:paraId="28837467" w14:textId="77777777" w:rsidR="007F096B" w:rsidRPr="002D37B8" w:rsidRDefault="007F096B" w:rsidP="005807D5">
            <w:pPr>
              <w:rPr>
                <w:i/>
                <w:sz w:val="20"/>
              </w:rPr>
            </w:pPr>
            <w:r w:rsidRPr="002D37B8">
              <w:rPr>
                <w:sz w:val="20"/>
              </w:rPr>
              <w:t>vertrekkende (leaving) groep</w:t>
            </w:r>
          </w:p>
        </w:tc>
      </w:tr>
      <w:tr w:rsidR="007F096B" w:rsidRPr="002D37B8" w14:paraId="6ECD89A8" w14:textId="77777777" w:rsidTr="005807D5">
        <w:tc>
          <w:tcPr>
            <w:tcW w:w="1305" w:type="dxa"/>
          </w:tcPr>
          <w:p w14:paraId="0CDFA7BE" w14:textId="77777777" w:rsidR="007F096B" w:rsidRPr="002D37B8" w:rsidRDefault="007F096B" w:rsidP="005807D5">
            <w:pPr>
              <w:rPr>
                <w:sz w:val="20"/>
              </w:rPr>
            </w:pPr>
            <w:r w:rsidRPr="002D37B8">
              <w:rPr>
                <w:sz w:val="20"/>
              </w:rPr>
              <w:t>4</w:t>
            </w:r>
            <w:r w:rsidRPr="002D37B8">
              <w:rPr>
                <w:sz w:val="20"/>
              </w:rPr>
              <w:sym w:font="Symbol" w:char="F0B0"/>
            </w:r>
          </w:p>
        </w:tc>
        <w:tc>
          <w:tcPr>
            <w:tcW w:w="1558" w:type="dxa"/>
          </w:tcPr>
          <w:p w14:paraId="7B32D0E7" w14:textId="77777777" w:rsidR="007F096B" w:rsidRPr="002D37B8" w:rsidRDefault="007F096B" w:rsidP="005807D5">
            <w:pPr>
              <w:rPr>
                <w:sz w:val="20"/>
              </w:rPr>
            </w:pPr>
            <w:r w:rsidRPr="002D37B8">
              <w:rPr>
                <w:sz w:val="20"/>
              </w:rPr>
              <w:t>quaternair</w:t>
            </w:r>
          </w:p>
        </w:tc>
        <w:tc>
          <w:tcPr>
            <w:tcW w:w="1248" w:type="dxa"/>
          </w:tcPr>
          <w:p w14:paraId="6785268D" w14:textId="77777777" w:rsidR="007F096B" w:rsidRPr="002D37B8" w:rsidRDefault="007F096B" w:rsidP="005807D5">
            <w:pPr>
              <w:rPr>
                <w:sz w:val="20"/>
              </w:rPr>
            </w:pPr>
          </w:p>
        </w:tc>
        <w:tc>
          <w:tcPr>
            <w:tcW w:w="709" w:type="dxa"/>
          </w:tcPr>
          <w:p w14:paraId="7A24DA24" w14:textId="77777777" w:rsidR="007F096B" w:rsidRPr="002D37B8" w:rsidRDefault="007F096B" w:rsidP="005807D5">
            <w:pPr>
              <w:rPr>
                <w:sz w:val="20"/>
              </w:rPr>
            </w:pPr>
            <w:r w:rsidRPr="002D37B8">
              <w:rPr>
                <w:sz w:val="20"/>
              </w:rPr>
              <w:t>R</w:t>
            </w:r>
          </w:p>
        </w:tc>
        <w:tc>
          <w:tcPr>
            <w:tcW w:w="5360" w:type="dxa"/>
            <w:gridSpan w:val="3"/>
          </w:tcPr>
          <w:p w14:paraId="72D19EFF" w14:textId="77777777" w:rsidR="007F096B" w:rsidRPr="002D37B8" w:rsidRDefault="007F096B" w:rsidP="005807D5">
            <w:pPr>
              <w:rPr>
                <w:i/>
                <w:sz w:val="20"/>
              </w:rPr>
            </w:pPr>
            <w:r w:rsidRPr="002D37B8">
              <w:rPr>
                <w:sz w:val="20"/>
              </w:rPr>
              <w:t>elke C-substituent</w:t>
            </w:r>
          </w:p>
        </w:tc>
      </w:tr>
      <w:tr w:rsidR="007F096B" w:rsidRPr="002D37B8" w14:paraId="45B04B92" w14:textId="77777777" w:rsidTr="005807D5">
        <w:tc>
          <w:tcPr>
            <w:tcW w:w="1305" w:type="dxa"/>
          </w:tcPr>
          <w:p w14:paraId="5E26D6F5" w14:textId="77777777" w:rsidR="007F096B" w:rsidRPr="002D37B8" w:rsidRDefault="007F096B" w:rsidP="005807D5">
            <w:pPr>
              <w:rPr>
                <w:sz w:val="20"/>
              </w:rPr>
            </w:pPr>
            <w:r w:rsidRPr="002D37B8">
              <w:rPr>
                <w:i/>
                <w:sz w:val="20"/>
              </w:rPr>
              <w:t>N</w:t>
            </w:r>
            <w:r w:rsidRPr="002D37B8">
              <w:rPr>
                <w:sz w:val="20"/>
              </w:rPr>
              <w:t>-</w:t>
            </w:r>
          </w:p>
        </w:tc>
        <w:tc>
          <w:tcPr>
            <w:tcW w:w="2806" w:type="dxa"/>
            <w:gridSpan w:val="2"/>
          </w:tcPr>
          <w:p w14:paraId="1311689F" w14:textId="77777777" w:rsidR="007F096B" w:rsidRPr="002D37B8" w:rsidRDefault="007F096B" w:rsidP="005807D5">
            <w:pPr>
              <w:rPr>
                <w:i/>
                <w:sz w:val="20"/>
              </w:rPr>
            </w:pPr>
            <w:r w:rsidRPr="002D37B8">
              <w:rPr>
                <w:sz w:val="20"/>
              </w:rPr>
              <w:t>gebonden aan N</w:t>
            </w:r>
          </w:p>
        </w:tc>
        <w:tc>
          <w:tcPr>
            <w:tcW w:w="709" w:type="dxa"/>
          </w:tcPr>
          <w:p w14:paraId="1DE759A8" w14:textId="77777777" w:rsidR="007F096B" w:rsidRPr="002D37B8" w:rsidRDefault="007F096B" w:rsidP="005807D5">
            <w:pPr>
              <w:rPr>
                <w:sz w:val="20"/>
              </w:rPr>
            </w:pPr>
            <w:r w:rsidRPr="002D37B8">
              <w:rPr>
                <w:sz w:val="20"/>
              </w:rPr>
              <w:t>Ar</w:t>
            </w:r>
          </w:p>
        </w:tc>
        <w:tc>
          <w:tcPr>
            <w:tcW w:w="5360" w:type="dxa"/>
            <w:gridSpan w:val="3"/>
          </w:tcPr>
          <w:p w14:paraId="4F6736DB" w14:textId="77777777" w:rsidR="007F096B" w:rsidRPr="002D37B8" w:rsidRDefault="007F096B" w:rsidP="005807D5">
            <w:pPr>
              <w:rPr>
                <w:i/>
                <w:sz w:val="20"/>
              </w:rPr>
            </w:pPr>
            <w:r w:rsidRPr="002D37B8">
              <w:rPr>
                <w:sz w:val="20"/>
              </w:rPr>
              <w:t>aromatische substituent</w:t>
            </w:r>
          </w:p>
        </w:tc>
      </w:tr>
      <w:tr w:rsidR="007F096B" w:rsidRPr="002D37B8" w14:paraId="7F4B4193" w14:textId="77777777" w:rsidTr="005807D5">
        <w:tc>
          <w:tcPr>
            <w:tcW w:w="1305" w:type="dxa"/>
          </w:tcPr>
          <w:p w14:paraId="174FFBFB" w14:textId="77777777" w:rsidR="007F096B" w:rsidRPr="002D37B8" w:rsidRDefault="007F096B" w:rsidP="005807D5">
            <w:pPr>
              <w:rPr>
                <w:sz w:val="20"/>
              </w:rPr>
            </w:pPr>
            <w:r w:rsidRPr="002D37B8">
              <w:rPr>
                <w:sz w:val="20"/>
              </w:rPr>
              <w:t>Nu</w:t>
            </w:r>
          </w:p>
        </w:tc>
        <w:tc>
          <w:tcPr>
            <w:tcW w:w="2806" w:type="dxa"/>
            <w:gridSpan w:val="2"/>
          </w:tcPr>
          <w:p w14:paraId="72827AC9" w14:textId="77777777" w:rsidR="007F096B" w:rsidRPr="002D37B8" w:rsidRDefault="007F096B" w:rsidP="005807D5">
            <w:pPr>
              <w:rPr>
                <w:sz w:val="20"/>
              </w:rPr>
            </w:pPr>
            <w:r w:rsidRPr="002D37B8">
              <w:rPr>
                <w:sz w:val="20"/>
              </w:rPr>
              <w:t>nucleofiel</w:t>
            </w:r>
          </w:p>
        </w:tc>
        <w:tc>
          <w:tcPr>
            <w:tcW w:w="709" w:type="dxa"/>
          </w:tcPr>
          <w:p w14:paraId="12AD707A" w14:textId="77777777" w:rsidR="007F096B" w:rsidRPr="002D37B8" w:rsidRDefault="007F096B" w:rsidP="005807D5">
            <w:pPr>
              <w:rPr>
                <w:sz w:val="20"/>
              </w:rPr>
            </w:pPr>
          </w:p>
        </w:tc>
        <w:tc>
          <w:tcPr>
            <w:tcW w:w="3164" w:type="dxa"/>
            <w:gridSpan w:val="2"/>
          </w:tcPr>
          <w:p w14:paraId="22C0AAC0" w14:textId="77777777" w:rsidR="007F096B" w:rsidRPr="002D37B8" w:rsidRDefault="007F096B" w:rsidP="005807D5">
            <w:pPr>
              <w:rPr>
                <w:i/>
                <w:sz w:val="20"/>
              </w:rPr>
            </w:pPr>
          </w:p>
        </w:tc>
        <w:tc>
          <w:tcPr>
            <w:tcW w:w="2196" w:type="dxa"/>
          </w:tcPr>
          <w:p w14:paraId="54634497" w14:textId="77777777" w:rsidR="007F096B" w:rsidRPr="002D37B8" w:rsidRDefault="007F096B" w:rsidP="005807D5">
            <w:pPr>
              <w:rPr>
                <w:i/>
                <w:sz w:val="20"/>
              </w:rPr>
            </w:pPr>
          </w:p>
        </w:tc>
      </w:tr>
      <w:tr w:rsidR="007F096B" w:rsidRPr="002D37B8" w14:paraId="00440D4B" w14:textId="77777777" w:rsidTr="005807D5">
        <w:tc>
          <w:tcPr>
            <w:tcW w:w="1305" w:type="dxa"/>
          </w:tcPr>
          <w:p w14:paraId="051F93C0" w14:textId="77777777" w:rsidR="007F096B" w:rsidRPr="002D37B8" w:rsidRDefault="007F096B" w:rsidP="005807D5">
            <w:pPr>
              <w:rPr>
                <w:sz w:val="20"/>
              </w:rPr>
            </w:pPr>
            <w:r w:rsidRPr="002D37B8">
              <w:rPr>
                <w:sz w:val="20"/>
              </w:rPr>
              <w:t>B</w:t>
            </w:r>
          </w:p>
        </w:tc>
        <w:tc>
          <w:tcPr>
            <w:tcW w:w="2806" w:type="dxa"/>
            <w:gridSpan w:val="2"/>
          </w:tcPr>
          <w:p w14:paraId="2773DD3B" w14:textId="77777777" w:rsidR="007F096B" w:rsidRPr="002D37B8" w:rsidRDefault="007F096B" w:rsidP="005807D5">
            <w:pPr>
              <w:rPr>
                <w:sz w:val="20"/>
              </w:rPr>
            </w:pPr>
            <w:r w:rsidRPr="002D37B8">
              <w:rPr>
                <w:sz w:val="20"/>
              </w:rPr>
              <w:t>base</w:t>
            </w:r>
          </w:p>
        </w:tc>
        <w:tc>
          <w:tcPr>
            <w:tcW w:w="709" w:type="dxa"/>
          </w:tcPr>
          <w:p w14:paraId="22FAE7EB" w14:textId="77777777" w:rsidR="007F096B" w:rsidRPr="002D37B8" w:rsidRDefault="007F096B" w:rsidP="005807D5">
            <w:pPr>
              <w:rPr>
                <w:sz w:val="20"/>
              </w:rPr>
            </w:pPr>
          </w:p>
        </w:tc>
        <w:tc>
          <w:tcPr>
            <w:tcW w:w="3164" w:type="dxa"/>
            <w:gridSpan w:val="2"/>
          </w:tcPr>
          <w:p w14:paraId="0E9FE0CA" w14:textId="77777777" w:rsidR="007F096B" w:rsidRPr="002D37B8" w:rsidRDefault="007F096B" w:rsidP="005807D5">
            <w:pPr>
              <w:rPr>
                <w:i/>
                <w:sz w:val="20"/>
              </w:rPr>
            </w:pPr>
          </w:p>
        </w:tc>
        <w:tc>
          <w:tcPr>
            <w:tcW w:w="2196" w:type="dxa"/>
          </w:tcPr>
          <w:p w14:paraId="267F64A0" w14:textId="77777777" w:rsidR="007F096B" w:rsidRPr="002D37B8" w:rsidRDefault="007F096B" w:rsidP="005807D5">
            <w:pPr>
              <w:rPr>
                <w:i/>
                <w:sz w:val="20"/>
              </w:rPr>
            </w:pPr>
          </w:p>
        </w:tc>
      </w:tr>
    </w:tbl>
    <w:p w14:paraId="4DBEAE71" w14:textId="77777777" w:rsidR="007F096B" w:rsidRDefault="007F096B" w:rsidP="002A6C09">
      <w:pPr>
        <w:pStyle w:val="Kop3"/>
      </w:pPr>
      <w:bookmarkStart w:id="322" w:name="_Toc4596389"/>
      <w:r>
        <w:t>Karakteristieke groepen</w:t>
      </w:r>
      <w:bookmarkEnd w:id="322"/>
      <w:r>
        <w:tab/>
      </w:r>
      <w:r>
        <w:tab/>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2"/>
        <w:gridCol w:w="1812"/>
        <w:gridCol w:w="1812"/>
        <w:gridCol w:w="1812"/>
        <w:gridCol w:w="1812"/>
      </w:tblGrid>
      <w:tr w:rsidR="007F096B" w:rsidRPr="002D37B8" w14:paraId="0931BBE5" w14:textId="77777777" w:rsidTr="005807D5">
        <w:tc>
          <w:tcPr>
            <w:tcW w:w="1812" w:type="dxa"/>
          </w:tcPr>
          <w:p w14:paraId="273707BC" w14:textId="77777777" w:rsidR="007F096B" w:rsidRPr="002D37B8" w:rsidRDefault="007F096B" w:rsidP="005807D5">
            <w:pPr>
              <w:rPr>
                <w:sz w:val="20"/>
              </w:rPr>
            </w:pPr>
            <w:r w:rsidRPr="002D37B8">
              <w:rPr>
                <w:sz w:val="20"/>
              </w:rPr>
              <w:object w:dxaOrig="1296" w:dyaOrig="710" w14:anchorId="7E93907F">
                <v:shape id="_x0000_i1102" type="#_x0000_t75" style="width:55.2pt;height:30.25pt" o:ole="">
                  <v:imagedata r:id="rId584" o:title=""/>
                </v:shape>
                <o:OLEObject Type="Embed" ProgID="ACD.ChemSketch.20" ShapeID="_x0000_i1102" DrawAspect="Content" ObjectID="_1615213667" r:id="rId585"/>
              </w:object>
            </w:r>
          </w:p>
        </w:tc>
        <w:tc>
          <w:tcPr>
            <w:tcW w:w="1812" w:type="dxa"/>
          </w:tcPr>
          <w:p w14:paraId="053081A1" w14:textId="77777777" w:rsidR="007F096B" w:rsidRPr="002D37B8" w:rsidRDefault="007F096B" w:rsidP="005807D5">
            <w:pPr>
              <w:rPr>
                <w:sz w:val="20"/>
              </w:rPr>
            </w:pPr>
            <w:r w:rsidRPr="002D37B8">
              <w:rPr>
                <w:sz w:val="20"/>
              </w:rPr>
              <w:object w:dxaOrig="874" w:dyaOrig="859" w14:anchorId="7E1B64EC">
                <v:shape id="_x0000_i1103" type="#_x0000_t75" style="width:34.1pt;height:33.1pt" o:ole="">
                  <v:imagedata r:id="rId586" o:title=""/>
                </v:shape>
                <o:OLEObject Type="Embed" ProgID="ACD.ChemSketch.20" ShapeID="_x0000_i1103" DrawAspect="Content" ObjectID="_1615213668" r:id="rId587"/>
              </w:object>
            </w:r>
          </w:p>
        </w:tc>
        <w:tc>
          <w:tcPr>
            <w:tcW w:w="1812" w:type="dxa"/>
          </w:tcPr>
          <w:p w14:paraId="30E9B829" w14:textId="77777777" w:rsidR="007F096B" w:rsidRPr="002D37B8" w:rsidRDefault="007F096B" w:rsidP="005807D5">
            <w:pPr>
              <w:rPr>
                <w:sz w:val="20"/>
              </w:rPr>
            </w:pPr>
            <w:r w:rsidRPr="002D37B8">
              <w:rPr>
                <w:sz w:val="20"/>
              </w:rPr>
              <w:object w:dxaOrig="1282" w:dyaOrig="230" w14:anchorId="7BFBBD9F">
                <v:shape id="_x0000_i1104" type="#_x0000_t75" style="width:63.85pt;height:11.5pt" o:ole="">
                  <v:imagedata r:id="rId588" o:title=""/>
                </v:shape>
                <o:OLEObject Type="Embed" ProgID="ACD.ChemSketch.20" ShapeID="_x0000_i1104" DrawAspect="Content" ObjectID="_1615213669" r:id="rId589"/>
              </w:object>
            </w:r>
          </w:p>
        </w:tc>
        <w:tc>
          <w:tcPr>
            <w:tcW w:w="1812" w:type="dxa"/>
          </w:tcPr>
          <w:p w14:paraId="114AB8FD" w14:textId="77777777" w:rsidR="007F096B" w:rsidRPr="002D37B8" w:rsidRDefault="007F096B" w:rsidP="005807D5">
            <w:pPr>
              <w:rPr>
                <w:sz w:val="20"/>
              </w:rPr>
            </w:pPr>
            <w:r w:rsidRPr="002D37B8">
              <w:rPr>
                <w:sz w:val="20"/>
              </w:rPr>
              <w:object w:dxaOrig="1162" w:dyaOrig="1013" w14:anchorId="03A681C3">
                <v:shape id="_x0000_i1105" type="#_x0000_t75" style="width:38.95pt;height:34.1pt" o:ole="">
                  <v:imagedata r:id="rId590" o:title=""/>
                </v:shape>
                <o:OLEObject Type="Embed" ProgID="ACD.ChemSketch.20" ShapeID="_x0000_i1105" DrawAspect="Content" ObjectID="_1615213670" r:id="rId591"/>
              </w:object>
            </w:r>
          </w:p>
        </w:tc>
        <w:tc>
          <w:tcPr>
            <w:tcW w:w="1812" w:type="dxa"/>
          </w:tcPr>
          <w:p w14:paraId="7AA78F4F" w14:textId="77777777" w:rsidR="007F096B" w:rsidRPr="002D37B8" w:rsidRDefault="007F096B" w:rsidP="005807D5">
            <w:pPr>
              <w:rPr>
                <w:sz w:val="20"/>
              </w:rPr>
            </w:pPr>
            <w:r w:rsidRPr="002D37B8">
              <w:rPr>
                <w:noProof/>
                <w:sz w:val="20"/>
              </w:rPr>
              <w:drawing>
                <wp:inline distT="0" distB="0" distL="0" distR="0" wp14:anchorId="3114B43A" wp14:editId="0252D19E">
                  <wp:extent cx="640781" cy="428868"/>
                  <wp:effectExtent l="0" t="0" r="6985" b="9525"/>
                  <wp:docPr id="427"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93257" cy="463990"/>
                          </a:xfrm>
                          <a:prstGeom prst="rect">
                            <a:avLst/>
                          </a:prstGeom>
                        </pic:spPr>
                      </pic:pic>
                    </a:graphicData>
                  </a:graphic>
                </wp:inline>
              </w:drawing>
            </w:r>
          </w:p>
        </w:tc>
      </w:tr>
      <w:tr w:rsidR="007F096B" w:rsidRPr="002D37B8" w14:paraId="169612EC" w14:textId="77777777" w:rsidTr="005807D5">
        <w:tc>
          <w:tcPr>
            <w:tcW w:w="1812" w:type="dxa"/>
            <w:tcBorders>
              <w:bottom w:val="single" w:sz="4" w:space="0" w:color="auto"/>
            </w:tcBorders>
          </w:tcPr>
          <w:p w14:paraId="5401ECC6" w14:textId="77777777" w:rsidR="007F096B" w:rsidRPr="002D37B8" w:rsidRDefault="007F096B" w:rsidP="005807D5">
            <w:pPr>
              <w:rPr>
                <w:sz w:val="20"/>
              </w:rPr>
            </w:pPr>
            <w:r w:rsidRPr="002D37B8">
              <w:rPr>
                <w:sz w:val="20"/>
              </w:rPr>
              <w:t>alkaan</w:t>
            </w:r>
          </w:p>
        </w:tc>
        <w:tc>
          <w:tcPr>
            <w:tcW w:w="1812" w:type="dxa"/>
            <w:tcBorders>
              <w:bottom w:val="single" w:sz="4" w:space="0" w:color="auto"/>
            </w:tcBorders>
          </w:tcPr>
          <w:p w14:paraId="68E544B0" w14:textId="77777777" w:rsidR="007F096B" w:rsidRPr="002D37B8" w:rsidRDefault="007F096B" w:rsidP="005807D5">
            <w:pPr>
              <w:rPr>
                <w:sz w:val="20"/>
              </w:rPr>
            </w:pPr>
            <w:r w:rsidRPr="002D37B8">
              <w:rPr>
                <w:sz w:val="20"/>
              </w:rPr>
              <w:t>alkeen</w:t>
            </w:r>
          </w:p>
        </w:tc>
        <w:tc>
          <w:tcPr>
            <w:tcW w:w="1812" w:type="dxa"/>
            <w:tcBorders>
              <w:bottom w:val="single" w:sz="4" w:space="0" w:color="auto"/>
            </w:tcBorders>
          </w:tcPr>
          <w:p w14:paraId="3E890F32" w14:textId="77777777" w:rsidR="007F096B" w:rsidRPr="002D37B8" w:rsidRDefault="007F096B" w:rsidP="005807D5">
            <w:pPr>
              <w:rPr>
                <w:sz w:val="20"/>
              </w:rPr>
            </w:pPr>
            <w:r w:rsidRPr="002D37B8">
              <w:rPr>
                <w:sz w:val="20"/>
              </w:rPr>
              <w:t>alkyn</w:t>
            </w:r>
          </w:p>
        </w:tc>
        <w:tc>
          <w:tcPr>
            <w:tcW w:w="1812" w:type="dxa"/>
            <w:tcBorders>
              <w:bottom w:val="single" w:sz="4" w:space="0" w:color="auto"/>
            </w:tcBorders>
          </w:tcPr>
          <w:p w14:paraId="2B18C349" w14:textId="77777777" w:rsidR="007F096B" w:rsidRPr="002D37B8" w:rsidRDefault="007F096B" w:rsidP="005807D5">
            <w:pPr>
              <w:rPr>
                <w:sz w:val="20"/>
              </w:rPr>
            </w:pPr>
            <w:r w:rsidRPr="002D37B8">
              <w:rPr>
                <w:sz w:val="20"/>
              </w:rPr>
              <w:t>benzeen- (fenyl)</w:t>
            </w:r>
          </w:p>
        </w:tc>
        <w:tc>
          <w:tcPr>
            <w:tcW w:w="1812" w:type="dxa"/>
            <w:tcBorders>
              <w:bottom w:val="single" w:sz="4" w:space="0" w:color="auto"/>
            </w:tcBorders>
          </w:tcPr>
          <w:p w14:paraId="7008A45A" w14:textId="77777777" w:rsidR="007F096B" w:rsidRPr="002D37B8" w:rsidRDefault="007F096B" w:rsidP="005807D5">
            <w:pPr>
              <w:rPr>
                <w:sz w:val="20"/>
              </w:rPr>
            </w:pPr>
            <w:r w:rsidRPr="002D37B8">
              <w:rPr>
                <w:sz w:val="20"/>
              </w:rPr>
              <w:t>alkylhalide</w:t>
            </w:r>
          </w:p>
        </w:tc>
      </w:tr>
      <w:tr w:rsidR="007F096B" w:rsidRPr="002D37B8" w14:paraId="69B058B0" w14:textId="77777777" w:rsidTr="005807D5">
        <w:tc>
          <w:tcPr>
            <w:tcW w:w="1812" w:type="dxa"/>
            <w:tcBorders>
              <w:top w:val="single" w:sz="4" w:space="0" w:color="auto"/>
            </w:tcBorders>
          </w:tcPr>
          <w:p w14:paraId="1660B5E3" w14:textId="77777777" w:rsidR="007F096B" w:rsidRPr="002D37B8" w:rsidRDefault="007F096B" w:rsidP="005807D5">
            <w:pPr>
              <w:rPr>
                <w:sz w:val="20"/>
              </w:rPr>
            </w:pPr>
            <w:r w:rsidRPr="002D37B8">
              <w:rPr>
                <w:noProof/>
                <w:sz w:val="20"/>
              </w:rPr>
              <w:drawing>
                <wp:inline distT="0" distB="0" distL="0" distR="0" wp14:anchorId="3E4044E2" wp14:editId="429F6B92">
                  <wp:extent cx="393700" cy="260243"/>
                  <wp:effectExtent l="0" t="0" r="6350" b="6985"/>
                  <wp:docPr id="428"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396909" cy="262364"/>
                          </a:xfrm>
                          <a:prstGeom prst="rect">
                            <a:avLst/>
                          </a:prstGeom>
                        </pic:spPr>
                      </pic:pic>
                    </a:graphicData>
                  </a:graphic>
                </wp:inline>
              </w:drawing>
            </w:r>
          </w:p>
        </w:tc>
        <w:tc>
          <w:tcPr>
            <w:tcW w:w="1812" w:type="dxa"/>
            <w:tcBorders>
              <w:top w:val="single" w:sz="4" w:space="0" w:color="auto"/>
            </w:tcBorders>
          </w:tcPr>
          <w:p w14:paraId="172E8A40" w14:textId="77777777" w:rsidR="007F096B" w:rsidRPr="002D37B8" w:rsidRDefault="007F096B" w:rsidP="005807D5">
            <w:pPr>
              <w:rPr>
                <w:sz w:val="20"/>
              </w:rPr>
            </w:pPr>
            <w:r w:rsidRPr="002D37B8">
              <w:rPr>
                <w:noProof/>
                <w:sz w:val="20"/>
              </w:rPr>
              <w:drawing>
                <wp:inline distT="0" distB="0" distL="0" distR="0" wp14:anchorId="78EE85DE" wp14:editId="7192A0F0">
                  <wp:extent cx="394181" cy="251460"/>
                  <wp:effectExtent l="0" t="0" r="6350" b="0"/>
                  <wp:docPr id="429" name="Afbeeld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394846" cy="251884"/>
                          </a:xfrm>
                          <a:prstGeom prst="rect">
                            <a:avLst/>
                          </a:prstGeom>
                        </pic:spPr>
                      </pic:pic>
                    </a:graphicData>
                  </a:graphic>
                </wp:inline>
              </w:drawing>
            </w:r>
          </w:p>
        </w:tc>
        <w:tc>
          <w:tcPr>
            <w:tcW w:w="1812" w:type="dxa"/>
            <w:tcBorders>
              <w:top w:val="single" w:sz="4" w:space="0" w:color="auto"/>
            </w:tcBorders>
          </w:tcPr>
          <w:p w14:paraId="6F7A8959" w14:textId="77777777" w:rsidR="007F096B" w:rsidRPr="002D37B8" w:rsidRDefault="007F096B" w:rsidP="005807D5">
            <w:pPr>
              <w:rPr>
                <w:sz w:val="20"/>
              </w:rPr>
            </w:pPr>
            <w:r w:rsidRPr="002D37B8">
              <w:rPr>
                <w:noProof/>
                <w:sz w:val="20"/>
              </w:rPr>
              <w:drawing>
                <wp:inline distT="0" distB="0" distL="0" distR="0" wp14:anchorId="21350ACE" wp14:editId="0AEC3ECE">
                  <wp:extent cx="505618" cy="311150"/>
                  <wp:effectExtent l="0" t="0" r="8890" b="0"/>
                  <wp:docPr id="430" name="Afbeeld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06383" cy="311621"/>
                          </a:xfrm>
                          <a:prstGeom prst="rect">
                            <a:avLst/>
                          </a:prstGeom>
                        </pic:spPr>
                      </pic:pic>
                    </a:graphicData>
                  </a:graphic>
                </wp:inline>
              </w:drawing>
            </w:r>
          </w:p>
        </w:tc>
        <w:tc>
          <w:tcPr>
            <w:tcW w:w="1812" w:type="dxa"/>
            <w:tcBorders>
              <w:top w:val="single" w:sz="4" w:space="0" w:color="auto"/>
            </w:tcBorders>
          </w:tcPr>
          <w:p w14:paraId="4AF3FBD7" w14:textId="77777777" w:rsidR="007F096B" w:rsidRPr="002D37B8" w:rsidRDefault="007F096B" w:rsidP="005807D5">
            <w:pPr>
              <w:rPr>
                <w:sz w:val="20"/>
              </w:rPr>
            </w:pPr>
            <w:r w:rsidRPr="002D37B8">
              <w:rPr>
                <w:noProof/>
                <w:sz w:val="20"/>
              </w:rPr>
              <w:drawing>
                <wp:inline distT="0" distB="0" distL="0" distR="0" wp14:anchorId="243220A1" wp14:editId="321A9861">
                  <wp:extent cx="527050" cy="313562"/>
                  <wp:effectExtent l="0" t="0" r="6350" b="0"/>
                  <wp:docPr id="431" name="Afbeeld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530602" cy="315675"/>
                          </a:xfrm>
                          <a:prstGeom prst="rect">
                            <a:avLst/>
                          </a:prstGeom>
                        </pic:spPr>
                      </pic:pic>
                    </a:graphicData>
                  </a:graphic>
                </wp:inline>
              </w:drawing>
            </w:r>
          </w:p>
        </w:tc>
        <w:tc>
          <w:tcPr>
            <w:tcW w:w="1812" w:type="dxa"/>
            <w:tcBorders>
              <w:top w:val="single" w:sz="4" w:space="0" w:color="auto"/>
            </w:tcBorders>
          </w:tcPr>
          <w:p w14:paraId="0D113F26" w14:textId="77777777" w:rsidR="007F096B" w:rsidRPr="002D37B8" w:rsidRDefault="007F096B" w:rsidP="005807D5">
            <w:pPr>
              <w:rPr>
                <w:sz w:val="20"/>
              </w:rPr>
            </w:pPr>
            <w:r w:rsidRPr="002D37B8">
              <w:rPr>
                <w:noProof/>
                <w:sz w:val="20"/>
              </w:rPr>
              <w:drawing>
                <wp:inline distT="0" distB="0" distL="0" distR="0" wp14:anchorId="41549D8D" wp14:editId="662CFBAB">
                  <wp:extent cx="233362" cy="311150"/>
                  <wp:effectExtent l="0" t="0" r="0" b="0"/>
                  <wp:docPr id="432"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238826" cy="318436"/>
                          </a:xfrm>
                          <a:prstGeom prst="rect">
                            <a:avLst/>
                          </a:prstGeom>
                        </pic:spPr>
                      </pic:pic>
                    </a:graphicData>
                  </a:graphic>
                </wp:inline>
              </w:drawing>
            </w:r>
          </w:p>
        </w:tc>
      </w:tr>
      <w:tr w:rsidR="007F096B" w:rsidRPr="002D37B8" w14:paraId="70ECF92D" w14:textId="77777777" w:rsidTr="005807D5">
        <w:tc>
          <w:tcPr>
            <w:tcW w:w="1812" w:type="dxa"/>
            <w:tcBorders>
              <w:bottom w:val="single" w:sz="4" w:space="0" w:color="auto"/>
            </w:tcBorders>
          </w:tcPr>
          <w:p w14:paraId="2D474782" w14:textId="77777777" w:rsidR="007F096B" w:rsidRPr="002D37B8" w:rsidRDefault="007F096B" w:rsidP="005807D5">
            <w:pPr>
              <w:rPr>
                <w:sz w:val="20"/>
              </w:rPr>
            </w:pPr>
            <w:r w:rsidRPr="002D37B8">
              <w:rPr>
                <w:sz w:val="20"/>
              </w:rPr>
              <w:t>alcohol</w:t>
            </w:r>
          </w:p>
        </w:tc>
        <w:tc>
          <w:tcPr>
            <w:tcW w:w="1812" w:type="dxa"/>
            <w:tcBorders>
              <w:bottom w:val="single" w:sz="4" w:space="0" w:color="auto"/>
            </w:tcBorders>
          </w:tcPr>
          <w:p w14:paraId="228F0B76" w14:textId="77777777" w:rsidR="007F096B" w:rsidRPr="002D37B8" w:rsidRDefault="007F096B" w:rsidP="005807D5">
            <w:pPr>
              <w:rPr>
                <w:sz w:val="20"/>
              </w:rPr>
            </w:pPr>
            <w:r w:rsidRPr="002D37B8">
              <w:rPr>
                <w:sz w:val="20"/>
              </w:rPr>
              <w:t>ether</w:t>
            </w:r>
          </w:p>
        </w:tc>
        <w:tc>
          <w:tcPr>
            <w:tcW w:w="1812" w:type="dxa"/>
            <w:tcBorders>
              <w:bottom w:val="single" w:sz="4" w:space="0" w:color="auto"/>
            </w:tcBorders>
          </w:tcPr>
          <w:p w14:paraId="64B78169" w14:textId="77777777" w:rsidR="007F096B" w:rsidRPr="002D37B8" w:rsidRDefault="007F096B" w:rsidP="005807D5">
            <w:pPr>
              <w:rPr>
                <w:sz w:val="20"/>
              </w:rPr>
            </w:pPr>
            <w:r w:rsidRPr="002D37B8">
              <w:rPr>
                <w:sz w:val="20"/>
              </w:rPr>
              <w:t>hemiacetaal</w:t>
            </w:r>
          </w:p>
        </w:tc>
        <w:tc>
          <w:tcPr>
            <w:tcW w:w="1812" w:type="dxa"/>
            <w:tcBorders>
              <w:bottom w:val="single" w:sz="4" w:space="0" w:color="auto"/>
            </w:tcBorders>
          </w:tcPr>
          <w:p w14:paraId="6EEC8749" w14:textId="77777777" w:rsidR="007F096B" w:rsidRPr="002D37B8" w:rsidRDefault="007F096B" w:rsidP="005807D5">
            <w:pPr>
              <w:rPr>
                <w:sz w:val="20"/>
              </w:rPr>
            </w:pPr>
            <w:r w:rsidRPr="002D37B8">
              <w:rPr>
                <w:sz w:val="20"/>
              </w:rPr>
              <w:t>acetaal</w:t>
            </w:r>
          </w:p>
        </w:tc>
        <w:tc>
          <w:tcPr>
            <w:tcW w:w="1812" w:type="dxa"/>
            <w:tcBorders>
              <w:bottom w:val="single" w:sz="4" w:space="0" w:color="auto"/>
            </w:tcBorders>
          </w:tcPr>
          <w:p w14:paraId="030EFC2D" w14:textId="77777777" w:rsidR="007F096B" w:rsidRPr="002D37B8" w:rsidRDefault="007F096B" w:rsidP="005807D5">
            <w:pPr>
              <w:rPr>
                <w:sz w:val="20"/>
              </w:rPr>
            </w:pPr>
            <w:r w:rsidRPr="002D37B8">
              <w:rPr>
                <w:sz w:val="20"/>
              </w:rPr>
              <w:t>epoxide</w:t>
            </w:r>
          </w:p>
        </w:tc>
      </w:tr>
      <w:tr w:rsidR="007F096B" w:rsidRPr="002D37B8" w14:paraId="6E4EE16D" w14:textId="77777777" w:rsidTr="005807D5">
        <w:tc>
          <w:tcPr>
            <w:tcW w:w="1812" w:type="dxa"/>
            <w:tcBorders>
              <w:top w:val="single" w:sz="4" w:space="0" w:color="auto"/>
            </w:tcBorders>
          </w:tcPr>
          <w:p w14:paraId="4E202158" w14:textId="77777777" w:rsidR="007F096B" w:rsidRPr="002D37B8" w:rsidRDefault="007F096B" w:rsidP="005807D5">
            <w:pPr>
              <w:rPr>
                <w:sz w:val="20"/>
              </w:rPr>
            </w:pPr>
            <w:r w:rsidRPr="002D37B8">
              <w:rPr>
                <w:sz w:val="20"/>
              </w:rPr>
              <w:object w:dxaOrig="782" w:dyaOrig="922" w14:anchorId="25CCD934">
                <v:shape id="_x0000_i1106" type="#_x0000_t75" style="width:28.3pt;height:34.55pt" o:ole="">
                  <v:imagedata r:id="rId598" o:title=""/>
                </v:shape>
                <o:OLEObject Type="Embed" ProgID="ACD.ChemSketch.20" ShapeID="_x0000_i1106" DrawAspect="Content" ObjectID="_1615213671" r:id="rId599"/>
              </w:object>
            </w:r>
          </w:p>
        </w:tc>
        <w:tc>
          <w:tcPr>
            <w:tcW w:w="1812" w:type="dxa"/>
            <w:tcBorders>
              <w:top w:val="single" w:sz="4" w:space="0" w:color="auto"/>
            </w:tcBorders>
          </w:tcPr>
          <w:p w14:paraId="41AC1066" w14:textId="77777777" w:rsidR="007F096B" w:rsidRPr="002D37B8" w:rsidRDefault="007F096B" w:rsidP="005807D5">
            <w:pPr>
              <w:rPr>
                <w:sz w:val="20"/>
              </w:rPr>
            </w:pPr>
            <w:r w:rsidRPr="002D37B8">
              <w:rPr>
                <w:sz w:val="20"/>
              </w:rPr>
              <w:object w:dxaOrig="782" w:dyaOrig="922" w14:anchorId="3EB55EAE">
                <v:shape id="_x0000_i1107" type="#_x0000_t75" style="width:28.3pt;height:34.1pt" o:ole="">
                  <v:imagedata r:id="rId600" o:title=""/>
                </v:shape>
                <o:OLEObject Type="Embed" ProgID="ACD.ChemSketch.20" ShapeID="_x0000_i1107" DrawAspect="Content" ObjectID="_1615213672" r:id="rId601"/>
              </w:object>
            </w:r>
          </w:p>
        </w:tc>
        <w:tc>
          <w:tcPr>
            <w:tcW w:w="1812" w:type="dxa"/>
            <w:tcBorders>
              <w:top w:val="single" w:sz="4" w:space="0" w:color="auto"/>
            </w:tcBorders>
          </w:tcPr>
          <w:p w14:paraId="00FDF452" w14:textId="77777777" w:rsidR="007F096B" w:rsidRPr="002D37B8" w:rsidRDefault="007F096B" w:rsidP="005807D5">
            <w:pPr>
              <w:rPr>
                <w:sz w:val="20"/>
              </w:rPr>
            </w:pPr>
            <w:r w:rsidRPr="002D37B8">
              <w:rPr>
                <w:sz w:val="20"/>
              </w:rPr>
              <w:object w:dxaOrig="1176" w:dyaOrig="840" w14:anchorId="4EFE1B4B">
                <v:shape id="_x0000_i1108" type="#_x0000_t75" style="width:49.9pt;height:35.5pt" o:ole="">
                  <v:imagedata r:id="rId602" o:title=""/>
                </v:shape>
                <o:OLEObject Type="Embed" ProgID="ACD.ChemSketch.20" ShapeID="_x0000_i1108" DrawAspect="Content" ObjectID="_1615213673" r:id="rId603"/>
              </w:object>
            </w:r>
          </w:p>
        </w:tc>
        <w:tc>
          <w:tcPr>
            <w:tcW w:w="1812" w:type="dxa"/>
            <w:tcBorders>
              <w:top w:val="single" w:sz="4" w:space="0" w:color="auto"/>
            </w:tcBorders>
          </w:tcPr>
          <w:p w14:paraId="2992AA68" w14:textId="77777777" w:rsidR="007F096B" w:rsidRPr="002D37B8" w:rsidRDefault="007F096B" w:rsidP="005807D5">
            <w:pPr>
              <w:rPr>
                <w:sz w:val="20"/>
              </w:rPr>
            </w:pPr>
            <w:r w:rsidRPr="002D37B8">
              <w:rPr>
                <w:sz w:val="20"/>
              </w:rPr>
              <w:object w:dxaOrig="1181" w:dyaOrig="831" w14:anchorId="0569DD2C">
                <v:shape id="_x0000_i1109" type="#_x0000_t75" style="width:48.95pt;height:34.55pt" o:ole="">
                  <v:imagedata r:id="rId604" o:title=""/>
                </v:shape>
                <o:OLEObject Type="Embed" ProgID="ACD.ChemSketch.20" ShapeID="_x0000_i1109" DrawAspect="Content" ObjectID="_1615213674" r:id="rId605"/>
              </w:object>
            </w:r>
          </w:p>
        </w:tc>
        <w:tc>
          <w:tcPr>
            <w:tcW w:w="1812" w:type="dxa"/>
            <w:tcBorders>
              <w:top w:val="single" w:sz="4" w:space="0" w:color="auto"/>
            </w:tcBorders>
          </w:tcPr>
          <w:p w14:paraId="7AA02F98" w14:textId="77777777" w:rsidR="007F096B" w:rsidRPr="002D37B8" w:rsidRDefault="007F096B" w:rsidP="005807D5">
            <w:pPr>
              <w:rPr>
                <w:sz w:val="20"/>
              </w:rPr>
            </w:pPr>
            <w:r w:rsidRPr="002D37B8">
              <w:rPr>
                <w:sz w:val="20"/>
              </w:rPr>
              <w:object w:dxaOrig="782" w:dyaOrig="969" w14:anchorId="49569B0E">
                <v:shape id="_x0000_i1110" type="#_x0000_t75" style="width:29.3pt;height:35.5pt" o:ole="">
                  <v:imagedata r:id="rId606" o:title=""/>
                </v:shape>
                <o:OLEObject Type="Embed" ProgID="ACD.ChemSketch.20" ShapeID="_x0000_i1110" DrawAspect="Content" ObjectID="_1615213675" r:id="rId607"/>
              </w:object>
            </w:r>
          </w:p>
        </w:tc>
      </w:tr>
      <w:tr w:rsidR="007F096B" w:rsidRPr="002D37B8" w14:paraId="77DAFF42" w14:textId="77777777" w:rsidTr="005807D5">
        <w:tc>
          <w:tcPr>
            <w:tcW w:w="1812" w:type="dxa"/>
            <w:tcBorders>
              <w:bottom w:val="single" w:sz="4" w:space="0" w:color="auto"/>
            </w:tcBorders>
          </w:tcPr>
          <w:p w14:paraId="632AF6ED" w14:textId="77777777" w:rsidR="007F096B" w:rsidRPr="002D37B8" w:rsidRDefault="007F096B" w:rsidP="005807D5">
            <w:pPr>
              <w:rPr>
                <w:sz w:val="20"/>
              </w:rPr>
            </w:pPr>
            <w:r w:rsidRPr="002D37B8">
              <w:rPr>
                <w:sz w:val="20"/>
              </w:rPr>
              <w:t>aldehyde</w:t>
            </w:r>
          </w:p>
        </w:tc>
        <w:tc>
          <w:tcPr>
            <w:tcW w:w="1812" w:type="dxa"/>
            <w:tcBorders>
              <w:bottom w:val="single" w:sz="4" w:space="0" w:color="auto"/>
            </w:tcBorders>
          </w:tcPr>
          <w:p w14:paraId="024FC455" w14:textId="77777777" w:rsidR="007F096B" w:rsidRPr="002D37B8" w:rsidRDefault="007F096B" w:rsidP="005807D5">
            <w:pPr>
              <w:rPr>
                <w:sz w:val="20"/>
              </w:rPr>
            </w:pPr>
            <w:r w:rsidRPr="002D37B8">
              <w:rPr>
                <w:sz w:val="20"/>
              </w:rPr>
              <w:t>keton</w:t>
            </w:r>
          </w:p>
        </w:tc>
        <w:tc>
          <w:tcPr>
            <w:tcW w:w="1812" w:type="dxa"/>
            <w:tcBorders>
              <w:bottom w:val="single" w:sz="4" w:space="0" w:color="auto"/>
            </w:tcBorders>
          </w:tcPr>
          <w:p w14:paraId="492BA960" w14:textId="77777777" w:rsidR="007F096B" w:rsidRPr="002D37B8" w:rsidRDefault="007F096B" w:rsidP="005807D5">
            <w:pPr>
              <w:rPr>
                <w:sz w:val="20"/>
              </w:rPr>
            </w:pPr>
            <w:r w:rsidRPr="002D37B8">
              <w:rPr>
                <w:sz w:val="20"/>
              </w:rPr>
              <w:t>ester</w:t>
            </w:r>
          </w:p>
        </w:tc>
        <w:tc>
          <w:tcPr>
            <w:tcW w:w="1812" w:type="dxa"/>
            <w:tcBorders>
              <w:bottom w:val="single" w:sz="4" w:space="0" w:color="auto"/>
            </w:tcBorders>
          </w:tcPr>
          <w:p w14:paraId="2B0DA012" w14:textId="77777777" w:rsidR="007F096B" w:rsidRPr="002D37B8" w:rsidRDefault="007F096B" w:rsidP="005807D5">
            <w:pPr>
              <w:rPr>
                <w:sz w:val="20"/>
              </w:rPr>
            </w:pPr>
            <w:r w:rsidRPr="002D37B8">
              <w:rPr>
                <w:sz w:val="20"/>
              </w:rPr>
              <w:t>carbonzuur</w:t>
            </w:r>
          </w:p>
        </w:tc>
        <w:tc>
          <w:tcPr>
            <w:tcW w:w="1812" w:type="dxa"/>
            <w:tcBorders>
              <w:bottom w:val="single" w:sz="4" w:space="0" w:color="auto"/>
            </w:tcBorders>
          </w:tcPr>
          <w:p w14:paraId="44C29500" w14:textId="77777777" w:rsidR="007F096B" w:rsidRPr="002D37B8" w:rsidRDefault="007F096B" w:rsidP="005807D5">
            <w:pPr>
              <w:rPr>
                <w:sz w:val="20"/>
              </w:rPr>
            </w:pPr>
            <w:r w:rsidRPr="002D37B8">
              <w:rPr>
                <w:sz w:val="20"/>
              </w:rPr>
              <w:t>amide</w:t>
            </w:r>
          </w:p>
        </w:tc>
      </w:tr>
      <w:tr w:rsidR="007F096B" w:rsidRPr="002D37B8" w14:paraId="562057DF" w14:textId="77777777" w:rsidTr="005807D5">
        <w:tc>
          <w:tcPr>
            <w:tcW w:w="1812" w:type="dxa"/>
            <w:tcBorders>
              <w:top w:val="single" w:sz="4" w:space="0" w:color="auto"/>
            </w:tcBorders>
          </w:tcPr>
          <w:p w14:paraId="277F7426" w14:textId="77777777" w:rsidR="007F096B" w:rsidRPr="002D37B8" w:rsidRDefault="007F096B" w:rsidP="005807D5">
            <w:pPr>
              <w:rPr>
                <w:sz w:val="20"/>
              </w:rPr>
            </w:pPr>
            <w:r w:rsidRPr="002D37B8">
              <w:rPr>
                <w:sz w:val="20"/>
              </w:rPr>
              <w:object w:dxaOrig="782" w:dyaOrig="922" w14:anchorId="1A873929">
                <v:shape id="_x0000_i1111" type="#_x0000_t75" style="width:29.3pt;height:34.1pt" o:ole="">
                  <v:imagedata r:id="rId608" o:title=""/>
                </v:shape>
                <o:OLEObject Type="Embed" ProgID="ACD.ChemSketch.20" ShapeID="_x0000_i1111" DrawAspect="Content" ObjectID="_1615213676" r:id="rId609"/>
              </w:object>
            </w:r>
          </w:p>
        </w:tc>
        <w:tc>
          <w:tcPr>
            <w:tcW w:w="1812" w:type="dxa"/>
            <w:tcBorders>
              <w:top w:val="single" w:sz="4" w:space="0" w:color="auto"/>
            </w:tcBorders>
          </w:tcPr>
          <w:p w14:paraId="5F97A24E" w14:textId="77777777" w:rsidR="007F096B" w:rsidRPr="002D37B8" w:rsidRDefault="007F096B" w:rsidP="005807D5">
            <w:pPr>
              <w:rPr>
                <w:sz w:val="20"/>
              </w:rPr>
            </w:pPr>
            <w:r w:rsidRPr="002D37B8">
              <w:rPr>
                <w:sz w:val="20"/>
              </w:rPr>
              <w:object w:dxaOrig="1526" w:dyaOrig="831" w14:anchorId="50A8A1E6">
                <v:shape id="_x0000_i1112" type="#_x0000_t75" style="width:61.4pt;height:33.1pt" o:ole="">
                  <v:imagedata r:id="rId610" o:title=""/>
                </v:shape>
                <o:OLEObject Type="Embed" ProgID="ACD.ChemSketch.20" ShapeID="_x0000_i1112" DrawAspect="Content" ObjectID="_1615213677" r:id="rId611"/>
              </w:object>
            </w:r>
          </w:p>
        </w:tc>
        <w:tc>
          <w:tcPr>
            <w:tcW w:w="1812" w:type="dxa"/>
            <w:tcBorders>
              <w:top w:val="single" w:sz="4" w:space="0" w:color="auto"/>
            </w:tcBorders>
          </w:tcPr>
          <w:p w14:paraId="573A75A2" w14:textId="77777777" w:rsidR="007F096B" w:rsidRPr="002D37B8" w:rsidRDefault="007F096B" w:rsidP="005807D5">
            <w:pPr>
              <w:rPr>
                <w:sz w:val="20"/>
              </w:rPr>
            </w:pPr>
            <w:r w:rsidRPr="002D37B8">
              <w:rPr>
                <w:sz w:val="20"/>
              </w:rPr>
              <w:object w:dxaOrig="869" w:dyaOrig="831" w14:anchorId="7057E3BF">
                <v:shape id="_x0000_i1113" type="#_x0000_t75" style="width:37.45pt;height:35.5pt" o:ole="">
                  <v:imagedata r:id="rId612" o:title=""/>
                </v:shape>
                <o:OLEObject Type="Embed" ProgID="ACD.ChemSketch.20" ShapeID="_x0000_i1113" DrawAspect="Content" ObjectID="_1615213678" r:id="rId613"/>
              </w:object>
            </w:r>
          </w:p>
        </w:tc>
        <w:tc>
          <w:tcPr>
            <w:tcW w:w="1812" w:type="dxa"/>
            <w:tcBorders>
              <w:top w:val="single" w:sz="4" w:space="0" w:color="auto"/>
            </w:tcBorders>
          </w:tcPr>
          <w:p w14:paraId="78BFA5E2" w14:textId="77777777" w:rsidR="007F096B" w:rsidRPr="002D37B8" w:rsidRDefault="007F096B" w:rsidP="005807D5">
            <w:pPr>
              <w:rPr>
                <w:sz w:val="20"/>
              </w:rPr>
            </w:pPr>
            <w:r w:rsidRPr="002D37B8">
              <w:rPr>
                <w:sz w:val="20"/>
              </w:rPr>
              <w:object w:dxaOrig="1119" w:dyaOrig="283" w14:anchorId="76C90581">
                <v:shape id="_x0000_i1114" type="#_x0000_t75" style="width:56.15pt;height:13.9pt" o:ole="">
                  <v:imagedata r:id="rId614" o:title=""/>
                </v:shape>
                <o:OLEObject Type="Embed" ProgID="ACD.ChemSketch.20" ShapeID="_x0000_i1114" DrawAspect="Content" ObjectID="_1615213679" r:id="rId615"/>
              </w:object>
            </w:r>
          </w:p>
        </w:tc>
        <w:tc>
          <w:tcPr>
            <w:tcW w:w="1812" w:type="dxa"/>
            <w:tcBorders>
              <w:top w:val="single" w:sz="4" w:space="0" w:color="auto"/>
            </w:tcBorders>
          </w:tcPr>
          <w:p w14:paraId="6B4BCDBA" w14:textId="77777777" w:rsidR="007F096B" w:rsidRPr="002D37B8" w:rsidRDefault="007F096B" w:rsidP="005807D5">
            <w:pPr>
              <w:rPr>
                <w:sz w:val="20"/>
              </w:rPr>
            </w:pPr>
            <w:r w:rsidRPr="002D37B8">
              <w:rPr>
                <w:sz w:val="20"/>
              </w:rPr>
              <w:object w:dxaOrig="1085" w:dyaOrig="831" w14:anchorId="18E50E17">
                <v:shape id="_x0000_i1115" type="#_x0000_t75" style="width:44.15pt;height:34.1pt" o:ole="">
                  <v:imagedata r:id="rId616" o:title=""/>
                </v:shape>
                <o:OLEObject Type="Embed" ProgID="ACD.ChemSketch.20" ShapeID="_x0000_i1115" DrawAspect="Content" ObjectID="_1615213680" r:id="rId617"/>
              </w:object>
            </w:r>
          </w:p>
        </w:tc>
      </w:tr>
      <w:tr w:rsidR="007F096B" w:rsidRPr="002D37B8" w14:paraId="4767D4A2" w14:textId="77777777" w:rsidTr="005807D5">
        <w:tc>
          <w:tcPr>
            <w:tcW w:w="1812" w:type="dxa"/>
            <w:tcBorders>
              <w:bottom w:val="single" w:sz="4" w:space="0" w:color="auto"/>
            </w:tcBorders>
          </w:tcPr>
          <w:p w14:paraId="31D7F73B" w14:textId="77777777" w:rsidR="007F096B" w:rsidRPr="002D37B8" w:rsidRDefault="007F096B" w:rsidP="005807D5">
            <w:pPr>
              <w:rPr>
                <w:sz w:val="20"/>
              </w:rPr>
            </w:pPr>
            <w:r w:rsidRPr="002D37B8">
              <w:rPr>
                <w:sz w:val="20"/>
              </w:rPr>
              <w:t>zuurchloride</w:t>
            </w:r>
          </w:p>
        </w:tc>
        <w:tc>
          <w:tcPr>
            <w:tcW w:w="1812" w:type="dxa"/>
            <w:tcBorders>
              <w:bottom w:val="single" w:sz="4" w:space="0" w:color="auto"/>
            </w:tcBorders>
          </w:tcPr>
          <w:p w14:paraId="45345784" w14:textId="77777777" w:rsidR="007F096B" w:rsidRPr="002D37B8" w:rsidRDefault="007F096B" w:rsidP="005807D5">
            <w:pPr>
              <w:rPr>
                <w:sz w:val="20"/>
              </w:rPr>
            </w:pPr>
            <w:r w:rsidRPr="002D37B8">
              <w:rPr>
                <w:sz w:val="20"/>
              </w:rPr>
              <w:t>anhydride</w:t>
            </w:r>
          </w:p>
        </w:tc>
        <w:tc>
          <w:tcPr>
            <w:tcW w:w="1812" w:type="dxa"/>
            <w:tcBorders>
              <w:bottom w:val="single" w:sz="4" w:space="0" w:color="auto"/>
            </w:tcBorders>
          </w:tcPr>
          <w:p w14:paraId="040E4EEE" w14:textId="77777777" w:rsidR="007F096B" w:rsidRPr="002D37B8" w:rsidRDefault="007F096B" w:rsidP="005807D5">
            <w:pPr>
              <w:rPr>
                <w:sz w:val="20"/>
              </w:rPr>
            </w:pPr>
            <w:r w:rsidRPr="002D37B8">
              <w:rPr>
                <w:sz w:val="20"/>
              </w:rPr>
              <w:t>enol</w:t>
            </w:r>
          </w:p>
        </w:tc>
        <w:tc>
          <w:tcPr>
            <w:tcW w:w="1812" w:type="dxa"/>
            <w:tcBorders>
              <w:bottom w:val="single" w:sz="4" w:space="0" w:color="auto"/>
            </w:tcBorders>
          </w:tcPr>
          <w:p w14:paraId="33F6AA1F" w14:textId="77777777" w:rsidR="007F096B" w:rsidRPr="002D37B8" w:rsidRDefault="007F096B" w:rsidP="005807D5">
            <w:pPr>
              <w:rPr>
                <w:sz w:val="20"/>
              </w:rPr>
            </w:pPr>
            <w:r w:rsidRPr="002D37B8">
              <w:rPr>
                <w:sz w:val="20"/>
              </w:rPr>
              <w:t>amine</w:t>
            </w:r>
          </w:p>
        </w:tc>
        <w:tc>
          <w:tcPr>
            <w:tcW w:w="1812" w:type="dxa"/>
            <w:tcBorders>
              <w:bottom w:val="single" w:sz="4" w:space="0" w:color="auto"/>
            </w:tcBorders>
          </w:tcPr>
          <w:p w14:paraId="18E940CE" w14:textId="77777777" w:rsidR="007F096B" w:rsidRPr="002D37B8" w:rsidRDefault="007F096B" w:rsidP="005807D5">
            <w:pPr>
              <w:rPr>
                <w:sz w:val="20"/>
              </w:rPr>
            </w:pPr>
            <w:r w:rsidRPr="002D37B8">
              <w:rPr>
                <w:sz w:val="20"/>
              </w:rPr>
              <w:t>imine</w:t>
            </w:r>
          </w:p>
        </w:tc>
      </w:tr>
      <w:tr w:rsidR="007F096B" w:rsidRPr="002D37B8" w14:paraId="6AEAD6EB" w14:textId="77777777" w:rsidTr="005807D5">
        <w:tc>
          <w:tcPr>
            <w:tcW w:w="1812" w:type="dxa"/>
            <w:tcBorders>
              <w:top w:val="single" w:sz="4" w:space="0" w:color="auto"/>
            </w:tcBorders>
          </w:tcPr>
          <w:p w14:paraId="755534B9" w14:textId="77777777" w:rsidR="007F096B" w:rsidRPr="002D37B8" w:rsidRDefault="007F096B" w:rsidP="005807D5">
            <w:pPr>
              <w:rPr>
                <w:sz w:val="20"/>
              </w:rPr>
            </w:pPr>
            <w:r w:rsidRPr="002D37B8">
              <w:rPr>
                <w:noProof/>
                <w:sz w:val="20"/>
              </w:rPr>
              <w:drawing>
                <wp:inline distT="0" distB="0" distL="0" distR="0" wp14:anchorId="66BFB9F8" wp14:editId="644E39AE">
                  <wp:extent cx="398667" cy="468000"/>
                  <wp:effectExtent l="0" t="0" r="1905" b="8255"/>
                  <wp:docPr id="437" name="Afbeelding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398667" cy="468000"/>
                          </a:xfrm>
                          <a:prstGeom prst="rect">
                            <a:avLst/>
                          </a:prstGeom>
                        </pic:spPr>
                      </pic:pic>
                    </a:graphicData>
                  </a:graphic>
                </wp:inline>
              </w:drawing>
            </w:r>
          </w:p>
        </w:tc>
        <w:tc>
          <w:tcPr>
            <w:tcW w:w="1812" w:type="dxa"/>
            <w:tcBorders>
              <w:top w:val="single" w:sz="4" w:space="0" w:color="auto"/>
            </w:tcBorders>
          </w:tcPr>
          <w:p w14:paraId="60D4904C" w14:textId="77777777" w:rsidR="007F096B" w:rsidRPr="002D37B8" w:rsidRDefault="007F096B" w:rsidP="005807D5">
            <w:pPr>
              <w:rPr>
                <w:sz w:val="20"/>
              </w:rPr>
            </w:pPr>
            <w:r w:rsidRPr="002D37B8">
              <w:rPr>
                <w:noProof/>
                <w:sz w:val="20"/>
              </w:rPr>
              <w:drawing>
                <wp:inline distT="0" distB="0" distL="0" distR="0" wp14:anchorId="2807B934" wp14:editId="4B58D66F">
                  <wp:extent cx="459491" cy="468000"/>
                  <wp:effectExtent l="0" t="0" r="0" b="8255"/>
                  <wp:docPr id="440" name="Afbeelding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459491" cy="468000"/>
                          </a:xfrm>
                          <a:prstGeom prst="rect">
                            <a:avLst/>
                          </a:prstGeom>
                        </pic:spPr>
                      </pic:pic>
                    </a:graphicData>
                  </a:graphic>
                </wp:inline>
              </w:drawing>
            </w:r>
          </w:p>
        </w:tc>
        <w:tc>
          <w:tcPr>
            <w:tcW w:w="1812" w:type="dxa"/>
            <w:tcBorders>
              <w:top w:val="single" w:sz="4" w:space="0" w:color="auto"/>
            </w:tcBorders>
          </w:tcPr>
          <w:p w14:paraId="55B08D73" w14:textId="77777777" w:rsidR="007F096B" w:rsidRPr="002D37B8" w:rsidRDefault="007F096B" w:rsidP="005807D5">
            <w:pPr>
              <w:rPr>
                <w:sz w:val="20"/>
              </w:rPr>
            </w:pPr>
            <w:r w:rsidRPr="002D37B8">
              <w:rPr>
                <w:noProof/>
                <w:sz w:val="20"/>
              </w:rPr>
              <w:drawing>
                <wp:inline distT="0" distB="0" distL="0" distR="0" wp14:anchorId="2A27324C" wp14:editId="3CC15C82">
                  <wp:extent cx="470743" cy="518615"/>
                  <wp:effectExtent l="0" t="0" r="5715" b="0"/>
                  <wp:docPr id="441"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475692" cy="524068"/>
                          </a:xfrm>
                          <a:prstGeom prst="rect">
                            <a:avLst/>
                          </a:prstGeom>
                        </pic:spPr>
                      </pic:pic>
                    </a:graphicData>
                  </a:graphic>
                </wp:inline>
              </w:drawing>
            </w:r>
          </w:p>
        </w:tc>
        <w:tc>
          <w:tcPr>
            <w:tcW w:w="1812" w:type="dxa"/>
            <w:tcBorders>
              <w:top w:val="single" w:sz="4" w:space="0" w:color="auto"/>
            </w:tcBorders>
          </w:tcPr>
          <w:p w14:paraId="712F4672" w14:textId="77777777" w:rsidR="007F096B" w:rsidRPr="002D37B8" w:rsidRDefault="007F096B" w:rsidP="005807D5">
            <w:pPr>
              <w:rPr>
                <w:sz w:val="20"/>
              </w:rPr>
            </w:pPr>
            <w:r w:rsidRPr="002D37B8">
              <w:rPr>
                <w:noProof/>
                <w:sz w:val="20"/>
              </w:rPr>
              <w:drawing>
                <wp:inline distT="0" distB="0" distL="0" distR="0" wp14:anchorId="6106CB54" wp14:editId="5CB34921">
                  <wp:extent cx="614150" cy="153538"/>
                  <wp:effectExtent l="0" t="0" r="0" b="0"/>
                  <wp:docPr id="442" name="Afbeelding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630174" cy="157544"/>
                          </a:xfrm>
                          <a:prstGeom prst="rect">
                            <a:avLst/>
                          </a:prstGeom>
                        </pic:spPr>
                      </pic:pic>
                    </a:graphicData>
                  </a:graphic>
                </wp:inline>
              </w:drawing>
            </w:r>
          </w:p>
        </w:tc>
        <w:tc>
          <w:tcPr>
            <w:tcW w:w="1812" w:type="dxa"/>
            <w:tcBorders>
              <w:top w:val="single" w:sz="4" w:space="0" w:color="auto"/>
            </w:tcBorders>
          </w:tcPr>
          <w:p w14:paraId="3DAE832B" w14:textId="77777777" w:rsidR="007F096B" w:rsidRPr="002D37B8" w:rsidRDefault="007F096B" w:rsidP="005807D5">
            <w:pPr>
              <w:rPr>
                <w:sz w:val="20"/>
              </w:rPr>
            </w:pPr>
            <w:r w:rsidRPr="002D37B8">
              <w:rPr>
                <w:noProof/>
                <w:sz w:val="20"/>
              </w:rPr>
              <w:drawing>
                <wp:inline distT="0" distB="0" distL="0" distR="0" wp14:anchorId="65095B3E" wp14:editId="32FE34B6">
                  <wp:extent cx="702517" cy="395785"/>
                  <wp:effectExtent l="0" t="0" r="2540" b="4445"/>
                  <wp:docPr id="447" name="Afbeelding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707280" cy="398468"/>
                          </a:xfrm>
                          <a:prstGeom prst="rect">
                            <a:avLst/>
                          </a:prstGeom>
                        </pic:spPr>
                      </pic:pic>
                    </a:graphicData>
                  </a:graphic>
                </wp:inline>
              </w:drawing>
            </w:r>
          </w:p>
        </w:tc>
      </w:tr>
      <w:tr w:rsidR="007F096B" w:rsidRPr="002D37B8" w14:paraId="19956DFC" w14:textId="77777777" w:rsidTr="005807D5">
        <w:tc>
          <w:tcPr>
            <w:tcW w:w="1812" w:type="dxa"/>
            <w:tcBorders>
              <w:bottom w:val="single" w:sz="4" w:space="0" w:color="auto"/>
            </w:tcBorders>
          </w:tcPr>
          <w:p w14:paraId="4E43EE74" w14:textId="77777777" w:rsidR="007F096B" w:rsidRPr="002D37B8" w:rsidRDefault="007F096B" w:rsidP="005807D5">
            <w:pPr>
              <w:rPr>
                <w:sz w:val="20"/>
              </w:rPr>
            </w:pPr>
            <w:r w:rsidRPr="002D37B8">
              <w:rPr>
                <w:sz w:val="20"/>
              </w:rPr>
              <w:t>enamine</w:t>
            </w:r>
          </w:p>
        </w:tc>
        <w:tc>
          <w:tcPr>
            <w:tcW w:w="1812" w:type="dxa"/>
            <w:tcBorders>
              <w:bottom w:val="single" w:sz="4" w:space="0" w:color="auto"/>
            </w:tcBorders>
          </w:tcPr>
          <w:p w14:paraId="1F1FC65D" w14:textId="77777777" w:rsidR="007F096B" w:rsidRPr="002D37B8" w:rsidRDefault="007F096B" w:rsidP="005807D5">
            <w:pPr>
              <w:rPr>
                <w:sz w:val="20"/>
              </w:rPr>
            </w:pPr>
            <w:r w:rsidRPr="002D37B8">
              <w:rPr>
                <w:sz w:val="20"/>
              </w:rPr>
              <w:t>oxim</w:t>
            </w:r>
          </w:p>
        </w:tc>
        <w:tc>
          <w:tcPr>
            <w:tcW w:w="1812" w:type="dxa"/>
            <w:tcBorders>
              <w:bottom w:val="single" w:sz="4" w:space="0" w:color="auto"/>
            </w:tcBorders>
          </w:tcPr>
          <w:p w14:paraId="210998AE" w14:textId="77777777" w:rsidR="007F096B" w:rsidRPr="002D37B8" w:rsidRDefault="007F096B" w:rsidP="005807D5">
            <w:pPr>
              <w:rPr>
                <w:sz w:val="20"/>
              </w:rPr>
            </w:pPr>
            <w:r w:rsidRPr="002D37B8">
              <w:rPr>
                <w:sz w:val="20"/>
              </w:rPr>
              <w:t>hydrazon</w:t>
            </w:r>
          </w:p>
        </w:tc>
        <w:tc>
          <w:tcPr>
            <w:tcW w:w="1812" w:type="dxa"/>
            <w:tcBorders>
              <w:bottom w:val="single" w:sz="4" w:space="0" w:color="auto"/>
            </w:tcBorders>
          </w:tcPr>
          <w:p w14:paraId="08331C36" w14:textId="77777777" w:rsidR="007F096B" w:rsidRPr="002D37B8" w:rsidRDefault="007F096B" w:rsidP="005807D5">
            <w:pPr>
              <w:rPr>
                <w:sz w:val="20"/>
              </w:rPr>
            </w:pPr>
            <w:r w:rsidRPr="002D37B8">
              <w:rPr>
                <w:sz w:val="20"/>
              </w:rPr>
              <w:t>nitril</w:t>
            </w:r>
          </w:p>
        </w:tc>
        <w:tc>
          <w:tcPr>
            <w:tcW w:w="1812" w:type="dxa"/>
            <w:tcBorders>
              <w:bottom w:val="single" w:sz="4" w:space="0" w:color="auto"/>
            </w:tcBorders>
          </w:tcPr>
          <w:p w14:paraId="2BCE04A8" w14:textId="77777777" w:rsidR="007F096B" w:rsidRPr="002D37B8" w:rsidRDefault="007F096B" w:rsidP="005807D5">
            <w:pPr>
              <w:rPr>
                <w:sz w:val="20"/>
              </w:rPr>
            </w:pPr>
            <w:r w:rsidRPr="002D37B8">
              <w:rPr>
                <w:sz w:val="20"/>
              </w:rPr>
              <w:t>cyaanhydrin</w:t>
            </w:r>
          </w:p>
        </w:tc>
      </w:tr>
      <w:tr w:rsidR="007F096B" w:rsidRPr="002D37B8" w14:paraId="772B1D74" w14:textId="77777777" w:rsidTr="005807D5">
        <w:tc>
          <w:tcPr>
            <w:tcW w:w="1812" w:type="dxa"/>
            <w:tcBorders>
              <w:top w:val="single" w:sz="4" w:space="0" w:color="auto"/>
            </w:tcBorders>
          </w:tcPr>
          <w:p w14:paraId="14A924EE" w14:textId="77777777" w:rsidR="007F096B" w:rsidRPr="002D37B8" w:rsidRDefault="007F096B" w:rsidP="005807D5">
            <w:pPr>
              <w:rPr>
                <w:sz w:val="20"/>
              </w:rPr>
            </w:pPr>
            <w:r w:rsidRPr="002D37B8">
              <w:rPr>
                <w:noProof/>
                <w:sz w:val="20"/>
              </w:rPr>
              <w:drawing>
                <wp:inline distT="0" distB="0" distL="0" distR="0" wp14:anchorId="5D390621" wp14:editId="6FACFBEC">
                  <wp:extent cx="593291" cy="491319"/>
                  <wp:effectExtent l="0" t="0" r="0" b="4445"/>
                  <wp:docPr id="448"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05721" cy="501613"/>
                          </a:xfrm>
                          <a:prstGeom prst="rect">
                            <a:avLst/>
                          </a:prstGeom>
                        </pic:spPr>
                      </pic:pic>
                    </a:graphicData>
                  </a:graphic>
                </wp:inline>
              </w:drawing>
            </w:r>
          </w:p>
        </w:tc>
        <w:tc>
          <w:tcPr>
            <w:tcW w:w="1812" w:type="dxa"/>
            <w:tcBorders>
              <w:top w:val="single" w:sz="4" w:space="0" w:color="auto"/>
            </w:tcBorders>
          </w:tcPr>
          <w:p w14:paraId="37FA83C5" w14:textId="77777777" w:rsidR="007F096B" w:rsidRPr="002D37B8" w:rsidRDefault="007F096B" w:rsidP="005807D5">
            <w:pPr>
              <w:rPr>
                <w:sz w:val="20"/>
              </w:rPr>
            </w:pPr>
            <w:r w:rsidRPr="002D37B8">
              <w:rPr>
                <w:noProof/>
                <w:sz w:val="20"/>
              </w:rPr>
              <w:drawing>
                <wp:inline distT="0" distB="0" distL="0" distR="0" wp14:anchorId="5A498811" wp14:editId="51F5CD6A">
                  <wp:extent cx="558927" cy="393790"/>
                  <wp:effectExtent l="0" t="0" r="0" b="6350"/>
                  <wp:docPr id="449"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558927" cy="393790"/>
                          </a:xfrm>
                          <a:prstGeom prst="rect">
                            <a:avLst/>
                          </a:prstGeom>
                        </pic:spPr>
                      </pic:pic>
                    </a:graphicData>
                  </a:graphic>
                </wp:inline>
              </w:drawing>
            </w:r>
          </w:p>
        </w:tc>
        <w:tc>
          <w:tcPr>
            <w:tcW w:w="1812" w:type="dxa"/>
            <w:tcBorders>
              <w:top w:val="single" w:sz="4" w:space="0" w:color="auto"/>
            </w:tcBorders>
          </w:tcPr>
          <w:p w14:paraId="209DF715" w14:textId="77777777" w:rsidR="007F096B" w:rsidRPr="002D37B8" w:rsidRDefault="007F096B" w:rsidP="005807D5">
            <w:pPr>
              <w:rPr>
                <w:sz w:val="20"/>
              </w:rPr>
            </w:pPr>
            <w:r w:rsidRPr="002D37B8">
              <w:rPr>
                <w:noProof/>
                <w:sz w:val="20"/>
              </w:rPr>
              <w:drawing>
                <wp:inline distT="0" distB="0" distL="0" distR="0" wp14:anchorId="5DD64228" wp14:editId="7FB4F2E3">
                  <wp:extent cx="533522" cy="330275"/>
                  <wp:effectExtent l="0" t="0" r="0" b="0"/>
                  <wp:docPr id="450" name="Afbeeld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533522" cy="330275"/>
                          </a:xfrm>
                          <a:prstGeom prst="rect">
                            <a:avLst/>
                          </a:prstGeom>
                        </pic:spPr>
                      </pic:pic>
                    </a:graphicData>
                  </a:graphic>
                </wp:inline>
              </w:drawing>
            </w:r>
          </w:p>
        </w:tc>
        <w:tc>
          <w:tcPr>
            <w:tcW w:w="1812" w:type="dxa"/>
            <w:tcBorders>
              <w:top w:val="single" w:sz="4" w:space="0" w:color="auto"/>
            </w:tcBorders>
          </w:tcPr>
          <w:p w14:paraId="671CA449" w14:textId="77777777" w:rsidR="007F096B" w:rsidRPr="002D37B8" w:rsidRDefault="007F096B" w:rsidP="005807D5">
            <w:pPr>
              <w:rPr>
                <w:sz w:val="20"/>
              </w:rPr>
            </w:pPr>
            <w:r w:rsidRPr="002D37B8">
              <w:rPr>
                <w:noProof/>
                <w:sz w:val="20"/>
              </w:rPr>
              <w:drawing>
                <wp:inline distT="0" distB="0" distL="0" distR="0" wp14:anchorId="5BD6E00E" wp14:editId="5D5E6103">
                  <wp:extent cx="674361" cy="382137"/>
                  <wp:effectExtent l="0" t="0" r="0" b="0"/>
                  <wp:docPr id="451"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679273" cy="384921"/>
                          </a:xfrm>
                          <a:prstGeom prst="rect">
                            <a:avLst/>
                          </a:prstGeom>
                        </pic:spPr>
                      </pic:pic>
                    </a:graphicData>
                  </a:graphic>
                </wp:inline>
              </w:drawing>
            </w:r>
          </w:p>
        </w:tc>
        <w:tc>
          <w:tcPr>
            <w:tcW w:w="1812" w:type="dxa"/>
            <w:tcBorders>
              <w:top w:val="single" w:sz="4" w:space="0" w:color="auto"/>
            </w:tcBorders>
          </w:tcPr>
          <w:p w14:paraId="50D7858C" w14:textId="77777777" w:rsidR="007F096B" w:rsidRPr="002D37B8" w:rsidRDefault="007F096B" w:rsidP="005807D5">
            <w:pPr>
              <w:rPr>
                <w:sz w:val="20"/>
              </w:rPr>
            </w:pPr>
            <w:r w:rsidRPr="002D37B8">
              <w:rPr>
                <w:noProof/>
                <w:sz w:val="20"/>
              </w:rPr>
              <w:drawing>
                <wp:inline distT="0" distB="0" distL="0" distR="0" wp14:anchorId="08BC8776" wp14:editId="43A56567">
                  <wp:extent cx="394254" cy="431800"/>
                  <wp:effectExtent l="0" t="0" r="6350" b="6350"/>
                  <wp:docPr id="452"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403795" cy="442250"/>
                          </a:xfrm>
                          <a:prstGeom prst="rect">
                            <a:avLst/>
                          </a:prstGeom>
                        </pic:spPr>
                      </pic:pic>
                    </a:graphicData>
                  </a:graphic>
                </wp:inline>
              </w:drawing>
            </w:r>
          </w:p>
        </w:tc>
      </w:tr>
      <w:tr w:rsidR="007F096B" w:rsidRPr="002D37B8" w14:paraId="114F4964" w14:textId="77777777" w:rsidTr="005807D5">
        <w:tc>
          <w:tcPr>
            <w:tcW w:w="1812" w:type="dxa"/>
            <w:tcBorders>
              <w:bottom w:val="single" w:sz="4" w:space="0" w:color="auto"/>
            </w:tcBorders>
          </w:tcPr>
          <w:p w14:paraId="4C15E3ED" w14:textId="77777777" w:rsidR="007F096B" w:rsidRPr="002D37B8" w:rsidRDefault="007F096B" w:rsidP="005807D5">
            <w:pPr>
              <w:rPr>
                <w:sz w:val="20"/>
              </w:rPr>
            </w:pPr>
            <w:r w:rsidRPr="002D37B8">
              <w:rPr>
                <w:sz w:val="20"/>
              </w:rPr>
              <w:t>nitro</w:t>
            </w:r>
          </w:p>
        </w:tc>
        <w:tc>
          <w:tcPr>
            <w:tcW w:w="1812" w:type="dxa"/>
            <w:tcBorders>
              <w:bottom w:val="single" w:sz="4" w:space="0" w:color="auto"/>
            </w:tcBorders>
          </w:tcPr>
          <w:p w14:paraId="7ED5CD71" w14:textId="77777777" w:rsidR="007F096B" w:rsidRPr="002D37B8" w:rsidRDefault="007F096B" w:rsidP="005807D5">
            <w:pPr>
              <w:rPr>
                <w:sz w:val="20"/>
              </w:rPr>
            </w:pPr>
            <w:r w:rsidRPr="002D37B8">
              <w:rPr>
                <w:sz w:val="20"/>
              </w:rPr>
              <w:t>sulfide (thioëther)</w:t>
            </w:r>
          </w:p>
        </w:tc>
        <w:tc>
          <w:tcPr>
            <w:tcW w:w="1812" w:type="dxa"/>
            <w:tcBorders>
              <w:bottom w:val="single" w:sz="4" w:space="0" w:color="auto"/>
            </w:tcBorders>
          </w:tcPr>
          <w:p w14:paraId="6B3759CA" w14:textId="77777777" w:rsidR="007F096B" w:rsidRPr="002D37B8" w:rsidRDefault="007F096B" w:rsidP="005807D5">
            <w:pPr>
              <w:rPr>
                <w:sz w:val="20"/>
              </w:rPr>
            </w:pPr>
            <w:r w:rsidRPr="002D37B8">
              <w:rPr>
                <w:sz w:val="20"/>
              </w:rPr>
              <w:t>thiol</w:t>
            </w:r>
          </w:p>
        </w:tc>
        <w:tc>
          <w:tcPr>
            <w:tcW w:w="1812" w:type="dxa"/>
            <w:tcBorders>
              <w:bottom w:val="single" w:sz="4" w:space="0" w:color="auto"/>
            </w:tcBorders>
          </w:tcPr>
          <w:p w14:paraId="457C9065" w14:textId="77777777" w:rsidR="007F096B" w:rsidRPr="002D37B8" w:rsidRDefault="007F096B" w:rsidP="005807D5">
            <w:pPr>
              <w:rPr>
                <w:sz w:val="20"/>
              </w:rPr>
            </w:pPr>
            <w:r w:rsidRPr="002D37B8">
              <w:rPr>
                <w:sz w:val="20"/>
              </w:rPr>
              <w:t>disulfide</w:t>
            </w:r>
          </w:p>
        </w:tc>
        <w:tc>
          <w:tcPr>
            <w:tcW w:w="1812" w:type="dxa"/>
            <w:tcBorders>
              <w:bottom w:val="single" w:sz="4" w:space="0" w:color="auto"/>
            </w:tcBorders>
          </w:tcPr>
          <w:p w14:paraId="56BC4FD4" w14:textId="77777777" w:rsidR="007F096B" w:rsidRPr="002D37B8" w:rsidRDefault="007F096B" w:rsidP="005807D5">
            <w:pPr>
              <w:rPr>
                <w:sz w:val="20"/>
              </w:rPr>
            </w:pPr>
            <w:r w:rsidRPr="002D37B8">
              <w:rPr>
                <w:sz w:val="20"/>
              </w:rPr>
              <w:t>sulfoxide</w:t>
            </w:r>
          </w:p>
        </w:tc>
      </w:tr>
      <w:tr w:rsidR="007F096B" w:rsidRPr="002D37B8" w14:paraId="05B7E500" w14:textId="77777777" w:rsidTr="005807D5">
        <w:tc>
          <w:tcPr>
            <w:tcW w:w="1812" w:type="dxa"/>
            <w:tcBorders>
              <w:top w:val="single" w:sz="4" w:space="0" w:color="auto"/>
            </w:tcBorders>
          </w:tcPr>
          <w:p w14:paraId="29BF3ED9" w14:textId="77777777" w:rsidR="007F096B" w:rsidRPr="002D37B8" w:rsidRDefault="007F096B" w:rsidP="005807D5">
            <w:pPr>
              <w:rPr>
                <w:sz w:val="20"/>
              </w:rPr>
            </w:pPr>
            <w:r w:rsidRPr="002D37B8">
              <w:rPr>
                <w:noProof/>
                <w:sz w:val="20"/>
              </w:rPr>
              <w:drawing>
                <wp:inline distT="0" distB="0" distL="0" distR="0" wp14:anchorId="3B2FE85A" wp14:editId="37F1868F">
                  <wp:extent cx="388434" cy="482600"/>
                  <wp:effectExtent l="0" t="0" r="0" b="0"/>
                  <wp:docPr id="457" name="Afbeelding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391891" cy="486895"/>
                          </a:xfrm>
                          <a:prstGeom prst="rect">
                            <a:avLst/>
                          </a:prstGeom>
                        </pic:spPr>
                      </pic:pic>
                    </a:graphicData>
                  </a:graphic>
                </wp:inline>
              </w:drawing>
            </w:r>
          </w:p>
        </w:tc>
        <w:tc>
          <w:tcPr>
            <w:tcW w:w="1812" w:type="dxa"/>
            <w:tcBorders>
              <w:top w:val="single" w:sz="4" w:space="0" w:color="auto"/>
            </w:tcBorders>
          </w:tcPr>
          <w:p w14:paraId="28DAC32E" w14:textId="77777777" w:rsidR="007F096B" w:rsidRPr="002D37B8" w:rsidRDefault="007F096B" w:rsidP="005807D5">
            <w:pPr>
              <w:rPr>
                <w:sz w:val="20"/>
              </w:rPr>
            </w:pPr>
            <w:r w:rsidRPr="002D37B8">
              <w:rPr>
                <w:noProof/>
                <w:sz w:val="20"/>
              </w:rPr>
              <w:drawing>
                <wp:inline distT="0" distB="0" distL="0" distR="0" wp14:anchorId="47C3E8D3" wp14:editId="41C7CE6E">
                  <wp:extent cx="469900" cy="493106"/>
                  <wp:effectExtent l="0" t="0" r="6350" b="2540"/>
                  <wp:docPr id="458"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473171" cy="496538"/>
                          </a:xfrm>
                          <a:prstGeom prst="rect">
                            <a:avLst/>
                          </a:prstGeom>
                        </pic:spPr>
                      </pic:pic>
                    </a:graphicData>
                  </a:graphic>
                </wp:inline>
              </w:drawing>
            </w:r>
          </w:p>
        </w:tc>
        <w:tc>
          <w:tcPr>
            <w:tcW w:w="1812" w:type="dxa"/>
            <w:tcBorders>
              <w:top w:val="single" w:sz="4" w:space="0" w:color="auto"/>
            </w:tcBorders>
          </w:tcPr>
          <w:p w14:paraId="6B7E85F6" w14:textId="77777777" w:rsidR="007F096B" w:rsidRPr="002D37B8" w:rsidRDefault="007F096B" w:rsidP="005807D5">
            <w:pPr>
              <w:rPr>
                <w:sz w:val="20"/>
              </w:rPr>
            </w:pPr>
            <w:r w:rsidRPr="002D37B8">
              <w:rPr>
                <w:noProof/>
                <w:sz w:val="20"/>
              </w:rPr>
              <w:drawing>
                <wp:inline distT="0" distB="0" distL="0" distR="0" wp14:anchorId="29471B64" wp14:editId="27F2A578">
                  <wp:extent cx="463550" cy="498315"/>
                  <wp:effectExtent l="0" t="0" r="0" b="0"/>
                  <wp:docPr id="459" name="Afbeelding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466903" cy="501919"/>
                          </a:xfrm>
                          <a:prstGeom prst="rect">
                            <a:avLst/>
                          </a:prstGeom>
                        </pic:spPr>
                      </pic:pic>
                    </a:graphicData>
                  </a:graphic>
                </wp:inline>
              </w:drawing>
            </w:r>
          </w:p>
        </w:tc>
        <w:tc>
          <w:tcPr>
            <w:tcW w:w="1812" w:type="dxa"/>
            <w:tcBorders>
              <w:top w:val="single" w:sz="4" w:space="0" w:color="auto"/>
            </w:tcBorders>
          </w:tcPr>
          <w:p w14:paraId="6FE62ECB" w14:textId="77777777" w:rsidR="007F096B" w:rsidRPr="002D37B8" w:rsidRDefault="007F096B" w:rsidP="005807D5">
            <w:pPr>
              <w:rPr>
                <w:sz w:val="20"/>
              </w:rPr>
            </w:pPr>
            <w:r w:rsidRPr="002D37B8">
              <w:rPr>
                <w:noProof/>
                <w:sz w:val="20"/>
              </w:rPr>
              <w:drawing>
                <wp:inline distT="0" distB="0" distL="0" distR="0" wp14:anchorId="22C2B3C7" wp14:editId="2277A233">
                  <wp:extent cx="482600" cy="482600"/>
                  <wp:effectExtent l="0" t="0" r="0" b="0"/>
                  <wp:docPr id="460"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482824" cy="482824"/>
                          </a:xfrm>
                          <a:prstGeom prst="rect">
                            <a:avLst/>
                          </a:prstGeom>
                        </pic:spPr>
                      </pic:pic>
                    </a:graphicData>
                  </a:graphic>
                </wp:inline>
              </w:drawing>
            </w:r>
          </w:p>
        </w:tc>
        <w:tc>
          <w:tcPr>
            <w:tcW w:w="1812" w:type="dxa"/>
            <w:tcBorders>
              <w:top w:val="single" w:sz="4" w:space="0" w:color="auto"/>
            </w:tcBorders>
          </w:tcPr>
          <w:p w14:paraId="6C9E0878" w14:textId="77777777" w:rsidR="007F096B" w:rsidRPr="002D37B8" w:rsidRDefault="007F096B" w:rsidP="005807D5">
            <w:pPr>
              <w:rPr>
                <w:sz w:val="20"/>
              </w:rPr>
            </w:pPr>
          </w:p>
        </w:tc>
      </w:tr>
      <w:tr w:rsidR="007F096B" w:rsidRPr="002D37B8" w14:paraId="7B6B56D7" w14:textId="77777777" w:rsidTr="005807D5">
        <w:tc>
          <w:tcPr>
            <w:tcW w:w="1812" w:type="dxa"/>
          </w:tcPr>
          <w:p w14:paraId="7AD8D8C9" w14:textId="77777777" w:rsidR="007F096B" w:rsidRPr="002D37B8" w:rsidRDefault="007F096B" w:rsidP="005807D5">
            <w:pPr>
              <w:rPr>
                <w:sz w:val="20"/>
              </w:rPr>
            </w:pPr>
            <w:r w:rsidRPr="002D37B8">
              <w:rPr>
                <w:sz w:val="20"/>
              </w:rPr>
              <w:t>sulfon</w:t>
            </w:r>
          </w:p>
        </w:tc>
        <w:tc>
          <w:tcPr>
            <w:tcW w:w="1812" w:type="dxa"/>
          </w:tcPr>
          <w:p w14:paraId="6C01822A" w14:textId="77777777" w:rsidR="007F096B" w:rsidRPr="002D37B8" w:rsidRDefault="007F096B" w:rsidP="005807D5">
            <w:pPr>
              <w:rPr>
                <w:sz w:val="20"/>
              </w:rPr>
            </w:pPr>
            <w:r w:rsidRPr="002D37B8">
              <w:rPr>
                <w:sz w:val="20"/>
              </w:rPr>
              <w:t>sulfonzuur</w:t>
            </w:r>
          </w:p>
        </w:tc>
        <w:tc>
          <w:tcPr>
            <w:tcW w:w="1812" w:type="dxa"/>
          </w:tcPr>
          <w:p w14:paraId="10EB7BDF" w14:textId="77777777" w:rsidR="007F096B" w:rsidRPr="002D37B8" w:rsidRDefault="007F096B" w:rsidP="005807D5">
            <w:pPr>
              <w:rPr>
                <w:sz w:val="20"/>
              </w:rPr>
            </w:pPr>
            <w:r w:rsidRPr="002D37B8">
              <w:rPr>
                <w:sz w:val="20"/>
              </w:rPr>
              <w:t>sulfonylchloride</w:t>
            </w:r>
          </w:p>
        </w:tc>
        <w:tc>
          <w:tcPr>
            <w:tcW w:w="1812" w:type="dxa"/>
          </w:tcPr>
          <w:p w14:paraId="34FBE22B" w14:textId="77777777" w:rsidR="007F096B" w:rsidRPr="002D37B8" w:rsidRDefault="007F096B" w:rsidP="005807D5">
            <w:pPr>
              <w:rPr>
                <w:sz w:val="20"/>
              </w:rPr>
            </w:pPr>
            <w:r w:rsidRPr="002D37B8">
              <w:rPr>
                <w:sz w:val="20"/>
              </w:rPr>
              <w:t>sulfonaatester</w:t>
            </w:r>
          </w:p>
        </w:tc>
        <w:tc>
          <w:tcPr>
            <w:tcW w:w="1812" w:type="dxa"/>
          </w:tcPr>
          <w:p w14:paraId="3E206263" w14:textId="77777777" w:rsidR="007F096B" w:rsidRPr="002D37B8" w:rsidRDefault="007F096B" w:rsidP="005807D5">
            <w:pPr>
              <w:rPr>
                <w:sz w:val="20"/>
              </w:rPr>
            </w:pPr>
          </w:p>
        </w:tc>
      </w:tr>
    </w:tbl>
    <w:p w14:paraId="5FEF5F01" w14:textId="77777777" w:rsidR="007F096B" w:rsidRDefault="007F096B" w:rsidP="005807D5">
      <w:pPr>
        <w:sectPr w:rsidR="007F096B" w:rsidSect="005807D5">
          <w:pgSz w:w="11904" w:h="16843" w:code="9"/>
          <w:pgMar w:top="567" w:right="720" w:bottom="567" w:left="720" w:header="709" w:footer="709" w:gutter="0"/>
          <w:cols w:space="708"/>
          <w:noEndnote/>
          <w:docGrid w:linePitch="299"/>
        </w:sectPr>
      </w:pPr>
    </w:p>
    <w:p w14:paraId="7D1C8E97" w14:textId="77777777" w:rsidR="007F096B" w:rsidRDefault="007F096B" w:rsidP="002A6C09">
      <w:pPr>
        <w:pStyle w:val="Kop3"/>
      </w:pPr>
      <w:bookmarkStart w:id="323" w:name="_Toc504672747"/>
      <w:bookmarkStart w:id="324" w:name="_Toc4596390"/>
      <w:r>
        <w:lastRenderedPageBreak/>
        <w:t>pK</w:t>
      </w:r>
      <w:r>
        <w:rPr>
          <w:vertAlign w:val="subscript"/>
        </w:rPr>
        <w:t>z</w:t>
      </w:r>
      <w:r>
        <w:t xml:space="preserve"> van karakteristieke groepen</w:t>
      </w:r>
      <w:bookmarkEnd w:id="323"/>
      <w:bookmarkEnd w:id="324"/>
      <w:r>
        <w:tab/>
      </w:r>
      <w:r>
        <w:tab/>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2"/>
        <w:gridCol w:w="2405"/>
        <w:gridCol w:w="1967"/>
        <w:gridCol w:w="2368"/>
      </w:tblGrid>
      <w:tr w:rsidR="007F096B" w14:paraId="05C9B613" w14:textId="77777777" w:rsidTr="005807D5">
        <w:tc>
          <w:tcPr>
            <w:tcW w:w="2613" w:type="dxa"/>
          </w:tcPr>
          <w:p w14:paraId="4B971FE8" w14:textId="77777777" w:rsidR="007F096B" w:rsidRDefault="007F096B" w:rsidP="005807D5">
            <w:r>
              <w:t>karakteristieke groep</w:t>
            </w:r>
          </w:p>
        </w:tc>
        <w:tc>
          <w:tcPr>
            <w:tcW w:w="2613" w:type="dxa"/>
          </w:tcPr>
          <w:p w14:paraId="7FAFD43B" w14:textId="77777777" w:rsidR="007F096B" w:rsidRDefault="007F096B" w:rsidP="005807D5">
            <w:r>
              <w:t>voorbeeld</w:t>
            </w:r>
          </w:p>
        </w:tc>
        <w:tc>
          <w:tcPr>
            <w:tcW w:w="2614" w:type="dxa"/>
          </w:tcPr>
          <w:p w14:paraId="176DCA2E" w14:textId="77777777" w:rsidR="007F096B" w:rsidRPr="005A3F2A" w:rsidRDefault="007F096B" w:rsidP="005807D5">
            <w:pPr>
              <w:jc w:val="center"/>
              <w:rPr>
                <w:vertAlign w:val="subscript"/>
              </w:rPr>
            </w:pPr>
            <w:r>
              <w:t>p</w:t>
            </w:r>
            <w:r>
              <w:rPr>
                <w:i/>
              </w:rPr>
              <w:t>K</w:t>
            </w:r>
            <w:r>
              <w:rPr>
                <w:vertAlign w:val="subscript"/>
              </w:rPr>
              <w:t>z</w:t>
            </w:r>
          </w:p>
        </w:tc>
        <w:tc>
          <w:tcPr>
            <w:tcW w:w="2614" w:type="dxa"/>
          </w:tcPr>
          <w:p w14:paraId="69F20C2B" w14:textId="77777777" w:rsidR="007F096B" w:rsidRDefault="007F096B" w:rsidP="005807D5">
            <w:r>
              <w:t>geconjugeerde base</w:t>
            </w:r>
          </w:p>
        </w:tc>
      </w:tr>
      <w:tr w:rsidR="007F096B" w14:paraId="3E1FA781" w14:textId="77777777" w:rsidTr="005807D5">
        <w:tc>
          <w:tcPr>
            <w:tcW w:w="2613" w:type="dxa"/>
          </w:tcPr>
          <w:p w14:paraId="265AB253" w14:textId="77777777" w:rsidR="007F096B" w:rsidRDefault="007F096B" w:rsidP="005807D5">
            <w:r>
              <w:t>waterstofjodide</w:t>
            </w:r>
          </w:p>
        </w:tc>
        <w:tc>
          <w:tcPr>
            <w:tcW w:w="2613" w:type="dxa"/>
          </w:tcPr>
          <w:p w14:paraId="0077CF35" w14:textId="77777777" w:rsidR="007F096B" w:rsidRDefault="007F096B" w:rsidP="005807D5">
            <w:r>
              <w:t>HI</w:t>
            </w:r>
          </w:p>
        </w:tc>
        <w:tc>
          <w:tcPr>
            <w:tcW w:w="2614" w:type="dxa"/>
          </w:tcPr>
          <w:p w14:paraId="0F54C873" w14:textId="77777777" w:rsidR="007F096B" w:rsidRDefault="007F096B" w:rsidP="005807D5">
            <w:pPr>
              <w:jc w:val="center"/>
            </w:pPr>
            <w:r>
              <w:sym w:font="Symbol" w:char="F02D"/>
            </w:r>
            <w:r>
              <w:t>10</w:t>
            </w:r>
          </w:p>
        </w:tc>
        <w:tc>
          <w:tcPr>
            <w:tcW w:w="2614" w:type="dxa"/>
          </w:tcPr>
          <w:p w14:paraId="429A8CFD" w14:textId="77777777" w:rsidR="007F096B" w:rsidRPr="005A3F2A" w:rsidRDefault="007F096B" w:rsidP="005807D5">
            <w:pPr>
              <w:rPr>
                <w:vertAlign w:val="superscript"/>
              </w:rPr>
            </w:pPr>
            <w:r>
              <w:t>I</w:t>
            </w:r>
            <w:r>
              <w:rPr>
                <w:vertAlign w:val="superscript"/>
              </w:rPr>
              <w:sym w:font="Symbol" w:char="F02D"/>
            </w:r>
          </w:p>
        </w:tc>
      </w:tr>
      <w:tr w:rsidR="007F096B" w14:paraId="372211FF" w14:textId="77777777" w:rsidTr="005807D5">
        <w:tc>
          <w:tcPr>
            <w:tcW w:w="2613" w:type="dxa"/>
          </w:tcPr>
          <w:p w14:paraId="5F69DD13" w14:textId="77777777" w:rsidR="007F096B" w:rsidRDefault="007F096B" w:rsidP="005807D5">
            <w:r>
              <w:t>waterstofbromide</w:t>
            </w:r>
          </w:p>
        </w:tc>
        <w:tc>
          <w:tcPr>
            <w:tcW w:w="2613" w:type="dxa"/>
          </w:tcPr>
          <w:p w14:paraId="7B52FA3D" w14:textId="77777777" w:rsidR="007F096B" w:rsidRDefault="007F096B" w:rsidP="005807D5">
            <w:r>
              <w:t>HBr</w:t>
            </w:r>
          </w:p>
        </w:tc>
        <w:tc>
          <w:tcPr>
            <w:tcW w:w="2614" w:type="dxa"/>
          </w:tcPr>
          <w:p w14:paraId="3956FC48" w14:textId="77777777" w:rsidR="007F096B" w:rsidRDefault="007F096B" w:rsidP="005807D5">
            <w:pPr>
              <w:jc w:val="center"/>
            </w:pPr>
            <w:r>
              <w:sym w:font="Symbol" w:char="F02D"/>
            </w:r>
            <w:r>
              <w:t>9</w:t>
            </w:r>
          </w:p>
        </w:tc>
        <w:tc>
          <w:tcPr>
            <w:tcW w:w="2614" w:type="dxa"/>
          </w:tcPr>
          <w:p w14:paraId="59193564" w14:textId="77777777" w:rsidR="007F096B" w:rsidRPr="005A3F2A" w:rsidRDefault="007F096B" w:rsidP="005807D5">
            <w:pPr>
              <w:rPr>
                <w:vertAlign w:val="superscript"/>
              </w:rPr>
            </w:pPr>
            <w:r>
              <w:t>Br</w:t>
            </w:r>
            <w:r>
              <w:rPr>
                <w:vertAlign w:val="superscript"/>
              </w:rPr>
              <w:sym w:font="Symbol" w:char="F02D"/>
            </w:r>
          </w:p>
        </w:tc>
      </w:tr>
      <w:tr w:rsidR="007F096B" w14:paraId="1798F346" w14:textId="77777777" w:rsidTr="005807D5">
        <w:tc>
          <w:tcPr>
            <w:tcW w:w="2613" w:type="dxa"/>
          </w:tcPr>
          <w:p w14:paraId="31194738" w14:textId="77777777" w:rsidR="007F096B" w:rsidRDefault="007F096B" w:rsidP="005807D5">
            <w:r>
              <w:t>waterstofchloride</w:t>
            </w:r>
          </w:p>
        </w:tc>
        <w:tc>
          <w:tcPr>
            <w:tcW w:w="2613" w:type="dxa"/>
          </w:tcPr>
          <w:p w14:paraId="31CDF22E" w14:textId="77777777" w:rsidR="007F096B" w:rsidRDefault="007F096B" w:rsidP="005807D5">
            <w:r>
              <w:t>HCl</w:t>
            </w:r>
          </w:p>
        </w:tc>
        <w:tc>
          <w:tcPr>
            <w:tcW w:w="2614" w:type="dxa"/>
          </w:tcPr>
          <w:p w14:paraId="44D0A973" w14:textId="77777777" w:rsidR="007F096B" w:rsidRDefault="007F096B" w:rsidP="005807D5">
            <w:pPr>
              <w:jc w:val="center"/>
            </w:pPr>
            <w:r>
              <w:sym w:font="Symbol" w:char="F02D"/>
            </w:r>
            <w:r>
              <w:t>8</w:t>
            </w:r>
          </w:p>
        </w:tc>
        <w:tc>
          <w:tcPr>
            <w:tcW w:w="2614" w:type="dxa"/>
          </w:tcPr>
          <w:p w14:paraId="14017958" w14:textId="77777777" w:rsidR="007F096B" w:rsidRPr="005A3F2A" w:rsidRDefault="007F096B" w:rsidP="005807D5">
            <w:pPr>
              <w:rPr>
                <w:vertAlign w:val="superscript"/>
              </w:rPr>
            </w:pPr>
            <w:r>
              <w:t>Cl</w:t>
            </w:r>
            <w:r>
              <w:rPr>
                <w:vertAlign w:val="superscript"/>
              </w:rPr>
              <w:sym w:font="Symbol" w:char="F02D"/>
            </w:r>
          </w:p>
        </w:tc>
      </w:tr>
      <w:tr w:rsidR="007F096B" w14:paraId="434D9F0D" w14:textId="77777777" w:rsidTr="005807D5">
        <w:tc>
          <w:tcPr>
            <w:tcW w:w="2613" w:type="dxa"/>
          </w:tcPr>
          <w:p w14:paraId="61B970C9" w14:textId="77777777" w:rsidR="007F096B" w:rsidRDefault="007F096B" w:rsidP="005807D5">
            <w:r>
              <w:t>zwavelzuur</w:t>
            </w:r>
          </w:p>
        </w:tc>
        <w:tc>
          <w:tcPr>
            <w:tcW w:w="2613" w:type="dxa"/>
          </w:tcPr>
          <w:p w14:paraId="2228BD3E" w14:textId="77777777" w:rsidR="007F096B" w:rsidRPr="005A3F2A" w:rsidRDefault="007F096B" w:rsidP="005807D5">
            <w:r>
              <w:t>H</w:t>
            </w:r>
            <w:r>
              <w:rPr>
                <w:vertAlign w:val="subscript"/>
              </w:rPr>
              <w:t>2</w:t>
            </w:r>
            <w:r>
              <w:t>SO</w:t>
            </w:r>
            <w:r>
              <w:rPr>
                <w:vertAlign w:val="subscript"/>
              </w:rPr>
              <w:t>4</w:t>
            </w:r>
          </w:p>
        </w:tc>
        <w:tc>
          <w:tcPr>
            <w:tcW w:w="2614" w:type="dxa"/>
          </w:tcPr>
          <w:p w14:paraId="0FF0AE6C" w14:textId="77777777" w:rsidR="007F096B" w:rsidRDefault="007F096B" w:rsidP="005807D5">
            <w:pPr>
              <w:jc w:val="center"/>
            </w:pPr>
            <w:r>
              <w:sym w:font="Symbol" w:char="F02D"/>
            </w:r>
            <w:r>
              <w:t>3</w:t>
            </w:r>
          </w:p>
        </w:tc>
        <w:tc>
          <w:tcPr>
            <w:tcW w:w="2614" w:type="dxa"/>
          </w:tcPr>
          <w:p w14:paraId="1F600FDF" w14:textId="77777777" w:rsidR="007F096B" w:rsidRPr="005A3F2A" w:rsidRDefault="007F096B" w:rsidP="005807D5">
            <w:pPr>
              <w:rPr>
                <w:vertAlign w:val="superscript"/>
              </w:rPr>
            </w:pPr>
            <w:r>
              <w:t>HSO</w:t>
            </w:r>
            <w:r>
              <w:rPr>
                <w:vertAlign w:val="subscript"/>
              </w:rPr>
              <w:t>4</w:t>
            </w:r>
            <w:r>
              <w:rPr>
                <w:vertAlign w:val="superscript"/>
              </w:rPr>
              <w:sym w:font="Symbol" w:char="F02D"/>
            </w:r>
          </w:p>
        </w:tc>
      </w:tr>
      <w:tr w:rsidR="007F096B" w14:paraId="7346BFCA" w14:textId="77777777" w:rsidTr="005807D5">
        <w:tc>
          <w:tcPr>
            <w:tcW w:w="2613" w:type="dxa"/>
          </w:tcPr>
          <w:p w14:paraId="13DB82AD" w14:textId="77777777" w:rsidR="007F096B" w:rsidRDefault="007F096B" w:rsidP="005807D5">
            <w:r>
              <w:t>sulfonzuren</w:t>
            </w:r>
          </w:p>
        </w:tc>
        <w:tc>
          <w:tcPr>
            <w:tcW w:w="2613" w:type="dxa"/>
          </w:tcPr>
          <w:p w14:paraId="6730EF3A" w14:textId="77777777" w:rsidR="007F096B" w:rsidRDefault="007F096B" w:rsidP="005807D5">
            <w:r>
              <w:rPr>
                <w:noProof/>
              </w:rPr>
              <w:drawing>
                <wp:inline distT="0" distB="0" distL="0" distR="0" wp14:anchorId="62964E40" wp14:editId="3B44D148">
                  <wp:extent cx="742950" cy="408622"/>
                  <wp:effectExtent l="0" t="0" r="0" b="0"/>
                  <wp:docPr id="463" name="Afbeelding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763395" cy="419867"/>
                          </a:xfrm>
                          <a:prstGeom prst="rect">
                            <a:avLst/>
                          </a:prstGeom>
                        </pic:spPr>
                      </pic:pic>
                    </a:graphicData>
                  </a:graphic>
                </wp:inline>
              </w:drawing>
            </w:r>
            <w:r>
              <w:br/>
              <w:t>tosylzuur</w:t>
            </w:r>
          </w:p>
        </w:tc>
        <w:tc>
          <w:tcPr>
            <w:tcW w:w="2614" w:type="dxa"/>
          </w:tcPr>
          <w:p w14:paraId="5B566FBE" w14:textId="77777777" w:rsidR="007F096B" w:rsidRDefault="007F096B" w:rsidP="005807D5">
            <w:pPr>
              <w:jc w:val="center"/>
            </w:pPr>
            <w:r>
              <w:sym w:font="Symbol" w:char="F02D"/>
            </w:r>
            <w:r>
              <w:t>3</w:t>
            </w:r>
          </w:p>
        </w:tc>
        <w:tc>
          <w:tcPr>
            <w:tcW w:w="2614" w:type="dxa"/>
          </w:tcPr>
          <w:p w14:paraId="1E09A68A" w14:textId="77777777" w:rsidR="007F096B" w:rsidRDefault="007F096B" w:rsidP="005807D5">
            <w:r>
              <w:rPr>
                <w:noProof/>
              </w:rPr>
              <w:drawing>
                <wp:inline distT="0" distB="0" distL="0" distR="0" wp14:anchorId="5A1D7D70" wp14:editId="38621A10">
                  <wp:extent cx="787400" cy="434576"/>
                  <wp:effectExtent l="0" t="0" r="0" b="3810"/>
                  <wp:docPr id="464" name="Afbeelding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806745" cy="445253"/>
                          </a:xfrm>
                          <a:prstGeom prst="rect">
                            <a:avLst/>
                          </a:prstGeom>
                        </pic:spPr>
                      </pic:pic>
                    </a:graphicData>
                  </a:graphic>
                </wp:inline>
              </w:drawing>
            </w:r>
            <w:r>
              <w:br/>
              <w:t>tosylaat</w:t>
            </w:r>
          </w:p>
        </w:tc>
      </w:tr>
      <w:tr w:rsidR="007F096B" w14:paraId="01F29685" w14:textId="77777777" w:rsidTr="005807D5">
        <w:tc>
          <w:tcPr>
            <w:tcW w:w="2613" w:type="dxa"/>
          </w:tcPr>
          <w:p w14:paraId="7C38A968" w14:textId="77777777" w:rsidR="007F096B" w:rsidRDefault="007F096B" w:rsidP="005807D5">
            <w:r>
              <w:t>hydroxonium</w:t>
            </w:r>
          </w:p>
        </w:tc>
        <w:tc>
          <w:tcPr>
            <w:tcW w:w="2613" w:type="dxa"/>
          </w:tcPr>
          <w:p w14:paraId="24C7F2E5" w14:textId="77777777" w:rsidR="007F096B" w:rsidRPr="005A3F2A" w:rsidRDefault="007F096B" w:rsidP="005807D5">
            <w:r>
              <w:t>H</w:t>
            </w:r>
            <w:r>
              <w:rPr>
                <w:vertAlign w:val="subscript"/>
              </w:rPr>
              <w:t>3</w:t>
            </w:r>
            <w:r>
              <w:t>O</w:t>
            </w:r>
            <w:r>
              <w:rPr>
                <w:vertAlign w:val="superscript"/>
              </w:rPr>
              <w:t>+</w:t>
            </w:r>
          </w:p>
        </w:tc>
        <w:tc>
          <w:tcPr>
            <w:tcW w:w="2614" w:type="dxa"/>
          </w:tcPr>
          <w:p w14:paraId="25BDF543" w14:textId="77777777" w:rsidR="007F096B" w:rsidRDefault="007F096B" w:rsidP="005807D5">
            <w:pPr>
              <w:jc w:val="center"/>
            </w:pPr>
            <w:r>
              <w:sym w:font="Symbol" w:char="F02D"/>
            </w:r>
            <w:r>
              <w:t>1,7</w:t>
            </w:r>
          </w:p>
        </w:tc>
        <w:tc>
          <w:tcPr>
            <w:tcW w:w="2614" w:type="dxa"/>
          </w:tcPr>
          <w:p w14:paraId="0376DC6B" w14:textId="77777777" w:rsidR="007F096B" w:rsidRPr="005A3F2A" w:rsidRDefault="007F096B" w:rsidP="005807D5">
            <w:r>
              <w:t>H</w:t>
            </w:r>
            <w:r>
              <w:rPr>
                <w:vertAlign w:val="subscript"/>
              </w:rPr>
              <w:t>2</w:t>
            </w:r>
            <w:r>
              <w:t>O</w:t>
            </w:r>
          </w:p>
        </w:tc>
      </w:tr>
      <w:tr w:rsidR="007F096B" w14:paraId="537FF419" w14:textId="77777777" w:rsidTr="005807D5">
        <w:tc>
          <w:tcPr>
            <w:tcW w:w="2613" w:type="dxa"/>
          </w:tcPr>
          <w:p w14:paraId="52850EC8" w14:textId="77777777" w:rsidR="007F096B" w:rsidRDefault="007F096B" w:rsidP="005807D5">
            <w:r>
              <w:t>waterstoffluoride</w:t>
            </w:r>
          </w:p>
        </w:tc>
        <w:tc>
          <w:tcPr>
            <w:tcW w:w="2613" w:type="dxa"/>
          </w:tcPr>
          <w:p w14:paraId="5594FDC7" w14:textId="77777777" w:rsidR="007F096B" w:rsidRDefault="007F096B" w:rsidP="005807D5">
            <w:r>
              <w:t>HF</w:t>
            </w:r>
          </w:p>
        </w:tc>
        <w:tc>
          <w:tcPr>
            <w:tcW w:w="2614" w:type="dxa"/>
          </w:tcPr>
          <w:p w14:paraId="4FD89415" w14:textId="77777777" w:rsidR="007F096B" w:rsidRDefault="007F096B" w:rsidP="005807D5">
            <w:pPr>
              <w:jc w:val="center"/>
            </w:pPr>
            <w:r>
              <w:t>3,2</w:t>
            </w:r>
          </w:p>
        </w:tc>
        <w:tc>
          <w:tcPr>
            <w:tcW w:w="2614" w:type="dxa"/>
          </w:tcPr>
          <w:p w14:paraId="42B5CCD6" w14:textId="77777777" w:rsidR="007F096B" w:rsidRPr="00EA753D" w:rsidRDefault="007F096B" w:rsidP="005807D5">
            <w:pPr>
              <w:rPr>
                <w:vertAlign w:val="superscript"/>
              </w:rPr>
            </w:pPr>
            <w:r>
              <w:t>F</w:t>
            </w:r>
            <w:r>
              <w:rPr>
                <w:vertAlign w:val="superscript"/>
              </w:rPr>
              <w:sym w:font="Symbol" w:char="F02D"/>
            </w:r>
          </w:p>
        </w:tc>
      </w:tr>
      <w:tr w:rsidR="007F096B" w14:paraId="1327BC09" w14:textId="77777777" w:rsidTr="005807D5">
        <w:tc>
          <w:tcPr>
            <w:tcW w:w="2613" w:type="dxa"/>
          </w:tcPr>
          <w:p w14:paraId="6EC4526C" w14:textId="77777777" w:rsidR="007F096B" w:rsidRDefault="007F096B" w:rsidP="005807D5">
            <w:r>
              <w:t>carbonzuur</w:t>
            </w:r>
          </w:p>
        </w:tc>
        <w:tc>
          <w:tcPr>
            <w:tcW w:w="2613" w:type="dxa"/>
          </w:tcPr>
          <w:p w14:paraId="7C9AF649" w14:textId="77777777" w:rsidR="007F096B" w:rsidRDefault="007F096B" w:rsidP="005807D5">
            <w:r>
              <w:rPr>
                <w:noProof/>
              </w:rPr>
              <w:drawing>
                <wp:inline distT="0" distB="0" distL="0" distR="0" wp14:anchorId="268EB2A1" wp14:editId="4B6783A8">
                  <wp:extent cx="609504" cy="374650"/>
                  <wp:effectExtent l="0" t="0" r="635" b="6350"/>
                  <wp:docPr id="471" name="Afbeelding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613408" cy="377050"/>
                          </a:xfrm>
                          <a:prstGeom prst="rect">
                            <a:avLst/>
                          </a:prstGeom>
                        </pic:spPr>
                      </pic:pic>
                    </a:graphicData>
                  </a:graphic>
                </wp:inline>
              </w:drawing>
            </w:r>
          </w:p>
        </w:tc>
        <w:tc>
          <w:tcPr>
            <w:tcW w:w="2614" w:type="dxa"/>
          </w:tcPr>
          <w:p w14:paraId="5FE754DD" w14:textId="77777777" w:rsidR="007F096B" w:rsidRDefault="007F096B" w:rsidP="005807D5">
            <w:pPr>
              <w:jc w:val="center"/>
            </w:pPr>
            <m:oMath>
              <m:r>
                <w:rPr>
                  <w:rFonts w:ascii="Cambria Math" w:hAnsi="Cambria Math"/>
                </w:rPr>
                <m:t>~</m:t>
              </m:r>
            </m:oMath>
            <w:r>
              <w:rPr>
                <w:rFonts w:eastAsiaTheme="minorEastAsia"/>
              </w:rPr>
              <w:t>4</w:t>
            </w:r>
          </w:p>
        </w:tc>
        <w:tc>
          <w:tcPr>
            <w:tcW w:w="2614" w:type="dxa"/>
          </w:tcPr>
          <w:p w14:paraId="48AF9659" w14:textId="77777777" w:rsidR="007F096B" w:rsidRDefault="007F096B" w:rsidP="005807D5">
            <w:r>
              <w:rPr>
                <w:noProof/>
              </w:rPr>
              <w:drawing>
                <wp:inline distT="0" distB="0" distL="0" distR="0" wp14:anchorId="5D32B492" wp14:editId="7D463E7F">
                  <wp:extent cx="599649" cy="361950"/>
                  <wp:effectExtent l="0" t="0" r="0" b="0"/>
                  <wp:docPr id="472" name="Afbeelding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610039" cy="368221"/>
                          </a:xfrm>
                          <a:prstGeom prst="rect">
                            <a:avLst/>
                          </a:prstGeom>
                        </pic:spPr>
                      </pic:pic>
                    </a:graphicData>
                  </a:graphic>
                </wp:inline>
              </w:drawing>
            </w:r>
          </w:p>
        </w:tc>
      </w:tr>
      <w:tr w:rsidR="007F096B" w14:paraId="795BB135" w14:textId="77777777" w:rsidTr="005807D5">
        <w:tc>
          <w:tcPr>
            <w:tcW w:w="2613" w:type="dxa"/>
          </w:tcPr>
          <w:p w14:paraId="766567BA" w14:textId="77777777" w:rsidR="007F096B" w:rsidRDefault="007F096B" w:rsidP="005807D5">
            <w:r>
              <w:t>geprotoneerd aminen</w:t>
            </w:r>
          </w:p>
        </w:tc>
        <w:tc>
          <w:tcPr>
            <w:tcW w:w="2613" w:type="dxa"/>
          </w:tcPr>
          <w:p w14:paraId="2B494F32" w14:textId="77777777" w:rsidR="007F096B" w:rsidRPr="00EA753D" w:rsidRDefault="007F096B" w:rsidP="005807D5">
            <w:pPr>
              <w:rPr>
                <w:vertAlign w:val="superscript"/>
              </w:rPr>
            </w:pPr>
            <w:r>
              <w:t>NH</w:t>
            </w:r>
            <w:r>
              <w:rPr>
                <w:vertAlign w:val="subscript"/>
              </w:rPr>
              <w:t>4</w:t>
            </w:r>
            <w:r>
              <w:rPr>
                <w:vertAlign w:val="superscript"/>
              </w:rPr>
              <w:t>+</w:t>
            </w:r>
            <w:r>
              <w:t>Cl</w:t>
            </w:r>
            <w:r>
              <w:rPr>
                <w:vertAlign w:val="superscript"/>
              </w:rPr>
              <w:sym w:font="Symbol" w:char="F02D"/>
            </w:r>
          </w:p>
        </w:tc>
        <w:tc>
          <w:tcPr>
            <w:tcW w:w="2614" w:type="dxa"/>
          </w:tcPr>
          <w:p w14:paraId="366FF81F" w14:textId="77777777" w:rsidR="007F096B" w:rsidRDefault="007F096B" w:rsidP="005807D5">
            <w:pPr>
              <w:jc w:val="center"/>
            </w:pPr>
            <w:r>
              <w:t>9-11</w:t>
            </w:r>
          </w:p>
        </w:tc>
        <w:tc>
          <w:tcPr>
            <w:tcW w:w="2614" w:type="dxa"/>
          </w:tcPr>
          <w:p w14:paraId="008E97A1" w14:textId="77777777" w:rsidR="007F096B" w:rsidRPr="00EA753D" w:rsidRDefault="007F096B" w:rsidP="005807D5">
            <w:r>
              <w:t>NH</w:t>
            </w:r>
            <w:r>
              <w:rPr>
                <w:vertAlign w:val="subscript"/>
              </w:rPr>
              <w:t>3</w:t>
            </w:r>
          </w:p>
        </w:tc>
      </w:tr>
      <w:tr w:rsidR="007F096B" w14:paraId="26806A18" w14:textId="77777777" w:rsidTr="005807D5">
        <w:tc>
          <w:tcPr>
            <w:tcW w:w="2613" w:type="dxa"/>
          </w:tcPr>
          <w:p w14:paraId="4DAA4786" w14:textId="77777777" w:rsidR="007F096B" w:rsidRDefault="007F096B" w:rsidP="005807D5">
            <w:r>
              <w:t>thiolen</w:t>
            </w:r>
          </w:p>
        </w:tc>
        <w:tc>
          <w:tcPr>
            <w:tcW w:w="2613" w:type="dxa"/>
          </w:tcPr>
          <w:p w14:paraId="1886BC12" w14:textId="77777777" w:rsidR="007F096B" w:rsidRPr="00EA753D" w:rsidRDefault="007F096B" w:rsidP="005807D5">
            <w:r>
              <w:t>CH</w:t>
            </w:r>
            <w:r>
              <w:rPr>
                <w:vertAlign w:val="subscript"/>
              </w:rPr>
              <w:t>3</w:t>
            </w:r>
            <w:r>
              <w:t>S</w:t>
            </w:r>
            <w:r>
              <w:sym w:font="Symbol" w:char="F02D"/>
            </w:r>
            <w:r>
              <w:t>H</w:t>
            </w:r>
          </w:p>
        </w:tc>
        <w:tc>
          <w:tcPr>
            <w:tcW w:w="2614" w:type="dxa"/>
          </w:tcPr>
          <w:p w14:paraId="03E9B098" w14:textId="77777777" w:rsidR="007F096B" w:rsidRDefault="007F096B" w:rsidP="005807D5">
            <w:pPr>
              <w:jc w:val="center"/>
            </w:pPr>
            <w:r>
              <w:t>13</w:t>
            </w:r>
          </w:p>
        </w:tc>
        <w:tc>
          <w:tcPr>
            <w:tcW w:w="2614" w:type="dxa"/>
          </w:tcPr>
          <w:p w14:paraId="37287795" w14:textId="77777777" w:rsidR="007F096B" w:rsidRPr="00EA753D" w:rsidRDefault="007F096B" w:rsidP="005807D5">
            <w:pPr>
              <w:rPr>
                <w:vertAlign w:val="superscript"/>
              </w:rPr>
            </w:pPr>
            <w:r>
              <w:t>CH</w:t>
            </w:r>
            <w:r>
              <w:rPr>
                <w:vertAlign w:val="subscript"/>
              </w:rPr>
              <w:t>3</w:t>
            </w:r>
            <w:r>
              <w:t>S</w:t>
            </w:r>
            <w:r>
              <w:rPr>
                <w:vertAlign w:val="superscript"/>
              </w:rPr>
              <w:sym w:font="Symbol" w:char="F02D"/>
            </w:r>
          </w:p>
        </w:tc>
      </w:tr>
      <w:tr w:rsidR="007F096B" w14:paraId="5DE40E10" w14:textId="77777777" w:rsidTr="005807D5">
        <w:tc>
          <w:tcPr>
            <w:tcW w:w="2613" w:type="dxa"/>
          </w:tcPr>
          <w:p w14:paraId="2772E1D4" w14:textId="77777777" w:rsidR="007F096B" w:rsidRDefault="007F096B" w:rsidP="005807D5">
            <w:r>
              <w:t>malonaten</w:t>
            </w:r>
          </w:p>
        </w:tc>
        <w:tc>
          <w:tcPr>
            <w:tcW w:w="2613" w:type="dxa"/>
          </w:tcPr>
          <w:p w14:paraId="7D4E43F3" w14:textId="77777777" w:rsidR="007F096B" w:rsidRDefault="007F096B" w:rsidP="005807D5">
            <w:r>
              <w:rPr>
                <w:noProof/>
              </w:rPr>
              <w:drawing>
                <wp:inline distT="0" distB="0" distL="0" distR="0" wp14:anchorId="0AD878D7" wp14:editId="2DA07665">
                  <wp:extent cx="1117241" cy="486000"/>
                  <wp:effectExtent l="0" t="0" r="6985" b="9525"/>
                  <wp:docPr id="473" name="Afbeelding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1117241" cy="486000"/>
                          </a:xfrm>
                          <a:prstGeom prst="rect">
                            <a:avLst/>
                          </a:prstGeom>
                        </pic:spPr>
                      </pic:pic>
                    </a:graphicData>
                  </a:graphic>
                </wp:inline>
              </w:drawing>
            </w:r>
          </w:p>
        </w:tc>
        <w:tc>
          <w:tcPr>
            <w:tcW w:w="2614" w:type="dxa"/>
          </w:tcPr>
          <w:p w14:paraId="3E91BB7C" w14:textId="77777777" w:rsidR="007F096B" w:rsidRDefault="007F096B" w:rsidP="005807D5">
            <w:pPr>
              <w:jc w:val="center"/>
            </w:pPr>
            <w:r>
              <w:t>13</w:t>
            </w:r>
          </w:p>
        </w:tc>
        <w:tc>
          <w:tcPr>
            <w:tcW w:w="2614" w:type="dxa"/>
          </w:tcPr>
          <w:p w14:paraId="77D267C6" w14:textId="77777777" w:rsidR="007F096B" w:rsidRDefault="007F096B" w:rsidP="005807D5">
            <w:r>
              <w:rPr>
                <w:noProof/>
              </w:rPr>
              <w:drawing>
                <wp:inline distT="0" distB="0" distL="0" distR="0" wp14:anchorId="7FEAD38F" wp14:editId="6EC3111A">
                  <wp:extent cx="1053158" cy="487282"/>
                  <wp:effectExtent l="0" t="0" r="0" b="8255"/>
                  <wp:docPr id="478" name="Afbeelding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1093453" cy="505926"/>
                          </a:xfrm>
                          <a:prstGeom prst="rect">
                            <a:avLst/>
                          </a:prstGeom>
                        </pic:spPr>
                      </pic:pic>
                    </a:graphicData>
                  </a:graphic>
                </wp:inline>
              </w:drawing>
            </w:r>
          </w:p>
        </w:tc>
      </w:tr>
      <w:tr w:rsidR="007F096B" w14:paraId="7A8A6689" w14:textId="77777777" w:rsidTr="005807D5">
        <w:tc>
          <w:tcPr>
            <w:tcW w:w="2613" w:type="dxa"/>
          </w:tcPr>
          <w:p w14:paraId="10FC74D3" w14:textId="77777777" w:rsidR="007F096B" w:rsidRDefault="007F096B" w:rsidP="005807D5">
            <w:r>
              <w:t>water</w:t>
            </w:r>
          </w:p>
        </w:tc>
        <w:tc>
          <w:tcPr>
            <w:tcW w:w="2613" w:type="dxa"/>
          </w:tcPr>
          <w:p w14:paraId="401A838A" w14:textId="77777777" w:rsidR="007F096B" w:rsidRDefault="007F096B" w:rsidP="005807D5">
            <w:r>
              <w:t>HO</w:t>
            </w:r>
            <w:r>
              <w:sym w:font="Symbol" w:char="F02D"/>
            </w:r>
            <w:r>
              <w:t>H</w:t>
            </w:r>
          </w:p>
        </w:tc>
        <w:tc>
          <w:tcPr>
            <w:tcW w:w="2614" w:type="dxa"/>
          </w:tcPr>
          <w:p w14:paraId="54352A83" w14:textId="77777777" w:rsidR="007F096B" w:rsidRDefault="007F096B" w:rsidP="005807D5">
            <w:pPr>
              <w:jc w:val="center"/>
            </w:pPr>
            <w:r>
              <w:t>16</w:t>
            </w:r>
          </w:p>
        </w:tc>
        <w:tc>
          <w:tcPr>
            <w:tcW w:w="2614" w:type="dxa"/>
          </w:tcPr>
          <w:p w14:paraId="16ACB437" w14:textId="77777777" w:rsidR="007F096B" w:rsidRPr="00EA753D" w:rsidRDefault="007F096B" w:rsidP="005807D5">
            <w:pPr>
              <w:rPr>
                <w:vertAlign w:val="superscript"/>
              </w:rPr>
            </w:pPr>
            <w:r>
              <w:t>HO</w:t>
            </w:r>
            <w:r>
              <w:rPr>
                <w:vertAlign w:val="superscript"/>
              </w:rPr>
              <w:sym w:font="Symbol" w:char="F02D"/>
            </w:r>
          </w:p>
        </w:tc>
      </w:tr>
      <w:tr w:rsidR="007F096B" w14:paraId="3266F523" w14:textId="77777777" w:rsidTr="005807D5">
        <w:tc>
          <w:tcPr>
            <w:tcW w:w="2613" w:type="dxa"/>
          </w:tcPr>
          <w:p w14:paraId="2A8C9DB1" w14:textId="77777777" w:rsidR="007F096B" w:rsidRDefault="007F096B" w:rsidP="005807D5">
            <w:r>
              <w:t>alcohol</w:t>
            </w:r>
          </w:p>
        </w:tc>
        <w:tc>
          <w:tcPr>
            <w:tcW w:w="2613" w:type="dxa"/>
          </w:tcPr>
          <w:p w14:paraId="6F8A55F5" w14:textId="77777777" w:rsidR="007F096B" w:rsidRDefault="007F096B" w:rsidP="005807D5">
            <w:r>
              <w:rPr>
                <w:noProof/>
              </w:rPr>
              <w:drawing>
                <wp:inline distT="0" distB="0" distL="0" distR="0" wp14:anchorId="4C7411E6" wp14:editId="1BDF7D59">
                  <wp:extent cx="396240" cy="203200"/>
                  <wp:effectExtent l="0" t="0" r="3810" b="6350"/>
                  <wp:docPr id="482" name="Afbeelding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404832" cy="207606"/>
                          </a:xfrm>
                          <a:prstGeom prst="rect">
                            <a:avLst/>
                          </a:prstGeom>
                        </pic:spPr>
                      </pic:pic>
                    </a:graphicData>
                  </a:graphic>
                </wp:inline>
              </w:drawing>
            </w:r>
          </w:p>
        </w:tc>
        <w:tc>
          <w:tcPr>
            <w:tcW w:w="2614" w:type="dxa"/>
          </w:tcPr>
          <w:p w14:paraId="29107CDC" w14:textId="77777777" w:rsidR="007F096B" w:rsidRDefault="007F096B" w:rsidP="005807D5">
            <w:pPr>
              <w:jc w:val="center"/>
            </w:pPr>
            <w:r>
              <w:t>17</w:t>
            </w:r>
          </w:p>
        </w:tc>
        <w:tc>
          <w:tcPr>
            <w:tcW w:w="2614" w:type="dxa"/>
          </w:tcPr>
          <w:p w14:paraId="7892CA47" w14:textId="77777777" w:rsidR="007F096B" w:rsidRDefault="007F096B" w:rsidP="005807D5">
            <w:r>
              <w:rPr>
                <w:noProof/>
              </w:rPr>
              <w:drawing>
                <wp:inline distT="0" distB="0" distL="0" distR="0" wp14:anchorId="67D87C2C" wp14:editId="772090B4">
                  <wp:extent cx="418353" cy="254000"/>
                  <wp:effectExtent l="0" t="0" r="1270" b="0"/>
                  <wp:docPr id="484" name="Afbeelding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426086" cy="258695"/>
                          </a:xfrm>
                          <a:prstGeom prst="rect">
                            <a:avLst/>
                          </a:prstGeom>
                        </pic:spPr>
                      </pic:pic>
                    </a:graphicData>
                  </a:graphic>
                </wp:inline>
              </w:drawing>
            </w:r>
          </w:p>
        </w:tc>
      </w:tr>
      <w:tr w:rsidR="007F096B" w14:paraId="6CD6B25E" w14:textId="77777777" w:rsidTr="005807D5">
        <w:tc>
          <w:tcPr>
            <w:tcW w:w="2613" w:type="dxa"/>
          </w:tcPr>
          <w:p w14:paraId="32D7168F" w14:textId="77777777" w:rsidR="007F096B" w:rsidRDefault="007F096B" w:rsidP="005807D5">
            <w:r>
              <w:t>keton/aldehyde</w:t>
            </w:r>
          </w:p>
        </w:tc>
        <w:tc>
          <w:tcPr>
            <w:tcW w:w="2613" w:type="dxa"/>
          </w:tcPr>
          <w:p w14:paraId="0089336F" w14:textId="77777777" w:rsidR="007F096B" w:rsidRDefault="007F096B" w:rsidP="005807D5">
            <w:r>
              <w:rPr>
                <w:noProof/>
              </w:rPr>
              <w:drawing>
                <wp:inline distT="0" distB="0" distL="0" distR="0" wp14:anchorId="375C38BC" wp14:editId="67F95B23">
                  <wp:extent cx="622300" cy="375623"/>
                  <wp:effectExtent l="0" t="0" r="6350" b="5715"/>
                  <wp:docPr id="485" name="Afbeelding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634733" cy="383128"/>
                          </a:xfrm>
                          <a:prstGeom prst="rect">
                            <a:avLst/>
                          </a:prstGeom>
                        </pic:spPr>
                      </pic:pic>
                    </a:graphicData>
                  </a:graphic>
                </wp:inline>
              </w:drawing>
            </w:r>
          </w:p>
        </w:tc>
        <w:tc>
          <w:tcPr>
            <w:tcW w:w="2614" w:type="dxa"/>
          </w:tcPr>
          <w:p w14:paraId="2A86E7BE" w14:textId="77777777" w:rsidR="007F096B" w:rsidRDefault="007F096B" w:rsidP="005807D5">
            <w:pPr>
              <w:jc w:val="center"/>
            </w:pPr>
            <w:r>
              <w:t>20-24</w:t>
            </w:r>
          </w:p>
        </w:tc>
        <w:tc>
          <w:tcPr>
            <w:tcW w:w="2614" w:type="dxa"/>
          </w:tcPr>
          <w:p w14:paraId="14752344" w14:textId="77777777" w:rsidR="007F096B" w:rsidRDefault="007F096B" w:rsidP="005807D5">
            <w:r>
              <w:rPr>
                <w:noProof/>
              </w:rPr>
              <w:drawing>
                <wp:inline distT="0" distB="0" distL="0" distR="0" wp14:anchorId="642A3B8F" wp14:editId="433BC1BA">
                  <wp:extent cx="608496" cy="368300"/>
                  <wp:effectExtent l="0" t="0" r="1270" b="0"/>
                  <wp:docPr id="490" name="Afbeelding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613727" cy="371466"/>
                          </a:xfrm>
                          <a:prstGeom prst="rect">
                            <a:avLst/>
                          </a:prstGeom>
                        </pic:spPr>
                      </pic:pic>
                    </a:graphicData>
                  </a:graphic>
                </wp:inline>
              </w:drawing>
            </w:r>
          </w:p>
        </w:tc>
      </w:tr>
      <w:tr w:rsidR="007F096B" w14:paraId="2A8B7250" w14:textId="77777777" w:rsidTr="005807D5">
        <w:tc>
          <w:tcPr>
            <w:tcW w:w="2613" w:type="dxa"/>
          </w:tcPr>
          <w:p w14:paraId="0385AD5C" w14:textId="77777777" w:rsidR="007F096B" w:rsidRDefault="007F096B" w:rsidP="005807D5">
            <w:r>
              <w:t>ester</w:t>
            </w:r>
          </w:p>
        </w:tc>
        <w:tc>
          <w:tcPr>
            <w:tcW w:w="2613" w:type="dxa"/>
          </w:tcPr>
          <w:p w14:paraId="3A585F30" w14:textId="77777777" w:rsidR="007F096B" w:rsidRDefault="007F096B" w:rsidP="005807D5">
            <w:r>
              <w:rPr>
                <w:noProof/>
              </w:rPr>
              <w:drawing>
                <wp:inline distT="0" distB="0" distL="0" distR="0" wp14:anchorId="6683E22C" wp14:editId="6C889783">
                  <wp:extent cx="698500" cy="370743"/>
                  <wp:effectExtent l="0" t="0" r="6350" b="0"/>
                  <wp:docPr id="492" name="Afbeelding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710357" cy="377036"/>
                          </a:xfrm>
                          <a:prstGeom prst="rect">
                            <a:avLst/>
                          </a:prstGeom>
                        </pic:spPr>
                      </pic:pic>
                    </a:graphicData>
                  </a:graphic>
                </wp:inline>
              </w:drawing>
            </w:r>
          </w:p>
        </w:tc>
        <w:tc>
          <w:tcPr>
            <w:tcW w:w="2614" w:type="dxa"/>
          </w:tcPr>
          <w:p w14:paraId="6B489A30" w14:textId="77777777" w:rsidR="007F096B" w:rsidRDefault="007F096B" w:rsidP="005807D5">
            <w:pPr>
              <w:jc w:val="center"/>
            </w:pPr>
            <w:r>
              <w:t>25</w:t>
            </w:r>
          </w:p>
        </w:tc>
        <w:tc>
          <w:tcPr>
            <w:tcW w:w="2614" w:type="dxa"/>
          </w:tcPr>
          <w:p w14:paraId="5B5016E7" w14:textId="77777777" w:rsidR="007F096B" w:rsidRDefault="007F096B" w:rsidP="005807D5">
            <w:r>
              <w:rPr>
                <w:noProof/>
              </w:rPr>
              <w:drawing>
                <wp:inline distT="0" distB="0" distL="0" distR="0" wp14:anchorId="4F295B26" wp14:editId="009AA3A4">
                  <wp:extent cx="690918" cy="342900"/>
                  <wp:effectExtent l="0" t="0" r="0" b="0"/>
                  <wp:docPr id="494" name="Afbeelding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694823" cy="344838"/>
                          </a:xfrm>
                          <a:prstGeom prst="rect">
                            <a:avLst/>
                          </a:prstGeom>
                        </pic:spPr>
                      </pic:pic>
                    </a:graphicData>
                  </a:graphic>
                </wp:inline>
              </w:drawing>
            </w:r>
          </w:p>
        </w:tc>
      </w:tr>
      <w:tr w:rsidR="007F096B" w14:paraId="746E6BE8" w14:textId="77777777" w:rsidTr="005807D5">
        <w:tc>
          <w:tcPr>
            <w:tcW w:w="2613" w:type="dxa"/>
          </w:tcPr>
          <w:p w14:paraId="42AD2B19" w14:textId="77777777" w:rsidR="007F096B" w:rsidRDefault="007F096B" w:rsidP="005807D5">
            <w:r>
              <w:t>nitril</w:t>
            </w:r>
          </w:p>
        </w:tc>
        <w:tc>
          <w:tcPr>
            <w:tcW w:w="2613" w:type="dxa"/>
          </w:tcPr>
          <w:p w14:paraId="085B353A" w14:textId="77777777" w:rsidR="007F096B" w:rsidRPr="00ED3B13" w:rsidRDefault="007F096B" w:rsidP="005807D5">
            <w:r>
              <w:t>H</w:t>
            </w:r>
            <w:r>
              <w:rPr>
                <w:vertAlign w:val="subscript"/>
              </w:rPr>
              <w:t>3</w:t>
            </w:r>
            <w:r>
              <w:t>C</w:t>
            </w:r>
            <w:r>
              <w:sym w:font="Symbol" w:char="F02D"/>
            </w:r>
            <w:r>
              <w:t>C</w:t>
            </w:r>
            <m:oMath>
              <m:r>
                <w:rPr>
                  <w:rFonts w:ascii="Cambria Math" w:hAnsi="Cambria Math"/>
                </w:rPr>
                <m:t>≡</m:t>
              </m:r>
            </m:oMath>
            <w:r>
              <w:rPr>
                <w:rFonts w:eastAsiaTheme="minorEastAsia"/>
              </w:rPr>
              <w:t>N</w:t>
            </w:r>
          </w:p>
        </w:tc>
        <w:tc>
          <w:tcPr>
            <w:tcW w:w="2614" w:type="dxa"/>
          </w:tcPr>
          <w:p w14:paraId="2E15AF10" w14:textId="77777777" w:rsidR="007F096B" w:rsidRDefault="007F096B" w:rsidP="005807D5">
            <w:pPr>
              <w:jc w:val="center"/>
            </w:pPr>
            <w:r>
              <w:t>25</w:t>
            </w:r>
          </w:p>
        </w:tc>
        <w:tc>
          <w:tcPr>
            <w:tcW w:w="2614" w:type="dxa"/>
          </w:tcPr>
          <w:p w14:paraId="10E9CD1C" w14:textId="77777777" w:rsidR="007F096B" w:rsidRPr="00ED3B13" w:rsidRDefault="007F096B" w:rsidP="005807D5">
            <w:r>
              <w:t>H</w:t>
            </w:r>
            <w:r>
              <w:rPr>
                <w:vertAlign w:val="subscript"/>
              </w:rPr>
              <w:t>2</w:t>
            </w:r>
            <w:r>
              <w:rPr>
                <w:vertAlign w:val="superscript"/>
              </w:rPr>
              <w:sym w:font="Symbol" w:char="F02D"/>
            </w:r>
            <w:r>
              <w:t>C</w:t>
            </w:r>
            <w:r>
              <w:sym w:font="Symbol" w:char="F02D"/>
            </w:r>
            <w:r>
              <w:t>C</w:t>
            </w:r>
            <w:r>
              <w:rPr>
                <w:rFonts w:ascii="Cambria Math" w:hAnsi="Cambria Math"/>
              </w:rPr>
              <w:t>≡N</w:t>
            </w:r>
          </w:p>
        </w:tc>
      </w:tr>
      <w:tr w:rsidR="007F096B" w14:paraId="41E00F54" w14:textId="77777777" w:rsidTr="005807D5">
        <w:tc>
          <w:tcPr>
            <w:tcW w:w="2613" w:type="dxa"/>
          </w:tcPr>
          <w:p w14:paraId="4B2EA116" w14:textId="77777777" w:rsidR="007F096B" w:rsidRDefault="007F096B" w:rsidP="005807D5">
            <w:r>
              <w:t>alkyn</w:t>
            </w:r>
          </w:p>
        </w:tc>
        <w:tc>
          <w:tcPr>
            <w:tcW w:w="2613" w:type="dxa"/>
          </w:tcPr>
          <w:p w14:paraId="56E6A1EE" w14:textId="77777777" w:rsidR="007F096B" w:rsidRDefault="007F096B" w:rsidP="005807D5">
            <w:r>
              <w:object w:dxaOrig="1344" w:dyaOrig="230" w14:anchorId="265A554F">
                <v:shape id="_x0000_i1116" type="#_x0000_t75" style="width:67.65pt;height:11.5pt" o:ole="">
                  <v:imagedata r:id="rId644" o:title=""/>
                </v:shape>
                <o:OLEObject Type="Embed" ProgID="ACD.ChemSketch.20" ShapeID="_x0000_i1116" DrawAspect="Content" ObjectID="_1615213681" r:id="rId645"/>
              </w:object>
            </w:r>
          </w:p>
        </w:tc>
        <w:tc>
          <w:tcPr>
            <w:tcW w:w="2614" w:type="dxa"/>
          </w:tcPr>
          <w:p w14:paraId="68DF189A" w14:textId="77777777" w:rsidR="007F096B" w:rsidRDefault="007F096B" w:rsidP="005807D5">
            <w:pPr>
              <w:jc w:val="center"/>
            </w:pPr>
            <w:r>
              <w:t>25</w:t>
            </w:r>
          </w:p>
        </w:tc>
        <w:tc>
          <w:tcPr>
            <w:tcW w:w="2614" w:type="dxa"/>
          </w:tcPr>
          <w:p w14:paraId="51BFB06C" w14:textId="77777777" w:rsidR="007F096B" w:rsidRDefault="007F096B" w:rsidP="005807D5">
            <w:r>
              <w:object w:dxaOrig="998" w:dyaOrig="331" w14:anchorId="72878014">
                <v:shape id="_x0000_i1117" type="#_x0000_t75" style="width:49.9pt;height:15.85pt" o:ole="">
                  <v:imagedata r:id="rId646" o:title=""/>
                </v:shape>
                <o:OLEObject Type="Embed" ProgID="ACD.ChemSketch.20" ShapeID="_x0000_i1117" DrawAspect="Content" ObjectID="_1615213682" r:id="rId647"/>
              </w:object>
            </w:r>
          </w:p>
        </w:tc>
      </w:tr>
      <w:tr w:rsidR="007F096B" w14:paraId="712D1ECE" w14:textId="77777777" w:rsidTr="005807D5">
        <w:tc>
          <w:tcPr>
            <w:tcW w:w="2613" w:type="dxa"/>
          </w:tcPr>
          <w:p w14:paraId="4BB8D92A" w14:textId="77777777" w:rsidR="007F096B" w:rsidRDefault="007F096B" w:rsidP="005807D5">
            <w:r>
              <w:t>sulfoxide</w:t>
            </w:r>
          </w:p>
        </w:tc>
        <w:tc>
          <w:tcPr>
            <w:tcW w:w="2613" w:type="dxa"/>
          </w:tcPr>
          <w:p w14:paraId="0D6FFD52" w14:textId="77777777" w:rsidR="007F096B" w:rsidRDefault="007F096B" w:rsidP="005807D5">
            <w:r>
              <w:rPr>
                <w:noProof/>
              </w:rPr>
              <w:drawing>
                <wp:inline distT="0" distB="0" distL="0" distR="0" wp14:anchorId="47846E18" wp14:editId="3E806C4E">
                  <wp:extent cx="577850" cy="333758"/>
                  <wp:effectExtent l="0" t="0" r="0" b="9525"/>
                  <wp:docPr id="495" name="Afbeelding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589035" cy="340218"/>
                          </a:xfrm>
                          <a:prstGeom prst="rect">
                            <a:avLst/>
                          </a:prstGeom>
                        </pic:spPr>
                      </pic:pic>
                    </a:graphicData>
                  </a:graphic>
                </wp:inline>
              </w:drawing>
            </w:r>
          </w:p>
        </w:tc>
        <w:tc>
          <w:tcPr>
            <w:tcW w:w="2614" w:type="dxa"/>
          </w:tcPr>
          <w:p w14:paraId="1C55FD32" w14:textId="77777777" w:rsidR="007F096B" w:rsidRDefault="007F096B" w:rsidP="005807D5">
            <w:pPr>
              <w:jc w:val="center"/>
            </w:pPr>
            <w:r>
              <w:t>31</w:t>
            </w:r>
          </w:p>
        </w:tc>
        <w:tc>
          <w:tcPr>
            <w:tcW w:w="2614" w:type="dxa"/>
          </w:tcPr>
          <w:p w14:paraId="29DF28CE" w14:textId="77777777" w:rsidR="007F096B" w:rsidRDefault="007F096B" w:rsidP="005807D5">
            <w:r>
              <w:rPr>
                <w:noProof/>
              </w:rPr>
              <w:drawing>
                <wp:inline distT="0" distB="0" distL="0" distR="0" wp14:anchorId="5FC7CC9E" wp14:editId="0F01B2E7">
                  <wp:extent cx="608330" cy="373536"/>
                  <wp:effectExtent l="0" t="0" r="1270" b="7620"/>
                  <wp:docPr id="496" name="Afbeelding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16305" cy="378433"/>
                          </a:xfrm>
                          <a:prstGeom prst="rect">
                            <a:avLst/>
                          </a:prstGeom>
                        </pic:spPr>
                      </pic:pic>
                    </a:graphicData>
                  </a:graphic>
                </wp:inline>
              </w:drawing>
            </w:r>
          </w:p>
        </w:tc>
      </w:tr>
      <w:tr w:rsidR="007F096B" w14:paraId="62A6C9E6" w14:textId="77777777" w:rsidTr="005807D5">
        <w:tc>
          <w:tcPr>
            <w:tcW w:w="2613" w:type="dxa"/>
          </w:tcPr>
          <w:p w14:paraId="6B03B8F9" w14:textId="77777777" w:rsidR="007F096B" w:rsidRDefault="007F096B" w:rsidP="005807D5">
            <w:r>
              <w:t>amine</w:t>
            </w:r>
          </w:p>
        </w:tc>
        <w:tc>
          <w:tcPr>
            <w:tcW w:w="2613" w:type="dxa"/>
          </w:tcPr>
          <w:p w14:paraId="08DC1748" w14:textId="77777777" w:rsidR="007F096B" w:rsidRPr="008A7B99" w:rsidRDefault="007F096B" w:rsidP="005807D5">
            <w:pPr>
              <w:rPr>
                <w:vertAlign w:val="subscript"/>
              </w:rPr>
            </w:pPr>
            <w:r>
              <w:t>NH</w:t>
            </w:r>
            <w:r>
              <w:rPr>
                <w:vertAlign w:val="subscript"/>
              </w:rPr>
              <w:t>3</w:t>
            </w:r>
          </w:p>
        </w:tc>
        <w:tc>
          <w:tcPr>
            <w:tcW w:w="2614" w:type="dxa"/>
          </w:tcPr>
          <w:p w14:paraId="7E75CB24" w14:textId="77777777" w:rsidR="007F096B" w:rsidRDefault="007F096B" w:rsidP="005807D5">
            <w:pPr>
              <w:jc w:val="center"/>
            </w:pPr>
            <w:r>
              <w:rPr>
                <w:rFonts w:ascii="Cambria Math" w:hAnsi="Cambria Math"/>
              </w:rPr>
              <w:t>~</w:t>
            </w:r>
            <w:r>
              <w:t>35-38</w:t>
            </w:r>
          </w:p>
        </w:tc>
        <w:tc>
          <w:tcPr>
            <w:tcW w:w="2614" w:type="dxa"/>
          </w:tcPr>
          <w:p w14:paraId="07FF27CE" w14:textId="77777777" w:rsidR="007F096B" w:rsidRPr="008A7B99" w:rsidRDefault="007F096B" w:rsidP="005807D5">
            <w:pPr>
              <w:rPr>
                <w:vertAlign w:val="subscript"/>
              </w:rPr>
            </w:pPr>
            <w:r>
              <w:rPr>
                <w:vertAlign w:val="superscript"/>
              </w:rPr>
              <w:sym w:font="Symbol" w:char="F02D"/>
            </w:r>
            <w:r>
              <w:t>NH</w:t>
            </w:r>
            <w:r>
              <w:rPr>
                <w:vertAlign w:val="subscript"/>
              </w:rPr>
              <w:t>2</w:t>
            </w:r>
          </w:p>
        </w:tc>
      </w:tr>
      <w:tr w:rsidR="007F096B" w14:paraId="243BE06D" w14:textId="77777777" w:rsidTr="005807D5">
        <w:tc>
          <w:tcPr>
            <w:tcW w:w="2613" w:type="dxa"/>
          </w:tcPr>
          <w:p w14:paraId="339C6202" w14:textId="77777777" w:rsidR="007F096B" w:rsidRDefault="007F096B" w:rsidP="005807D5">
            <w:r>
              <w:t>waterstof</w:t>
            </w:r>
          </w:p>
        </w:tc>
        <w:tc>
          <w:tcPr>
            <w:tcW w:w="2613" w:type="dxa"/>
          </w:tcPr>
          <w:p w14:paraId="1168BE52" w14:textId="77777777" w:rsidR="007F096B" w:rsidRDefault="007F096B" w:rsidP="005807D5">
            <w:r>
              <w:t>H</w:t>
            </w:r>
            <w:r>
              <w:sym w:font="Symbol" w:char="F02D"/>
            </w:r>
            <w:r>
              <w:t>H</w:t>
            </w:r>
          </w:p>
        </w:tc>
        <w:tc>
          <w:tcPr>
            <w:tcW w:w="2614" w:type="dxa"/>
          </w:tcPr>
          <w:p w14:paraId="7A5A1039" w14:textId="77777777" w:rsidR="007F096B" w:rsidRDefault="007F096B" w:rsidP="005807D5">
            <w:pPr>
              <w:jc w:val="center"/>
            </w:pPr>
            <w:r>
              <w:t>42</w:t>
            </w:r>
          </w:p>
        </w:tc>
        <w:tc>
          <w:tcPr>
            <w:tcW w:w="2614" w:type="dxa"/>
          </w:tcPr>
          <w:p w14:paraId="6C2D6300" w14:textId="77777777" w:rsidR="007F096B" w:rsidRPr="00ED3B13" w:rsidRDefault="007F096B" w:rsidP="005807D5">
            <w:pPr>
              <w:rPr>
                <w:vertAlign w:val="superscript"/>
              </w:rPr>
            </w:pPr>
            <w:r>
              <w:t>H</w:t>
            </w:r>
            <w:r>
              <w:rPr>
                <w:vertAlign w:val="superscript"/>
              </w:rPr>
              <w:sym w:font="Symbol" w:char="F02D"/>
            </w:r>
          </w:p>
        </w:tc>
      </w:tr>
      <w:tr w:rsidR="007F096B" w14:paraId="38F363F5" w14:textId="77777777" w:rsidTr="005807D5">
        <w:tc>
          <w:tcPr>
            <w:tcW w:w="2613" w:type="dxa"/>
          </w:tcPr>
          <w:p w14:paraId="281D7EF4" w14:textId="77777777" w:rsidR="007F096B" w:rsidRDefault="007F096B" w:rsidP="005807D5">
            <w:r>
              <w:t>alkeen</w:t>
            </w:r>
          </w:p>
        </w:tc>
        <w:tc>
          <w:tcPr>
            <w:tcW w:w="2613" w:type="dxa"/>
          </w:tcPr>
          <w:p w14:paraId="0E9C29D0" w14:textId="77777777" w:rsidR="007F096B" w:rsidRDefault="007F096B" w:rsidP="005807D5">
            <w:r>
              <w:object w:dxaOrig="787" w:dyaOrig="720" w14:anchorId="53496AF0">
                <v:shape id="_x0000_i1118" type="#_x0000_t75" style="width:38.9pt;height:36.5pt" o:ole="">
                  <v:imagedata r:id="rId650" o:title=""/>
                </v:shape>
                <o:OLEObject Type="Embed" ProgID="ACD.ChemSketch.20" ShapeID="_x0000_i1118" DrawAspect="Content" ObjectID="_1615213683" r:id="rId651"/>
              </w:object>
            </w:r>
          </w:p>
        </w:tc>
        <w:tc>
          <w:tcPr>
            <w:tcW w:w="2614" w:type="dxa"/>
          </w:tcPr>
          <w:p w14:paraId="17FCDBDE" w14:textId="77777777" w:rsidR="007F096B" w:rsidRDefault="007F096B" w:rsidP="005807D5">
            <w:pPr>
              <w:jc w:val="center"/>
            </w:pPr>
            <w:r>
              <w:rPr>
                <w:rFonts w:ascii="Cambria Math" w:hAnsi="Cambria Math"/>
              </w:rPr>
              <w:t>~</w:t>
            </w:r>
            <w:r>
              <w:t>43</w:t>
            </w:r>
          </w:p>
        </w:tc>
        <w:tc>
          <w:tcPr>
            <w:tcW w:w="2614" w:type="dxa"/>
          </w:tcPr>
          <w:p w14:paraId="5A8B9C2D" w14:textId="77777777" w:rsidR="007F096B" w:rsidRDefault="007F096B" w:rsidP="005807D5">
            <w:r>
              <w:object w:dxaOrig="581" w:dyaOrig="720" w14:anchorId="429853C7">
                <v:shape id="_x0000_i1119" type="#_x0000_t75" style="width:29.3pt;height:36.5pt" o:ole="">
                  <v:imagedata r:id="rId652" o:title=""/>
                </v:shape>
                <o:OLEObject Type="Embed" ProgID="ACD.ChemSketch.20" ShapeID="_x0000_i1119" DrawAspect="Content" ObjectID="_1615213684" r:id="rId653"/>
              </w:object>
            </w:r>
          </w:p>
        </w:tc>
      </w:tr>
      <w:tr w:rsidR="007F096B" w14:paraId="1CEA8FAB" w14:textId="77777777" w:rsidTr="005807D5">
        <w:tc>
          <w:tcPr>
            <w:tcW w:w="2613" w:type="dxa"/>
          </w:tcPr>
          <w:p w14:paraId="6C4E8046" w14:textId="77777777" w:rsidR="007F096B" w:rsidRDefault="007F096B" w:rsidP="005807D5">
            <w:r>
              <w:t>alkaan</w:t>
            </w:r>
          </w:p>
        </w:tc>
        <w:tc>
          <w:tcPr>
            <w:tcW w:w="2613" w:type="dxa"/>
          </w:tcPr>
          <w:p w14:paraId="1A9BE835" w14:textId="77777777" w:rsidR="007F096B" w:rsidRDefault="007F096B" w:rsidP="005807D5">
            <w:r>
              <w:rPr>
                <w:noProof/>
              </w:rPr>
              <w:drawing>
                <wp:inline distT="0" distB="0" distL="0" distR="0" wp14:anchorId="4F38F1CD" wp14:editId="56A133EA">
                  <wp:extent cx="742950" cy="224489"/>
                  <wp:effectExtent l="0" t="0" r="0" b="4445"/>
                  <wp:docPr id="497"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759473" cy="229481"/>
                          </a:xfrm>
                          <a:prstGeom prst="rect">
                            <a:avLst/>
                          </a:prstGeom>
                        </pic:spPr>
                      </pic:pic>
                    </a:graphicData>
                  </a:graphic>
                </wp:inline>
              </w:drawing>
            </w:r>
          </w:p>
        </w:tc>
        <w:tc>
          <w:tcPr>
            <w:tcW w:w="2614" w:type="dxa"/>
          </w:tcPr>
          <w:p w14:paraId="6A27E695" w14:textId="77777777" w:rsidR="007F096B" w:rsidRDefault="007F096B" w:rsidP="005807D5">
            <w:pPr>
              <w:jc w:val="center"/>
            </w:pPr>
            <w:r>
              <w:rPr>
                <w:rFonts w:ascii="Cambria Math" w:hAnsi="Cambria Math"/>
              </w:rPr>
              <w:t>~</w:t>
            </w:r>
            <w:r>
              <w:t>50</w:t>
            </w:r>
          </w:p>
        </w:tc>
        <w:tc>
          <w:tcPr>
            <w:tcW w:w="2614" w:type="dxa"/>
          </w:tcPr>
          <w:p w14:paraId="17C5DE37" w14:textId="77777777" w:rsidR="007F096B" w:rsidRDefault="007F096B" w:rsidP="005807D5">
            <w:r>
              <w:rPr>
                <w:noProof/>
              </w:rPr>
              <w:drawing>
                <wp:inline distT="0" distB="0" distL="0" distR="0" wp14:anchorId="01518E2D" wp14:editId="30C7F29F">
                  <wp:extent cx="863600" cy="222689"/>
                  <wp:effectExtent l="0" t="0" r="0" b="6350"/>
                  <wp:docPr id="498"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897856" cy="231522"/>
                          </a:xfrm>
                          <a:prstGeom prst="rect">
                            <a:avLst/>
                          </a:prstGeom>
                        </pic:spPr>
                      </pic:pic>
                    </a:graphicData>
                  </a:graphic>
                </wp:inline>
              </w:drawing>
            </w:r>
          </w:p>
        </w:tc>
      </w:tr>
    </w:tbl>
    <w:p w14:paraId="6D9642A0" w14:textId="77777777" w:rsidR="007F096B" w:rsidRDefault="007F096B" w:rsidP="005807D5"/>
    <w:p w14:paraId="3886D41C" w14:textId="77777777" w:rsidR="007F096B" w:rsidRDefault="007F096B" w:rsidP="005807D5">
      <w:pPr>
        <w:sectPr w:rsidR="007F096B">
          <w:pgSz w:w="11906" w:h="16838"/>
          <w:pgMar w:top="1417" w:right="1417" w:bottom="1417" w:left="1417" w:header="708" w:footer="708" w:gutter="0"/>
          <w:cols w:space="708"/>
          <w:docGrid w:linePitch="360"/>
        </w:sectPr>
      </w:pPr>
    </w:p>
    <w:p w14:paraId="278403E0" w14:textId="77777777" w:rsidR="007F096B" w:rsidRDefault="007F096B" w:rsidP="002A6C09">
      <w:pPr>
        <w:pStyle w:val="Kop3"/>
      </w:pPr>
      <w:bookmarkStart w:id="325" w:name="_Toc504672748"/>
      <w:bookmarkStart w:id="326" w:name="_Toc4596391"/>
      <w:r>
        <w:lastRenderedPageBreak/>
        <w:t>Opmerkingen bij zuren</w:t>
      </w:r>
      <w:bookmarkEnd w:id="325"/>
      <w:bookmarkEnd w:id="326"/>
      <w:r>
        <w:tab/>
      </w:r>
      <w:r>
        <w:tab/>
      </w:r>
    </w:p>
    <w:tbl>
      <w:tblPr>
        <w:tblStyle w:val="Tabelraster"/>
        <w:tblW w:w="0" w:type="auto"/>
        <w:tblLook w:val="04A0" w:firstRow="1" w:lastRow="0" w:firstColumn="1" w:lastColumn="0" w:noHBand="0" w:noVBand="1"/>
      </w:tblPr>
      <w:tblGrid>
        <w:gridCol w:w="2559"/>
        <w:gridCol w:w="612"/>
        <w:gridCol w:w="5892"/>
      </w:tblGrid>
      <w:tr w:rsidR="007F096B" w14:paraId="1DAE4C5F" w14:textId="77777777" w:rsidTr="005807D5">
        <w:tc>
          <w:tcPr>
            <w:tcW w:w="0" w:type="auto"/>
          </w:tcPr>
          <w:p w14:paraId="0E9569B7" w14:textId="77777777" w:rsidR="007F096B" w:rsidRDefault="007F096B" w:rsidP="005807D5">
            <w:pPr>
              <w:tabs>
                <w:tab w:val="left" w:pos="1690"/>
              </w:tabs>
            </w:pPr>
            <w:r>
              <w:t>zuur</w:t>
            </w:r>
          </w:p>
        </w:tc>
        <w:tc>
          <w:tcPr>
            <w:tcW w:w="0" w:type="auto"/>
          </w:tcPr>
          <w:p w14:paraId="150553F2" w14:textId="77777777" w:rsidR="007F096B" w:rsidRPr="00A5393E" w:rsidRDefault="007F096B" w:rsidP="005807D5">
            <w:pPr>
              <w:jc w:val="center"/>
              <w:rPr>
                <w:vertAlign w:val="subscript"/>
              </w:rPr>
            </w:pPr>
            <w:r>
              <w:t>p</w:t>
            </w:r>
            <w:r>
              <w:rPr>
                <w:i/>
              </w:rPr>
              <w:t>K</w:t>
            </w:r>
            <w:r>
              <w:rPr>
                <w:vertAlign w:val="subscript"/>
              </w:rPr>
              <w:t>z</w:t>
            </w:r>
          </w:p>
        </w:tc>
        <w:tc>
          <w:tcPr>
            <w:tcW w:w="0" w:type="auto"/>
          </w:tcPr>
          <w:p w14:paraId="087222D0" w14:textId="77777777" w:rsidR="007F096B" w:rsidRDefault="007F096B" w:rsidP="005807D5">
            <w:r>
              <w:t>nuttig voor:</w:t>
            </w:r>
          </w:p>
        </w:tc>
      </w:tr>
      <w:tr w:rsidR="007F096B" w14:paraId="38DCF310" w14:textId="77777777" w:rsidTr="005807D5">
        <w:tc>
          <w:tcPr>
            <w:tcW w:w="0" w:type="auto"/>
          </w:tcPr>
          <w:p w14:paraId="42B4A4F0" w14:textId="77777777" w:rsidR="007F096B" w:rsidRDefault="007F096B" w:rsidP="005807D5">
            <w:pPr>
              <w:tabs>
                <w:tab w:val="left" w:pos="1690"/>
              </w:tabs>
            </w:pPr>
            <w:r>
              <w:t>waterstofjodide H</w:t>
            </w:r>
            <w:r>
              <w:sym w:font="Symbol" w:char="F02D"/>
            </w:r>
            <w:r>
              <w:t>I</w:t>
            </w:r>
          </w:p>
        </w:tc>
        <w:tc>
          <w:tcPr>
            <w:tcW w:w="0" w:type="auto"/>
          </w:tcPr>
          <w:p w14:paraId="27286F85" w14:textId="77777777" w:rsidR="007F096B" w:rsidRDefault="007F096B" w:rsidP="005807D5">
            <w:pPr>
              <w:jc w:val="center"/>
            </w:pPr>
            <w:r>
              <w:sym w:font="Symbol" w:char="F02D"/>
            </w:r>
            <w:r>
              <w:t>10</w:t>
            </w:r>
          </w:p>
        </w:tc>
        <w:tc>
          <w:tcPr>
            <w:tcW w:w="0" w:type="auto"/>
          </w:tcPr>
          <w:p w14:paraId="554AFD1C" w14:textId="77777777" w:rsidR="007F096B" w:rsidRDefault="007F096B" w:rsidP="005807D5">
            <w:r>
              <w:t xml:space="preserve">additie aan alkeen/alkyn: vindt plaats aan meest gesubstitueerde C </w:t>
            </w:r>
          </w:p>
        </w:tc>
      </w:tr>
      <w:tr w:rsidR="007F096B" w14:paraId="30D6AB8E" w14:textId="77777777" w:rsidTr="005807D5">
        <w:tc>
          <w:tcPr>
            <w:tcW w:w="0" w:type="auto"/>
          </w:tcPr>
          <w:p w14:paraId="0F658921" w14:textId="77777777" w:rsidR="007F096B" w:rsidRDefault="007F096B" w:rsidP="005807D5">
            <w:pPr>
              <w:tabs>
                <w:tab w:val="left" w:pos="1690"/>
              </w:tabs>
            </w:pPr>
          </w:p>
        </w:tc>
        <w:tc>
          <w:tcPr>
            <w:tcW w:w="0" w:type="auto"/>
          </w:tcPr>
          <w:p w14:paraId="454A6212" w14:textId="77777777" w:rsidR="007F096B" w:rsidRDefault="007F096B" w:rsidP="005807D5">
            <w:pPr>
              <w:jc w:val="center"/>
            </w:pPr>
          </w:p>
        </w:tc>
        <w:tc>
          <w:tcPr>
            <w:tcW w:w="0" w:type="auto"/>
          </w:tcPr>
          <w:p w14:paraId="51A13763" w14:textId="77777777" w:rsidR="007F096B" w:rsidRDefault="007F096B" w:rsidP="005807D5">
            <w:r>
              <w:rPr>
                <w:noProof/>
              </w:rPr>
              <w:drawing>
                <wp:inline distT="0" distB="0" distL="0" distR="0" wp14:anchorId="01B37FEE" wp14:editId="5E3F74FC">
                  <wp:extent cx="1612900" cy="466380"/>
                  <wp:effectExtent l="0" t="0" r="6350" b="0"/>
                  <wp:docPr id="499"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1636909" cy="473322"/>
                          </a:xfrm>
                          <a:prstGeom prst="rect">
                            <a:avLst/>
                          </a:prstGeom>
                        </pic:spPr>
                      </pic:pic>
                    </a:graphicData>
                  </a:graphic>
                </wp:inline>
              </w:drawing>
            </w:r>
          </w:p>
        </w:tc>
      </w:tr>
      <w:tr w:rsidR="007F096B" w14:paraId="31570CB8" w14:textId="77777777" w:rsidTr="005807D5">
        <w:tc>
          <w:tcPr>
            <w:tcW w:w="0" w:type="auto"/>
          </w:tcPr>
          <w:p w14:paraId="36803137" w14:textId="77777777" w:rsidR="007F096B" w:rsidRDefault="007F096B" w:rsidP="005807D5">
            <w:pPr>
              <w:tabs>
                <w:tab w:val="left" w:pos="1690"/>
              </w:tabs>
            </w:pPr>
          </w:p>
        </w:tc>
        <w:tc>
          <w:tcPr>
            <w:tcW w:w="0" w:type="auto"/>
          </w:tcPr>
          <w:p w14:paraId="6EECE185" w14:textId="77777777" w:rsidR="007F096B" w:rsidRDefault="007F096B" w:rsidP="005807D5">
            <w:pPr>
              <w:jc w:val="center"/>
            </w:pPr>
          </w:p>
        </w:tc>
        <w:tc>
          <w:tcPr>
            <w:tcW w:w="0" w:type="auto"/>
          </w:tcPr>
          <w:p w14:paraId="1094A3A8" w14:textId="77777777" w:rsidR="007F096B" w:rsidRDefault="007F096B" w:rsidP="005807D5">
            <w:r>
              <w:rPr>
                <w:noProof/>
              </w:rPr>
              <w:drawing>
                <wp:inline distT="0" distB="0" distL="0" distR="0" wp14:anchorId="4377CD7D" wp14:editId="661316B7">
                  <wp:extent cx="1962150" cy="514550"/>
                  <wp:effectExtent l="0" t="0" r="0" b="0"/>
                  <wp:docPr id="500"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2034132" cy="533426"/>
                          </a:xfrm>
                          <a:prstGeom prst="rect">
                            <a:avLst/>
                          </a:prstGeom>
                        </pic:spPr>
                      </pic:pic>
                    </a:graphicData>
                  </a:graphic>
                </wp:inline>
              </w:drawing>
            </w:r>
          </w:p>
        </w:tc>
      </w:tr>
      <w:tr w:rsidR="007F096B" w14:paraId="19AD88A5" w14:textId="77777777" w:rsidTr="005807D5">
        <w:tc>
          <w:tcPr>
            <w:tcW w:w="0" w:type="auto"/>
          </w:tcPr>
          <w:p w14:paraId="738FBA85" w14:textId="77777777" w:rsidR="007F096B" w:rsidRDefault="007F096B" w:rsidP="005807D5">
            <w:pPr>
              <w:tabs>
                <w:tab w:val="left" w:pos="1690"/>
              </w:tabs>
            </w:pPr>
          </w:p>
        </w:tc>
        <w:tc>
          <w:tcPr>
            <w:tcW w:w="0" w:type="auto"/>
          </w:tcPr>
          <w:p w14:paraId="6BF36BB0" w14:textId="77777777" w:rsidR="007F096B" w:rsidRDefault="007F096B" w:rsidP="005807D5">
            <w:pPr>
              <w:jc w:val="center"/>
            </w:pPr>
          </w:p>
        </w:tc>
        <w:tc>
          <w:tcPr>
            <w:tcW w:w="0" w:type="auto"/>
          </w:tcPr>
          <w:p w14:paraId="74772403" w14:textId="77777777" w:rsidR="007F096B" w:rsidRDefault="007F096B" w:rsidP="005807D5">
            <w:r>
              <w:t>vorming halogeenalkaan uit alcohol</w:t>
            </w:r>
          </w:p>
        </w:tc>
      </w:tr>
      <w:tr w:rsidR="007F096B" w14:paraId="79EA64C5" w14:textId="77777777" w:rsidTr="005807D5">
        <w:tc>
          <w:tcPr>
            <w:tcW w:w="0" w:type="auto"/>
          </w:tcPr>
          <w:p w14:paraId="315FD7AB" w14:textId="77777777" w:rsidR="007F096B" w:rsidRDefault="007F096B" w:rsidP="005807D5">
            <w:pPr>
              <w:tabs>
                <w:tab w:val="left" w:pos="1690"/>
              </w:tabs>
            </w:pPr>
          </w:p>
        </w:tc>
        <w:tc>
          <w:tcPr>
            <w:tcW w:w="0" w:type="auto"/>
          </w:tcPr>
          <w:p w14:paraId="44E177AA" w14:textId="77777777" w:rsidR="007F096B" w:rsidRDefault="007F096B" w:rsidP="005807D5">
            <w:pPr>
              <w:jc w:val="center"/>
            </w:pPr>
          </w:p>
        </w:tc>
        <w:tc>
          <w:tcPr>
            <w:tcW w:w="0" w:type="auto"/>
          </w:tcPr>
          <w:p w14:paraId="18B8859C" w14:textId="77777777" w:rsidR="007F096B" w:rsidRDefault="007F096B" w:rsidP="005807D5">
            <w:r>
              <w:rPr>
                <w:noProof/>
              </w:rPr>
              <w:drawing>
                <wp:inline distT="0" distB="0" distL="0" distR="0" wp14:anchorId="055B5050" wp14:editId="1B24BAC5">
                  <wp:extent cx="1987550" cy="262287"/>
                  <wp:effectExtent l="0" t="0" r="0" b="4445"/>
                  <wp:docPr id="503" name="Afbeelding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2149969" cy="283721"/>
                          </a:xfrm>
                          <a:prstGeom prst="rect">
                            <a:avLst/>
                          </a:prstGeom>
                        </pic:spPr>
                      </pic:pic>
                    </a:graphicData>
                  </a:graphic>
                </wp:inline>
              </w:drawing>
            </w:r>
          </w:p>
        </w:tc>
      </w:tr>
      <w:tr w:rsidR="007F096B" w14:paraId="0C4561C5" w14:textId="77777777" w:rsidTr="005807D5">
        <w:tc>
          <w:tcPr>
            <w:tcW w:w="0" w:type="auto"/>
          </w:tcPr>
          <w:p w14:paraId="3028D520" w14:textId="77777777" w:rsidR="007F096B" w:rsidRDefault="007F096B" w:rsidP="005807D5">
            <w:pPr>
              <w:tabs>
                <w:tab w:val="left" w:pos="1690"/>
              </w:tabs>
            </w:pPr>
          </w:p>
        </w:tc>
        <w:tc>
          <w:tcPr>
            <w:tcW w:w="0" w:type="auto"/>
          </w:tcPr>
          <w:p w14:paraId="2984F455" w14:textId="77777777" w:rsidR="007F096B" w:rsidRDefault="007F096B" w:rsidP="005807D5">
            <w:pPr>
              <w:jc w:val="center"/>
            </w:pPr>
          </w:p>
        </w:tc>
        <w:tc>
          <w:tcPr>
            <w:tcW w:w="0" w:type="auto"/>
          </w:tcPr>
          <w:p w14:paraId="6C9E3432" w14:textId="77777777" w:rsidR="007F096B" w:rsidRDefault="007F096B" w:rsidP="005807D5">
            <w:r>
              <w:t>beste reagens voor splitsen van ether in alcohol en halogeenalkaan</w:t>
            </w:r>
          </w:p>
        </w:tc>
      </w:tr>
      <w:tr w:rsidR="007F096B" w14:paraId="289304C4" w14:textId="77777777" w:rsidTr="005807D5">
        <w:tc>
          <w:tcPr>
            <w:tcW w:w="0" w:type="auto"/>
          </w:tcPr>
          <w:p w14:paraId="5CC482EE" w14:textId="77777777" w:rsidR="007F096B" w:rsidRDefault="007F096B" w:rsidP="005807D5">
            <w:pPr>
              <w:tabs>
                <w:tab w:val="left" w:pos="1690"/>
              </w:tabs>
            </w:pPr>
          </w:p>
        </w:tc>
        <w:tc>
          <w:tcPr>
            <w:tcW w:w="0" w:type="auto"/>
          </w:tcPr>
          <w:p w14:paraId="79DFBF6C" w14:textId="77777777" w:rsidR="007F096B" w:rsidRDefault="007F096B" w:rsidP="005807D5">
            <w:pPr>
              <w:jc w:val="center"/>
            </w:pPr>
          </w:p>
        </w:tc>
        <w:tc>
          <w:tcPr>
            <w:tcW w:w="0" w:type="auto"/>
          </w:tcPr>
          <w:p w14:paraId="17BF7FB5" w14:textId="77777777" w:rsidR="007F096B" w:rsidRDefault="007F096B" w:rsidP="005807D5">
            <w:r>
              <w:rPr>
                <w:noProof/>
              </w:rPr>
              <w:drawing>
                <wp:inline distT="0" distB="0" distL="0" distR="0" wp14:anchorId="6B1DE9C3" wp14:editId="759DC1A4">
                  <wp:extent cx="2114550" cy="526927"/>
                  <wp:effectExtent l="0" t="0" r="0" b="6985"/>
                  <wp:docPr id="507"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182018" cy="543739"/>
                          </a:xfrm>
                          <a:prstGeom prst="rect">
                            <a:avLst/>
                          </a:prstGeom>
                        </pic:spPr>
                      </pic:pic>
                    </a:graphicData>
                  </a:graphic>
                </wp:inline>
              </w:drawing>
            </w:r>
          </w:p>
        </w:tc>
      </w:tr>
      <w:tr w:rsidR="007F096B" w14:paraId="54244773" w14:textId="77777777" w:rsidTr="005807D5">
        <w:tc>
          <w:tcPr>
            <w:tcW w:w="0" w:type="auto"/>
          </w:tcPr>
          <w:p w14:paraId="2B2AAE05" w14:textId="77777777" w:rsidR="007F096B" w:rsidRDefault="007F096B" w:rsidP="005807D5">
            <w:pPr>
              <w:tabs>
                <w:tab w:val="left" w:pos="1690"/>
              </w:tabs>
            </w:pPr>
            <w:r>
              <w:t>waterstofbromide H</w:t>
            </w:r>
            <w:r>
              <w:sym w:font="Symbol" w:char="F02D"/>
            </w:r>
            <w:r>
              <w:t>Br</w:t>
            </w:r>
          </w:p>
        </w:tc>
        <w:tc>
          <w:tcPr>
            <w:tcW w:w="0" w:type="auto"/>
          </w:tcPr>
          <w:p w14:paraId="1F62AEFD" w14:textId="77777777" w:rsidR="007F096B" w:rsidRDefault="007F096B" w:rsidP="005807D5">
            <w:pPr>
              <w:jc w:val="center"/>
            </w:pPr>
            <w:r>
              <w:sym w:font="Symbol" w:char="F02D"/>
            </w:r>
            <w:r>
              <w:t>9</w:t>
            </w:r>
          </w:p>
        </w:tc>
        <w:tc>
          <w:tcPr>
            <w:tcW w:w="0" w:type="auto"/>
          </w:tcPr>
          <w:p w14:paraId="27DFEA17" w14:textId="77777777" w:rsidR="007F096B" w:rsidRDefault="007F096B" w:rsidP="005807D5">
            <w:r>
              <w:t>additie aan alkeen/alkyn (als met HI)</w:t>
            </w:r>
          </w:p>
        </w:tc>
      </w:tr>
      <w:tr w:rsidR="007F096B" w14:paraId="28228C4F" w14:textId="77777777" w:rsidTr="005807D5">
        <w:tc>
          <w:tcPr>
            <w:tcW w:w="0" w:type="auto"/>
          </w:tcPr>
          <w:p w14:paraId="0ED5F17B" w14:textId="77777777" w:rsidR="007F096B" w:rsidRDefault="007F096B" w:rsidP="005807D5">
            <w:pPr>
              <w:tabs>
                <w:tab w:val="left" w:pos="1690"/>
              </w:tabs>
            </w:pPr>
          </w:p>
        </w:tc>
        <w:tc>
          <w:tcPr>
            <w:tcW w:w="0" w:type="auto"/>
          </w:tcPr>
          <w:p w14:paraId="409DA1F9" w14:textId="77777777" w:rsidR="007F096B" w:rsidRDefault="007F096B" w:rsidP="005807D5">
            <w:pPr>
              <w:jc w:val="center"/>
            </w:pPr>
          </w:p>
        </w:tc>
        <w:tc>
          <w:tcPr>
            <w:tcW w:w="0" w:type="auto"/>
          </w:tcPr>
          <w:p w14:paraId="7A5BA053" w14:textId="77777777" w:rsidR="007F096B" w:rsidRDefault="007F096B" w:rsidP="005807D5">
            <w:r>
              <w:t>vorming halogeenalkaan uit alcohol (als met HI)</w:t>
            </w:r>
          </w:p>
        </w:tc>
      </w:tr>
      <w:tr w:rsidR="007F096B" w14:paraId="2ADFA845" w14:textId="77777777" w:rsidTr="005807D5">
        <w:tc>
          <w:tcPr>
            <w:tcW w:w="0" w:type="auto"/>
          </w:tcPr>
          <w:p w14:paraId="506D8BCA" w14:textId="77777777" w:rsidR="007F096B" w:rsidRDefault="007F096B" w:rsidP="005807D5">
            <w:pPr>
              <w:tabs>
                <w:tab w:val="left" w:pos="1690"/>
              </w:tabs>
            </w:pPr>
          </w:p>
        </w:tc>
        <w:tc>
          <w:tcPr>
            <w:tcW w:w="0" w:type="auto"/>
          </w:tcPr>
          <w:p w14:paraId="15989D1A" w14:textId="77777777" w:rsidR="007F096B" w:rsidRDefault="007F096B" w:rsidP="005807D5">
            <w:pPr>
              <w:jc w:val="center"/>
            </w:pPr>
          </w:p>
        </w:tc>
        <w:tc>
          <w:tcPr>
            <w:tcW w:w="0" w:type="auto"/>
          </w:tcPr>
          <w:p w14:paraId="1ACFA452" w14:textId="77777777" w:rsidR="007F096B" w:rsidRDefault="007F096B" w:rsidP="005807D5">
            <w:r>
              <w:t>additie aan alkaan onder radicaalomstandigheden</w:t>
            </w:r>
          </w:p>
        </w:tc>
      </w:tr>
      <w:tr w:rsidR="007F096B" w14:paraId="31AE8980" w14:textId="77777777" w:rsidTr="005807D5">
        <w:tc>
          <w:tcPr>
            <w:tcW w:w="0" w:type="auto"/>
          </w:tcPr>
          <w:p w14:paraId="614727AC" w14:textId="77777777" w:rsidR="007F096B" w:rsidRDefault="007F096B" w:rsidP="005807D5">
            <w:pPr>
              <w:tabs>
                <w:tab w:val="left" w:pos="1690"/>
              </w:tabs>
            </w:pPr>
          </w:p>
        </w:tc>
        <w:tc>
          <w:tcPr>
            <w:tcW w:w="0" w:type="auto"/>
          </w:tcPr>
          <w:p w14:paraId="01C9CBB4" w14:textId="77777777" w:rsidR="007F096B" w:rsidRDefault="007F096B" w:rsidP="005807D5">
            <w:pPr>
              <w:jc w:val="center"/>
            </w:pPr>
          </w:p>
        </w:tc>
        <w:tc>
          <w:tcPr>
            <w:tcW w:w="0" w:type="auto"/>
          </w:tcPr>
          <w:p w14:paraId="3598602E" w14:textId="77777777" w:rsidR="007F096B" w:rsidRDefault="007F096B" w:rsidP="005807D5">
            <w:r>
              <w:object w:dxaOrig="5175" w:dyaOrig="1440" w14:anchorId="68D2C3EB">
                <v:shape id="_x0000_i1120" type="#_x0000_t75" style="width:170.75pt;height:47pt" o:ole="">
                  <v:imagedata r:id="rId660" o:title=""/>
                </v:shape>
                <o:OLEObject Type="Embed" ProgID="PBrush" ShapeID="_x0000_i1120" DrawAspect="Content" ObjectID="_1615213685" r:id="rId661"/>
              </w:object>
            </w:r>
          </w:p>
        </w:tc>
      </w:tr>
      <w:tr w:rsidR="007F096B" w14:paraId="6FC6425F" w14:textId="77777777" w:rsidTr="005807D5">
        <w:tc>
          <w:tcPr>
            <w:tcW w:w="0" w:type="auto"/>
          </w:tcPr>
          <w:p w14:paraId="0FDDB43E" w14:textId="77777777" w:rsidR="007F096B" w:rsidRDefault="007F096B" w:rsidP="005807D5">
            <w:pPr>
              <w:tabs>
                <w:tab w:val="left" w:pos="1690"/>
              </w:tabs>
            </w:pPr>
            <w:r>
              <w:t>waterstofchloride H</w:t>
            </w:r>
            <w:r>
              <w:sym w:font="Symbol" w:char="F02D"/>
            </w:r>
            <w:r>
              <w:t>Cl</w:t>
            </w:r>
          </w:p>
        </w:tc>
        <w:tc>
          <w:tcPr>
            <w:tcW w:w="0" w:type="auto"/>
          </w:tcPr>
          <w:p w14:paraId="47585F9A" w14:textId="77777777" w:rsidR="007F096B" w:rsidRDefault="007F096B" w:rsidP="005807D5">
            <w:pPr>
              <w:jc w:val="center"/>
            </w:pPr>
            <w:r>
              <w:sym w:font="Symbol" w:char="F02D"/>
            </w:r>
            <w:r>
              <w:t>8</w:t>
            </w:r>
          </w:p>
        </w:tc>
        <w:tc>
          <w:tcPr>
            <w:tcW w:w="0" w:type="auto"/>
          </w:tcPr>
          <w:p w14:paraId="24586FD0" w14:textId="77777777" w:rsidR="007F096B" w:rsidRDefault="007F096B" w:rsidP="005807D5">
            <w:r>
              <w:t>additie aan alkeen/alkyn (als HI/HBr)</w:t>
            </w:r>
          </w:p>
        </w:tc>
      </w:tr>
      <w:tr w:rsidR="007F096B" w14:paraId="7A7C954D" w14:textId="77777777" w:rsidTr="005807D5">
        <w:tc>
          <w:tcPr>
            <w:tcW w:w="0" w:type="auto"/>
          </w:tcPr>
          <w:p w14:paraId="23ED1F1D" w14:textId="77777777" w:rsidR="007F096B" w:rsidRDefault="007F096B" w:rsidP="005807D5">
            <w:pPr>
              <w:tabs>
                <w:tab w:val="left" w:pos="1690"/>
              </w:tabs>
            </w:pPr>
          </w:p>
        </w:tc>
        <w:tc>
          <w:tcPr>
            <w:tcW w:w="0" w:type="auto"/>
          </w:tcPr>
          <w:p w14:paraId="5ACF64E3" w14:textId="77777777" w:rsidR="007F096B" w:rsidRDefault="007F096B" w:rsidP="005807D5">
            <w:pPr>
              <w:jc w:val="center"/>
            </w:pPr>
          </w:p>
        </w:tc>
        <w:tc>
          <w:tcPr>
            <w:tcW w:w="0" w:type="auto"/>
          </w:tcPr>
          <w:p w14:paraId="615E51FF" w14:textId="77777777" w:rsidR="007F096B" w:rsidRDefault="007F096B" w:rsidP="005807D5">
            <w:r>
              <w:t>vorming halogeenalkaan uit alcohol (als met HI/HBr)</w:t>
            </w:r>
          </w:p>
        </w:tc>
      </w:tr>
      <w:tr w:rsidR="007F096B" w14:paraId="4E7E5CA4" w14:textId="77777777" w:rsidTr="005807D5">
        <w:tc>
          <w:tcPr>
            <w:tcW w:w="0" w:type="auto"/>
          </w:tcPr>
          <w:p w14:paraId="187899DF" w14:textId="77777777" w:rsidR="007F096B" w:rsidRPr="009F4B51" w:rsidRDefault="007F096B" w:rsidP="005807D5">
            <w:pPr>
              <w:tabs>
                <w:tab w:val="left" w:pos="1690"/>
              </w:tabs>
            </w:pPr>
            <w:r>
              <w:t>zwavelzuur H</w:t>
            </w:r>
            <w:r>
              <w:rPr>
                <w:vertAlign w:val="subscript"/>
              </w:rPr>
              <w:t>2</w:t>
            </w:r>
            <w:r>
              <w:t>SO</w:t>
            </w:r>
            <w:r>
              <w:rPr>
                <w:vertAlign w:val="subscript"/>
              </w:rPr>
              <w:t>4</w:t>
            </w:r>
          </w:p>
        </w:tc>
        <w:tc>
          <w:tcPr>
            <w:tcW w:w="0" w:type="auto"/>
          </w:tcPr>
          <w:p w14:paraId="65B3ACE4" w14:textId="77777777" w:rsidR="007F096B" w:rsidRDefault="007F096B" w:rsidP="005807D5">
            <w:pPr>
              <w:jc w:val="center"/>
            </w:pPr>
            <w:r>
              <w:sym w:font="Symbol" w:char="F02D"/>
            </w:r>
            <w:r>
              <w:t>2,5</w:t>
            </w:r>
          </w:p>
        </w:tc>
        <w:tc>
          <w:tcPr>
            <w:tcW w:w="0" w:type="auto"/>
          </w:tcPr>
          <w:p w14:paraId="38FC9F77" w14:textId="77777777" w:rsidR="007F096B" w:rsidRDefault="007F096B" w:rsidP="005807D5">
            <w:r>
              <w:t>niet-nucleofiel zuur, goed voor E1</w:t>
            </w:r>
          </w:p>
        </w:tc>
      </w:tr>
      <w:tr w:rsidR="007F096B" w14:paraId="290411DD" w14:textId="77777777" w:rsidTr="005807D5">
        <w:tc>
          <w:tcPr>
            <w:tcW w:w="0" w:type="auto"/>
          </w:tcPr>
          <w:p w14:paraId="60B4D332" w14:textId="77777777" w:rsidR="007F096B" w:rsidRDefault="007F096B" w:rsidP="005807D5">
            <w:pPr>
              <w:tabs>
                <w:tab w:val="left" w:pos="1690"/>
              </w:tabs>
            </w:pPr>
          </w:p>
        </w:tc>
        <w:tc>
          <w:tcPr>
            <w:tcW w:w="0" w:type="auto"/>
          </w:tcPr>
          <w:p w14:paraId="14171A48" w14:textId="77777777" w:rsidR="007F096B" w:rsidRDefault="007F096B" w:rsidP="005807D5">
            <w:pPr>
              <w:jc w:val="center"/>
            </w:pPr>
          </w:p>
        </w:tc>
        <w:tc>
          <w:tcPr>
            <w:tcW w:w="0" w:type="auto"/>
          </w:tcPr>
          <w:p w14:paraId="5557EBF6" w14:textId="77777777" w:rsidR="007F096B" w:rsidRDefault="007F096B" w:rsidP="005807D5">
            <w:r>
              <w:object w:dxaOrig="5115" w:dyaOrig="1035" w14:anchorId="78B30B46">
                <v:shape id="_x0000_i1121" type="#_x0000_t75" style="width:175.2pt;height:36.5pt" o:ole="">
                  <v:imagedata r:id="rId662" o:title=""/>
                </v:shape>
                <o:OLEObject Type="Embed" ProgID="PBrush" ShapeID="_x0000_i1121" DrawAspect="Content" ObjectID="_1615213686" r:id="rId663"/>
              </w:object>
            </w:r>
          </w:p>
        </w:tc>
      </w:tr>
      <w:tr w:rsidR="007F096B" w14:paraId="1A48F791" w14:textId="77777777" w:rsidTr="005807D5">
        <w:tc>
          <w:tcPr>
            <w:tcW w:w="0" w:type="auto"/>
          </w:tcPr>
          <w:p w14:paraId="1C2E086E" w14:textId="77777777" w:rsidR="007F096B" w:rsidRDefault="007F096B" w:rsidP="005807D5">
            <w:pPr>
              <w:tabs>
                <w:tab w:val="left" w:pos="1690"/>
              </w:tabs>
            </w:pPr>
          </w:p>
        </w:tc>
        <w:tc>
          <w:tcPr>
            <w:tcW w:w="0" w:type="auto"/>
          </w:tcPr>
          <w:p w14:paraId="2D061FD5" w14:textId="77777777" w:rsidR="007F096B" w:rsidRDefault="007F096B" w:rsidP="005807D5">
            <w:pPr>
              <w:jc w:val="center"/>
            </w:pPr>
          </w:p>
        </w:tc>
        <w:tc>
          <w:tcPr>
            <w:tcW w:w="0" w:type="auto"/>
          </w:tcPr>
          <w:p w14:paraId="5EFFE6E0" w14:textId="77777777" w:rsidR="007F096B" w:rsidRDefault="007F096B" w:rsidP="005807D5">
            <w:r>
              <w:t>voor sulfonering aromaat</w:t>
            </w:r>
          </w:p>
        </w:tc>
      </w:tr>
      <w:tr w:rsidR="007F096B" w14:paraId="4ABD435A" w14:textId="77777777" w:rsidTr="005807D5">
        <w:tc>
          <w:tcPr>
            <w:tcW w:w="0" w:type="auto"/>
          </w:tcPr>
          <w:p w14:paraId="7C4E477E" w14:textId="77777777" w:rsidR="007F096B" w:rsidRDefault="007F096B" w:rsidP="005807D5">
            <w:pPr>
              <w:tabs>
                <w:tab w:val="left" w:pos="1690"/>
              </w:tabs>
            </w:pPr>
          </w:p>
        </w:tc>
        <w:tc>
          <w:tcPr>
            <w:tcW w:w="0" w:type="auto"/>
          </w:tcPr>
          <w:p w14:paraId="6219BA76" w14:textId="77777777" w:rsidR="007F096B" w:rsidRDefault="007F096B" w:rsidP="005807D5">
            <w:pPr>
              <w:jc w:val="center"/>
            </w:pPr>
          </w:p>
        </w:tc>
        <w:tc>
          <w:tcPr>
            <w:tcW w:w="0" w:type="auto"/>
          </w:tcPr>
          <w:p w14:paraId="10132D4B" w14:textId="77777777" w:rsidR="007F096B" w:rsidRDefault="007F096B" w:rsidP="005807D5">
            <w:r>
              <w:rPr>
                <w:noProof/>
              </w:rPr>
              <w:drawing>
                <wp:inline distT="0" distB="0" distL="0" distR="0" wp14:anchorId="401AAEAF" wp14:editId="5AAC3E06">
                  <wp:extent cx="1993900" cy="662403"/>
                  <wp:effectExtent l="0" t="0" r="6350" b="4445"/>
                  <wp:docPr id="508"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2034979" cy="676050"/>
                          </a:xfrm>
                          <a:prstGeom prst="rect">
                            <a:avLst/>
                          </a:prstGeom>
                        </pic:spPr>
                      </pic:pic>
                    </a:graphicData>
                  </a:graphic>
                </wp:inline>
              </w:drawing>
            </w:r>
          </w:p>
        </w:tc>
      </w:tr>
      <w:tr w:rsidR="007F096B" w14:paraId="05BF6B5F" w14:textId="77777777" w:rsidTr="005807D5">
        <w:tc>
          <w:tcPr>
            <w:tcW w:w="0" w:type="auto"/>
          </w:tcPr>
          <w:p w14:paraId="59CDBADF" w14:textId="77777777" w:rsidR="007F096B" w:rsidRPr="009F4B51" w:rsidRDefault="007F096B" w:rsidP="005807D5">
            <w:pPr>
              <w:tabs>
                <w:tab w:val="left" w:pos="1690"/>
              </w:tabs>
            </w:pPr>
            <w:r>
              <w:t>salpeterzuur H</w:t>
            </w:r>
            <w:r>
              <w:sym w:font="Symbol" w:char="F02D"/>
            </w:r>
            <w:r>
              <w:t>NO</w:t>
            </w:r>
            <w:r>
              <w:rPr>
                <w:vertAlign w:val="subscript"/>
              </w:rPr>
              <w:t>3</w:t>
            </w:r>
          </w:p>
        </w:tc>
        <w:tc>
          <w:tcPr>
            <w:tcW w:w="0" w:type="auto"/>
          </w:tcPr>
          <w:p w14:paraId="4486DB6C" w14:textId="77777777" w:rsidR="007F096B" w:rsidRDefault="007F096B" w:rsidP="005807D5">
            <w:pPr>
              <w:jc w:val="center"/>
            </w:pPr>
            <w:r>
              <w:sym w:font="Symbol" w:char="F02D"/>
            </w:r>
            <w:r>
              <w:t>1,3</w:t>
            </w:r>
          </w:p>
        </w:tc>
        <w:tc>
          <w:tcPr>
            <w:tcW w:w="0" w:type="auto"/>
          </w:tcPr>
          <w:p w14:paraId="049C92FB" w14:textId="77777777" w:rsidR="007F096B" w:rsidRDefault="007F096B" w:rsidP="005807D5">
            <w:r>
              <w:t>nitrering aromaat</w:t>
            </w:r>
          </w:p>
        </w:tc>
      </w:tr>
      <w:tr w:rsidR="007F096B" w14:paraId="16C2ECF6" w14:textId="77777777" w:rsidTr="005807D5">
        <w:tc>
          <w:tcPr>
            <w:tcW w:w="0" w:type="auto"/>
          </w:tcPr>
          <w:p w14:paraId="1B86DA3B" w14:textId="77777777" w:rsidR="007F096B" w:rsidRDefault="007F096B" w:rsidP="005807D5">
            <w:pPr>
              <w:tabs>
                <w:tab w:val="left" w:pos="1690"/>
              </w:tabs>
            </w:pPr>
          </w:p>
        </w:tc>
        <w:tc>
          <w:tcPr>
            <w:tcW w:w="0" w:type="auto"/>
          </w:tcPr>
          <w:p w14:paraId="1F6EBE2F" w14:textId="77777777" w:rsidR="007F096B" w:rsidRDefault="007F096B" w:rsidP="005807D5">
            <w:pPr>
              <w:jc w:val="center"/>
            </w:pPr>
          </w:p>
        </w:tc>
        <w:tc>
          <w:tcPr>
            <w:tcW w:w="0" w:type="auto"/>
          </w:tcPr>
          <w:p w14:paraId="7682E61D" w14:textId="77777777" w:rsidR="007F096B" w:rsidRDefault="007F096B" w:rsidP="005807D5">
            <w:r>
              <w:object w:dxaOrig="4710" w:dyaOrig="1575" w14:anchorId="07C474C5">
                <v:shape id="_x0000_i1122" type="#_x0000_t75" style="width:163.2pt;height:54.25pt" o:ole="">
                  <v:imagedata r:id="rId665" o:title=""/>
                </v:shape>
                <o:OLEObject Type="Embed" ProgID="PBrush" ShapeID="_x0000_i1122" DrawAspect="Content" ObjectID="_1615213687" r:id="rId666"/>
              </w:object>
            </w:r>
          </w:p>
        </w:tc>
      </w:tr>
      <w:tr w:rsidR="007F096B" w14:paraId="3B272E08" w14:textId="77777777" w:rsidTr="005807D5">
        <w:tc>
          <w:tcPr>
            <w:tcW w:w="0" w:type="auto"/>
          </w:tcPr>
          <w:p w14:paraId="4F0947BF" w14:textId="77777777" w:rsidR="007F096B" w:rsidRDefault="007F096B" w:rsidP="005807D5">
            <w:pPr>
              <w:tabs>
                <w:tab w:val="left" w:pos="1690"/>
              </w:tabs>
            </w:pPr>
            <w:r>
              <w:t>chroomzuur H</w:t>
            </w:r>
            <w:r>
              <w:rPr>
                <w:vertAlign w:val="subscript"/>
              </w:rPr>
              <w:t>2</w:t>
            </w:r>
            <w:r>
              <w:t>CrO</w:t>
            </w:r>
            <w:r>
              <w:rPr>
                <w:vertAlign w:val="subscript"/>
              </w:rPr>
              <w:t>4</w:t>
            </w:r>
          </w:p>
        </w:tc>
        <w:tc>
          <w:tcPr>
            <w:tcW w:w="0" w:type="auto"/>
          </w:tcPr>
          <w:p w14:paraId="321254F0" w14:textId="77777777" w:rsidR="007F096B" w:rsidRDefault="007F096B" w:rsidP="005807D5">
            <w:pPr>
              <w:jc w:val="center"/>
            </w:pPr>
            <w:r>
              <w:sym w:font="Symbol" w:char="F02D"/>
            </w:r>
            <w:r>
              <w:t>0,8</w:t>
            </w:r>
          </w:p>
        </w:tc>
        <w:tc>
          <w:tcPr>
            <w:tcW w:w="0" w:type="auto"/>
          </w:tcPr>
          <w:p w14:paraId="045139E8" w14:textId="77777777" w:rsidR="007F096B" w:rsidRDefault="007F096B" w:rsidP="005807D5">
            <w:r>
              <w:t>oxidatie van alcohol naar carbonzuur</w:t>
            </w:r>
          </w:p>
        </w:tc>
      </w:tr>
      <w:tr w:rsidR="007F096B" w14:paraId="4840345A" w14:textId="77777777" w:rsidTr="005807D5">
        <w:tc>
          <w:tcPr>
            <w:tcW w:w="0" w:type="auto"/>
          </w:tcPr>
          <w:p w14:paraId="691DBDF3" w14:textId="77777777" w:rsidR="007F096B" w:rsidRPr="009F4B51" w:rsidRDefault="007F096B" w:rsidP="005807D5">
            <w:pPr>
              <w:tabs>
                <w:tab w:val="left" w:pos="1690"/>
              </w:tabs>
            </w:pPr>
          </w:p>
        </w:tc>
        <w:tc>
          <w:tcPr>
            <w:tcW w:w="0" w:type="auto"/>
          </w:tcPr>
          <w:p w14:paraId="350CF356" w14:textId="77777777" w:rsidR="007F096B" w:rsidRDefault="007F096B" w:rsidP="005807D5">
            <w:pPr>
              <w:jc w:val="center"/>
            </w:pPr>
          </w:p>
        </w:tc>
        <w:tc>
          <w:tcPr>
            <w:tcW w:w="0" w:type="auto"/>
          </w:tcPr>
          <w:p w14:paraId="4CDFFED6" w14:textId="77777777" w:rsidR="007F096B" w:rsidRDefault="007F096B" w:rsidP="005807D5">
            <w:r>
              <w:object w:dxaOrig="5145" w:dyaOrig="1005" w14:anchorId="16C05241">
                <v:shape id="_x0000_i1123" type="#_x0000_t75" style="width:194.5pt;height:37.9pt" o:ole="">
                  <v:imagedata r:id="rId667" o:title=""/>
                </v:shape>
                <o:OLEObject Type="Embed" ProgID="PBrush" ShapeID="_x0000_i1123" DrawAspect="Content" ObjectID="_1615213688" r:id="rId668"/>
              </w:object>
            </w:r>
          </w:p>
        </w:tc>
      </w:tr>
      <w:tr w:rsidR="007F096B" w14:paraId="5B0EDCFE" w14:textId="77777777" w:rsidTr="005807D5">
        <w:tc>
          <w:tcPr>
            <w:tcW w:w="0" w:type="auto"/>
          </w:tcPr>
          <w:p w14:paraId="62254E04" w14:textId="77777777" w:rsidR="007F096B" w:rsidRDefault="007F096B" w:rsidP="005807D5">
            <w:pPr>
              <w:tabs>
                <w:tab w:val="left" w:pos="1690"/>
              </w:tabs>
            </w:pPr>
          </w:p>
        </w:tc>
        <w:tc>
          <w:tcPr>
            <w:tcW w:w="0" w:type="auto"/>
          </w:tcPr>
          <w:p w14:paraId="4C2EC9D1" w14:textId="77777777" w:rsidR="007F096B" w:rsidRDefault="007F096B" w:rsidP="005807D5">
            <w:pPr>
              <w:jc w:val="center"/>
            </w:pPr>
          </w:p>
        </w:tc>
        <w:tc>
          <w:tcPr>
            <w:tcW w:w="0" w:type="auto"/>
          </w:tcPr>
          <w:p w14:paraId="3A013303" w14:textId="77777777" w:rsidR="007F096B" w:rsidRDefault="007F096B" w:rsidP="005807D5">
            <w:r>
              <w:t>oxideert ook aldehyde naar carbonzuur</w:t>
            </w:r>
          </w:p>
        </w:tc>
      </w:tr>
      <w:tr w:rsidR="007F096B" w14:paraId="5579E1A6" w14:textId="77777777" w:rsidTr="005807D5">
        <w:tc>
          <w:tcPr>
            <w:tcW w:w="0" w:type="auto"/>
          </w:tcPr>
          <w:p w14:paraId="6440F37C" w14:textId="77777777" w:rsidR="007F096B" w:rsidRDefault="007F096B" w:rsidP="005807D5">
            <w:pPr>
              <w:tabs>
                <w:tab w:val="left" w:pos="1690"/>
              </w:tabs>
            </w:pPr>
          </w:p>
        </w:tc>
        <w:tc>
          <w:tcPr>
            <w:tcW w:w="0" w:type="auto"/>
          </w:tcPr>
          <w:p w14:paraId="2AC9B583" w14:textId="77777777" w:rsidR="007F096B" w:rsidRDefault="007F096B" w:rsidP="005807D5">
            <w:pPr>
              <w:jc w:val="center"/>
            </w:pPr>
          </w:p>
        </w:tc>
        <w:tc>
          <w:tcPr>
            <w:tcW w:w="0" w:type="auto"/>
          </w:tcPr>
          <w:p w14:paraId="174537C9" w14:textId="77777777" w:rsidR="007F096B" w:rsidRDefault="007F096B" w:rsidP="005807D5">
            <w:r>
              <w:t>oxideert secundaire alcohol naar keton</w:t>
            </w:r>
          </w:p>
        </w:tc>
      </w:tr>
      <w:tr w:rsidR="007F096B" w14:paraId="38D57AA4" w14:textId="77777777" w:rsidTr="005807D5">
        <w:tc>
          <w:tcPr>
            <w:tcW w:w="0" w:type="auto"/>
          </w:tcPr>
          <w:p w14:paraId="3FD29005" w14:textId="77777777" w:rsidR="007F096B" w:rsidRPr="00DA0B78" w:rsidRDefault="007F096B" w:rsidP="005807D5">
            <w:pPr>
              <w:tabs>
                <w:tab w:val="left" w:pos="1690"/>
              </w:tabs>
            </w:pPr>
            <w:r>
              <w:t>perjoodzuur H</w:t>
            </w:r>
            <w:r>
              <w:sym w:font="Symbol" w:char="F02D"/>
            </w:r>
            <w:r>
              <w:t>IO</w:t>
            </w:r>
            <w:r>
              <w:rPr>
                <w:vertAlign w:val="subscript"/>
              </w:rPr>
              <w:t>4</w:t>
            </w:r>
          </w:p>
        </w:tc>
        <w:tc>
          <w:tcPr>
            <w:tcW w:w="0" w:type="auto"/>
          </w:tcPr>
          <w:p w14:paraId="0BEBED2E" w14:textId="77777777" w:rsidR="007F096B" w:rsidRDefault="007F096B" w:rsidP="005807D5">
            <w:pPr>
              <w:jc w:val="center"/>
            </w:pPr>
          </w:p>
        </w:tc>
        <w:tc>
          <w:tcPr>
            <w:tcW w:w="0" w:type="auto"/>
          </w:tcPr>
          <w:p w14:paraId="74F6BD9F" w14:textId="77777777" w:rsidR="007F096B" w:rsidRDefault="007F096B" w:rsidP="005807D5">
            <w:r>
              <w:t>klieving diol in aldehyde/keton</w:t>
            </w:r>
          </w:p>
        </w:tc>
      </w:tr>
      <w:tr w:rsidR="007F096B" w14:paraId="60D260A7" w14:textId="77777777" w:rsidTr="005807D5">
        <w:tc>
          <w:tcPr>
            <w:tcW w:w="0" w:type="auto"/>
          </w:tcPr>
          <w:p w14:paraId="70CEC569" w14:textId="77777777" w:rsidR="007F096B" w:rsidRDefault="007F096B" w:rsidP="005807D5">
            <w:pPr>
              <w:tabs>
                <w:tab w:val="left" w:pos="1690"/>
              </w:tabs>
            </w:pPr>
          </w:p>
        </w:tc>
        <w:tc>
          <w:tcPr>
            <w:tcW w:w="0" w:type="auto"/>
          </w:tcPr>
          <w:p w14:paraId="47783332" w14:textId="77777777" w:rsidR="007F096B" w:rsidRDefault="007F096B" w:rsidP="005807D5">
            <w:pPr>
              <w:jc w:val="center"/>
            </w:pPr>
          </w:p>
        </w:tc>
        <w:tc>
          <w:tcPr>
            <w:tcW w:w="0" w:type="auto"/>
          </w:tcPr>
          <w:p w14:paraId="6950EE49" w14:textId="77777777" w:rsidR="007F096B" w:rsidRDefault="007F096B" w:rsidP="005807D5">
            <w:r>
              <w:rPr>
                <w:noProof/>
              </w:rPr>
              <w:drawing>
                <wp:inline distT="0" distB="0" distL="0" distR="0" wp14:anchorId="1CD44CD7" wp14:editId="179493B9">
                  <wp:extent cx="2730500" cy="455083"/>
                  <wp:effectExtent l="0" t="0" r="0" b="2540"/>
                  <wp:docPr id="510" name="Afbeelding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2785962" cy="464327"/>
                          </a:xfrm>
                          <a:prstGeom prst="rect">
                            <a:avLst/>
                          </a:prstGeom>
                        </pic:spPr>
                      </pic:pic>
                    </a:graphicData>
                  </a:graphic>
                </wp:inline>
              </w:drawing>
            </w:r>
          </w:p>
        </w:tc>
      </w:tr>
      <w:tr w:rsidR="007F096B" w:rsidRPr="00DA0B78" w14:paraId="462A8CD9" w14:textId="77777777" w:rsidTr="005807D5">
        <w:tc>
          <w:tcPr>
            <w:tcW w:w="0" w:type="auto"/>
          </w:tcPr>
          <w:p w14:paraId="01D2C35C" w14:textId="77777777" w:rsidR="007F096B" w:rsidRPr="00DA0B78" w:rsidRDefault="007F096B" w:rsidP="005807D5">
            <w:pPr>
              <w:tabs>
                <w:tab w:val="left" w:pos="1305"/>
              </w:tabs>
              <w:rPr>
                <w:lang w:val="it-IT"/>
              </w:rPr>
            </w:pPr>
            <w:r w:rsidRPr="00DA0B78">
              <w:rPr>
                <w:lang w:val="it-IT"/>
              </w:rPr>
              <w:t>salpeterigzuur</w:t>
            </w:r>
            <w:r>
              <w:rPr>
                <w:lang w:val="it-IT"/>
              </w:rPr>
              <w:t> </w:t>
            </w:r>
            <w:r w:rsidRPr="00DA0B78">
              <w:rPr>
                <w:lang w:val="it-IT"/>
              </w:rPr>
              <w:t>H</w:t>
            </w:r>
            <w:r>
              <w:sym w:font="Symbol" w:char="F02D"/>
            </w:r>
            <w:r w:rsidRPr="00DA0B78">
              <w:rPr>
                <w:lang w:val="it-IT"/>
              </w:rPr>
              <w:t>O</w:t>
            </w:r>
            <w:r>
              <w:sym w:font="Symbol" w:char="F02D"/>
            </w:r>
            <w:r w:rsidRPr="00DA0B78">
              <w:rPr>
                <w:lang w:val="it-IT"/>
              </w:rPr>
              <w:t>N</w:t>
            </w:r>
            <w:r w:rsidRPr="00DA0B78">
              <w:rPr>
                <w:rFonts w:ascii="Cambria Math" w:hAnsi="Cambria Math"/>
                <w:lang w:val="it-IT"/>
              </w:rPr>
              <w:t>=</w:t>
            </w:r>
            <w:r w:rsidRPr="00DA0B78">
              <w:rPr>
                <w:lang w:val="it-IT"/>
              </w:rPr>
              <w:t>O</w:t>
            </w:r>
          </w:p>
        </w:tc>
        <w:tc>
          <w:tcPr>
            <w:tcW w:w="0" w:type="auto"/>
          </w:tcPr>
          <w:p w14:paraId="0D9D47FD" w14:textId="77777777" w:rsidR="007F096B" w:rsidRPr="00DA0B78" w:rsidRDefault="007F096B" w:rsidP="005807D5">
            <w:pPr>
              <w:jc w:val="center"/>
              <w:rPr>
                <w:lang w:val="it-IT"/>
              </w:rPr>
            </w:pPr>
            <w:r>
              <w:rPr>
                <w:lang w:val="it-IT"/>
              </w:rPr>
              <w:t>3,3</w:t>
            </w:r>
          </w:p>
        </w:tc>
        <w:tc>
          <w:tcPr>
            <w:tcW w:w="0" w:type="auto"/>
          </w:tcPr>
          <w:p w14:paraId="65DF64CA" w14:textId="77777777" w:rsidR="007F096B" w:rsidRPr="00DA0B78" w:rsidRDefault="007F096B" w:rsidP="005807D5">
            <w:pPr>
              <w:rPr>
                <w:lang w:val="it-IT"/>
              </w:rPr>
            </w:pPr>
            <w:r>
              <w:rPr>
                <w:lang w:val="it-IT"/>
              </w:rPr>
              <w:t>vorming diazoniumzout</w:t>
            </w:r>
          </w:p>
        </w:tc>
      </w:tr>
      <w:tr w:rsidR="007F096B" w:rsidRPr="00DA0B78" w14:paraId="33D8076E" w14:textId="77777777" w:rsidTr="005807D5">
        <w:tc>
          <w:tcPr>
            <w:tcW w:w="0" w:type="auto"/>
          </w:tcPr>
          <w:p w14:paraId="696A3726" w14:textId="77777777" w:rsidR="007F096B" w:rsidRPr="00DA0B78" w:rsidRDefault="007F096B" w:rsidP="005807D5">
            <w:pPr>
              <w:tabs>
                <w:tab w:val="left" w:pos="1690"/>
              </w:tabs>
              <w:rPr>
                <w:lang w:val="it-IT"/>
              </w:rPr>
            </w:pPr>
          </w:p>
        </w:tc>
        <w:tc>
          <w:tcPr>
            <w:tcW w:w="0" w:type="auto"/>
          </w:tcPr>
          <w:p w14:paraId="2AD2903C" w14:textId="77777777" w:rsidR="007F096B" w:rsidRPr="00DA0B78" w:rsidRDefault="007F096B" w:rsidP="005807D5">
            <w:pPr>
              <w:jc w:val="center"/>
              <w:rPr>
                <w:lang w:val="it-IT"/>
              </w:rPr>
            </w:pPr>
          </w:p>
        </w:tc>
        <w:tc>
          <w:tcPr>
            <w:tcW w:w="0" w:type="auto"/>
          </w:tcPr>
          <w:p w14:paraId="6AF4290F" w14:textId="77777777" w:rsidR="007F096B" w:rsidRPr="00DA0B78" w:rsidRDefault="007F096B" w:rsidP="005807D5">
            <w:pPr>
              <w:rPr>
                <w:lang w:val="it-IT"/>
              </w:rPr>
            </w:pPr>
            <w:r>
              <w:rPr>
                <w:noProof/>
              </w:rPr>
              <w:drawing>
                <wp:inline distT="0" distB="0" distL="0" distR="0" wp14:anchorId="39F3DBDA" wp14:editId="5B460426">
                  <wp:extent cx="2451100" cy="559354"/>
                  <wp:effectExtent l="0" t="0" r="6350" b="0"/>
                  <wp:docPr id="512" name="Afbeelding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2585674" cy="590064"/>
                          </a:xfrm>
                          <a:prstGeom prst="rect">
                            <a:avLst/>
                          </a:prstGeom>
                        </pic:spPr>
                      </pic:pic>
                    </a:graphicData>
                  </a:graphic>
                </wp:inline>
              </w:drawing>
            </w:r>
          </w:p>
        </w:tc>
      </w:tr>
    </w:tbl>
    <w:p w14:paraId="39EF2D82" w14:textId="77777777" w:rsidR="007F096B" w:rsidRDefault="007F096B" w:rsidP="002A6C09">
      <w:pPr>
        <w:pStyle w:val="Kop3"/>
      </w:pPr>
      <w:bookmarkStart w:id="327" w:name="_Toc504672749"/>
      <w:bookmarkStart w:id="328" w:name="_Toc4596392"/>
      <w:r>
        <w:lastRenderedPageBreak/>
        <w:t>Opmerkingen bij basen</w:t>
      </w:r>
      <w:bookmarkEnd w:id="327"/>
      <w:bookmarkEnd w:id="328"/>
      <w:r>
        <w:tab/>
      </w:r>
      <w:r>
        <w:tab/>
      </w:r>
    </w:p>
    <w:tbl>
      <w:tblPr>
        <w:tblStyle w:val="Tabelraster"/>
        <w:tblW w:w="0" w:type="auto"/>
        <w:tblLook w:val="04A0" w:firstRow="1" w:lastRow="0" w:firstColumn="1" w:lastColumn="0" w:noHBand="0" w:noVBand="1"/>
      </w:tblPr>
      <w:tblGrid>
        <w:gridCol w:w="1980"/>
        <w:gridCol w:w="1845"/>
        <w:gridCol w:w="5238"/>
      </w:tblGrid>
      <w:tr w:rsidR="007F096B" w14:paraId="27581C7F" w14:textId="77777777" w:rsidTr="005807D5">
        <w:tc>
          <w:tcPr>
            <w:tcW w:w="2422" w:type="dxa"/>
          </w:tcPr>
          <w:p w14:paraId="27B1A5AD" w14:textId="77777777" w:rsidR="007F096B" w:rsidRDefault="007F096B" w:rsidP="005807D5">
            <w:r>
              <w:t>base</w:t>
            </w:r>
          </w:p>
        </w:tc>
        <w:tc>
          <w:tcPr>
            <w:tcW w:w="2326" w:type="dxa"/>
          </w:tcPr>
          <w:p w14:paraId="652DADCB" w14:textId="77777777" w:rsidR="007F096B" w:rsidRDefault="007F096B" w:rsidP="005807D5">
            <w:r>
              <w:t>p</w:t>
            </w:r>
            <w:r>
              <w:rPr>
                <w:i/>
              </w:rPr>
              <w:t>K</w:t>
            </w:r>
            <w:r>
              <w:rPr>
                <w:vertAlign w:val="subscript"/>
              </w:rPr>
              <w:t>z</w:t>
            </w:r>
            <w:r>
              <w:t xml:space="preserve"> (van geconjugeerd zuur)</w:t>
            </w:r>
          </w:p>
        </w:tc>
        <w:tc>
          <w:tcPr>
            <w:tcW w:w="5706" w:type="dxa"/>
          </w:tcPr>
          <w:p w14:paraId="24713DAF" w14:textId="77777777" w:rsidR="007F096B" w:rsidRDefault="007F096B" w:rsidP="005807D5">
            <w:r>
              <w:t>nuttig voor:</w:t>
            </w:r>
          </w:p>
        </w:tc>
      </w:tr>
      <w:tr w:rsidR="007F096B" w14:paraId="6A48C3EA" w14:textId="77777777" w:rsidTr="005807D5">
        <w:tc>
          <w:tcPr>
            <w:tcW w:w="2422" w:type="dxa"/>
          </w:tcPr>
          <w:p w14:paraId="7A49F745" w14:textId="77777777" w:rsidR="007F096B" w:rsidRDefault="007F096B" w:rsidP="005807D5">
            <w:r>
              <w:t>pyridine</w:t>
            </w:r>
          </w:p>
        </w:tc>
        <w:tc>
          <w:tcPr>
            <w:tcW w:w="2326" w:type="dxa"/>
          </w:tcPr>
          <w:p w14:paraId="02A008AF" w14:textId="77777777" w:rsidR="007F096B" w:rsidRDefault="007F096B" w:rsidP="005807D5">
            <w:r>
              <w:t>5</w:t>
            </w:r>
          </w:p>
        </w:tc>
        <w:tc>
          <w:tcPr>
            <w:tcW w:w="5706" w:type="dxa"/>
          </w:tcPr>
          <w:p w14:paraId="5079C35E" w14:textId="77777777" w:rsidR="007F096B" w:rsidRDefault="007F096B" w:rsidP="005807D5">
            <w:r>
              <w:t>oplosbaar in organisch oplosmiddel, productie HCl en HBr, zoals:</w:t>
            </w:r>
          </w:p>
        </w:tc>
      </w:tr>
      <w:tr w:rsidR="007F096B" w14:paraId="28B03E5F" w14:textId="77777777" w:rsidTr="005807D5">
        <w:tc>
          <w:tcPr>
            <w:tcW w:w="2422" w:type="dxa"/>
          </w:tcPr>
          <w:p w14:paraId="0490E5E4" w14:textId="77777777" w:rsidR="007F096B" w:rsidRDefault="007F096B" w:rsidP="005807D5">
            <w:r>
              <w:object w:dxaOrig="907" w:dyaOrig="1022" w14:anchorId="6B20534A">
                <v:shape id="_x0000_i1124" type="#_x0000_t75" style="width:41.75pt;height:46.1pt" o:ole="">
                  <v:imagedata r:id="rId671" o:title=""/>
                </v:shape>
                <o:OLEObject Type="Embed" ProgID="ACD.ChemSketch.20" ShapeID="_x0000_i1124" DrawAspect="Content" ObjectID="_1615213689" r:id="rId672"/>
              </w:object>
            </w:r>
          </w:p>
        </w:tc>
        <w:tc>
          <w:tcPr>
            <w:tcW w:w="2326" w:type="dxa"/>
          </w:tcPr>
          <w:p w14:paraId="45D0154C" w14:textId="77777777" w:rsidR="007F096B" w:rsidRDefault="007F096B" w:rsidP="005807D5"/>
        </w:tc>
        <w:tc>
          <w:tcPr>
            <w:tcW w:w="5706" w:type="dxa"/>
          </w:tcPr>
          <w:p w14:paraId="5ACDEAA9" w14:textId="77777777" w:rsidR="007F096B" w:rsidRDefault="007F096B" w:rsidP="005807D5">
            <w:r>
              <w:rPr>
                <w:noProof/>
              </w:rPr>
              <w:drawing>
                <wp:inline distT="0" distB="0" distL="0" distR="0" wp14:anchorId="281A0A5C" wp14:editId="0A0C3C20">
                  <wp:extent cx="2532266" cy="618154"/>
                  <wp:effectExtent l="0" t="0" r="1905" b="0"/>
                  <wp:docPr id="513"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2597624" cy="634109"/>
                          </a:xfrm>
                          <a:prstGeom prst="rect">
                            <a:avLst/>
                          </a:prstGeom>
                        </pic:spPr>
                      </pic:pic>
                    </a:graphicData>
                  </a:graphic>
                </wp:inline>
              </w:drawing>
            </w:r>
          </w:p>
        </w:tc>
      </w:tr>
      <w:tr w:rsidR="007F096B" w14:paraId="1B95F339" w14:textId="77777777" w:rsidTr="005807D5">
        <w:tc>
          <w:tcPr>
            <w:tcW w:w="2422" w:type="dxa"/>
          </w:tcPr>
          <w:p w14:paraId="0C558859" w14:textId="77777777" w:rsidR="007F096B" w:rsidRDefault="007F096B" w:rsidP="005807D5">
            <w:r>
              <w:t xml:space="preserve">natrium </w:t>
            </w:r>
            <w:r w:rsidRPr="0034690B">
              <w:rPr>
                <w:i/>
              </w:rPr>
              <w:t>tert</w:t>
            </w:r>
            <w:r>
              <w:t>-butoxide</w:t>
            </w:r>
          </w:p>
        </w:tc>
        <w:tc>
          <w:tcPr>
            <w:tcW w:w="2326" w:type="dxa"/>
          </w:tcPr>
          <w:p w14:paraId="485C7CE6" w14:textId="77777777" w:rsidR="007F096B" w:rsidRDefault="007F096B" w:rsidP="005807D5">
            <w:r>
              <w:t>19</w:t>
            </w:r>
          </w:p>
        </w:tc>
        <w:tc>
          <w:tcPr>
            <w:tcW w:w="5706" w:type="dxa"/>
          </w:tcPr>
          <w:p w14:paraId="1F3050BC" w14:textId="77777777" w:rsidR="007F096B" w:rsidRDefault="007F096B" w:rsidP="005807D5">
            <w:r>
              <w:t>sterke, omvangrijke base voor E, levert minst-gesubstitueerd alkeen</w:t>
            </w:r>
          </w:p>
        </w:tc>
      </w:tr>
      <w:tr w:rsidR="007F096B" w14:paraId="15DC6C53" w14:textId="77777777" w:rsidTr="005807D5">
        <w:tc>
          <w:tcPr>
            <w:tcW w:w="2422" w:type="dxa"/>
          </w:tcPr>
          <w:p w14:paraId="62A08AA7" w14:textId="77777777" w:rsidR="007F096B" w:rsidRDefault="007F096B" w:rsidP="005807D5">
            <w:r>
              <w:rPr>
                <w:noProof/>
              </w:rPr>
              <w:drawing>
                <wp:inline distT="0" distB="0" distL="0" distR="0" wp14:anchorId="126B3CCB" wp14:editId="3707EED2">
                  <wp:extent cx="811388" cy="381000"/>
                  <wp:effectExtent l="0" t="0" r="8255" b="0"/>
                  <wp:docPr id="514" name="Afbeelding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870202" cy="408617"/>
                          </a:xfrm>
                          <a:prstGeom prst="rect">
                            <a:avLst/>
                          </a:prstGeom>
                        </pic:spPr>
                      </pic:pic>
                    </a:graphicData>
                  </a:graphic>
                </wp:inline>
              </w:drawing>
            </w:r>
          </w:p>
        </w:tc>
        <w:tc>
          <w:tcPr>
            <w:tcW w:w="2326" w:type="dxa"/>
          </w:tcPr>
          <w:p w14:paraId="43F4044E" w14:textId="77777777" w:rsidR="007F096B" w:rsidRDefault="007F096B" w:rsidP="005807D5"/>
        </w:tc>
        <w:tc>
          <w:tcPr>
            <w:tcW w:w="5706" w:type="dxa"/>
          </w:tcPr>
          <w:p w14:paraId="035603CC" w14:textId="77777777" w:rsidR="007F096B" w:rsidRDefault="007F096B" w:rsidP="005807D5">
            <w:r>
              <w:rPr>
                <w:noProof/>
              </w:rPr>
              <w:drawing>
                <wp:inline distT="0" distB="0" distL="0" distR="0" wp14:anchorId="4661B52C" wp14:editId="2D702C62">
                  <wp:extent cx="2259116" cy="703251"/>
                  <wp:effectExtent l="0" t="0" r="8255" b="1905"/>
                  <wp:docPr id="517" name="Afbeelding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2338400" cy="727932"/>
                          </a:xfrm>
                          <a:prstGeom prst="rect">
                            <a:avLst/>
                          </a:prstGeom>
                        </pic:spPr>
                      </pic:pic>
                    </a:graphicData>
                  </a:graphic>
                </wp:inline>
              </w:drawing>
            </w:r>
          </w:p>
        </w:tc>
      </w:tr>
      <w:tr w:rsidR="007F096B" w14:paraId="002CEAA7" w14:textId="77777777" w:rsidTr="005807D5">
        <w:tc>
          <w:tcPr>
            <w:tcW w:w="2422" w:type="dxa"/>
          </w:tcPr>
          <w:p w14:paraId="44345D01" w14:textId="77777777" w:rsidR="007F096B" w:rsidRDefault="007F096B" w:rsidP="005807D5">
            <w:r>
              <w:t>LDA</w:t>
            </w:r>
          </w:p>
        </w:tc>
        <w:tc>
          <w:tcPr>
            <w:tcW w:w="2326" w:type="dxa"/>
          </w:tcPr>
          <w:p w14:paraId="27E0D9B0" w14:textId="77777777" w:rsidR="007F096B" w:rsidRDefault="007F096B" w:rsidP="005807D5">
            <w:r>
              <w:t>36</w:t>
            </w:r>
          </w:p>
        </w:tc>
        <w:tc>
          <w:tcPr>
            <w:tcW w:w="5706" w:type="dxa"/>
          </w:tcPr>
          <w:p w14:paraId="780C051C" w14:textId="77777777" w:rsidR="007F096B" w:rsidRDefault="007F096B" w:rsidP="005807D5">
            <w:r>
              <w:t>vorming minst gesubstitueerd enolaat</w:t>
            </w:r>
          </w:p>
        </w:tc>
      </w:tr>
      <w:tr w:rsidR="007F096B" w14:paraId="778E47C0" w14:textId="77777777" w:rsidTr="005807D5">
        <w:tc>
          <w:tcPr>
            <w:tcW w:w="2422" w:type="dxa"/>
          </w:tcPr>
          <w:p w14:paraId="5632B64C" w14:textId="77777777" w:rsidR="007F096B" w:rsidRDefault="007F096B" w:rsidP="005807D5">
            <w:r>
              <w:rPr>
                <w:noProof/>
              </w:rPr>
              <w:drawing>
                <wp:inline distT="0" distB="0" distL="0" distR="0" wp14:anchorId="43636572" wp14:editId="5737A8F2">
                  <wp:extent cx="545523" cy="571500"/>
                  <wp:effectExtent l="0" t="0" r="6985" b="0"/>
                  <wp:docPr id="604" name="Afbeelding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553099" cy="579437"/>
                          </a:xfrm>
                          <a:prstGeom prst="rect">
                            <a:avLst/>
                          </a:prstGeom>
                        </pic:spPr>
                      </pic:pic>
                    </a:graphicData>
                  </a:graphic>
                </wp:inline>
              </w:drawing>
            </w:r>
          </w:p>
        </w:tc>
        <w:tc>
          <w:tcPr>
            <w:tcW w:w="2326" w:type="dxa"/>
          </w:tcPr>
          <w:p w14:paraId="72887333" w14:textId="77777777" w:rsidR="007F096B" w:rsidRDefault="007F096B" w:rsidP="005807D5"/>
        </w:tc>
        <w:tc>
          <w:tcPr>
            <w:tcW w:w="5706" w:type="dxa"/>
          </w:tcPr>
          <w:p w14:paraId="77B861D6" w14:textId="77777777" w:rsidR="007F096B" w:rsidRDefault="007F096B" w:rsidP="005807D5">
            <w:r>
              <w:rPr>
                <w:noProof/>
              </w:rPr>
              <w:drawing>
                <wp:inline distT="0" distB="0" distL="0" distR="0" wp14:anchorId="0D592049" wp14:editId="2F38583A">
                  <wp:extent cx="2124710" cy="535640"/>
                  <wp:effectExtent l="0" t="0" r="0" b="0"/>
                  <wp:docPr id="612"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2235719" cy="563626"/>
                          </a:xfrm>
                          <a:prstGeom prst="rect">
                            <a:avLst/>
                          </a:prstGeom>
                        </pic:spPr>
                      </pic:pic>
                    </a:graphicData>
                  </a:graphic>
                </wp:inline>
              </w:drawing>
            </w:r>
          </w:p>
        </w:tc>
      </w:tr>
      <w:tr w:rsidR="007F096B" w14:paraId="79C816EF" w14:textId="77777777" w:rsidTr="005807D5">
        <w:tc>
          <w:tcPr>
            <w:tcW w:w="2422" w:type="dxa"/>
          </w:tcPr>
          <w:p w14:paraId="28637814" w14:textId="77777777" w:rsidR="007F096B" w:rsidRDefault="007F096B" w:rsidP="005807D5">
            <w:r>
              <w:t>natriumamide</w:t>
            </w:r>
          </w:p>
        </w:tc>
        <w:tc>
          <w:tcPr>
            <w:tcW w:w="2326" w:type="dxa"/>
          </w:tcPr>
          <w:p w14:paraId="0B025D54" w14:textId="77777777" w:rsidR="007F096B" w:rsidRDefault="007F096B" w:rsidP="005807D5">
            <w:r>
              <w:t>38</w:t>
            </w:r>
          </w:p>
        </w:tc>
        <w:tc>
          <w:tcPr>
            <w:tcW w:w="5706" w:type="dxa"/>
          </w:tcPr>
          <w:p w14:paraId="74C30C9F" w14:textId="77777777" w:rsidR="007F096B" w:rsidRDefault="007F096B" w:rsidP="005807D5">
            <w:r>
              <w:t>eliminatie dihalide geeft alkyn</w:t>
            </w:r>
          </w:p>
        </w:tc>
      </w:tr>
      <w:tr w:rsidR="007F096B" w14:paraId="06299534" w14:textId="77777777" w:rsidTr="005807D5">
        <w:tc>
          <w:tcPr>
            <w:tcW w:w="2422" w:type="dxa"/>
          </w:tcPr>
          <w:p w14:paraId="0C24D3AD" w14:textId="77777777" w:rsidR="007F096B" w:rsidRPr="009243E0" w:rsidRDefault="007F096B" w:rsidP="005807D5">
            <w:pPr>
              <w:rPr>
                <w:vertAlign w:val="superscript"/>
              </w:rPr>
            </w:pPr>
            <w:r>
              <w:t>Na</w:t>
            </w:r>
            <w:r>
              <w:rPr>
                <w:vertAlign w:val="superscript"/>
              </w:rPr>
              <w:t>+</w:t>
            </w:r>
            <w:r>
              <w:t xml:space="preserve"> NH</w:t>
            </w:r>
            <w:r>
              <w:rPr>
                <w:vertAlign w:val="subscript"/>
              </w:rPr>
              <w:t>2</w:t>
            </w:r>
            <w:r>
              <w:rPr>
                <w:vertAlign w:val="superscript"/>
              </w:rPr>
              <w:sym w:font="Symbol" w:char="F02D"/>
            </w:r>
          </w:p>
        </w:tc>
        <w:tc>
          <w:tcPr>
            <w:tcW w:w="2326" w:type="dxa"/>
          </w:tcPr>
          <w:p w14:paraId="7BD94945" w14:textId="77777777" w:rsidR="007F096B" w:rsidRDefault="007F096B" w:rsidP="005807D5"/>
        </w:tc>
        <w:tc>
          <w:tcPr>
            <w:tcW w:w="5706" w:type="dxa"/>
          </w:tcPr>
          <w:p w14:paraId="59DCC976" w14:textId="77777777" w:rsidR="007F096B" w:rsidRDefault="007F096B" w:rsidP="005807D5">
            <w:r>
              <w:rPr>
                <w:noProof/>
              </w:rPr>
              <w:drawing>
                <wp:inline distT="0" distB="0" distL="0" distR="0" wp14:anchorId="1F9D7C65" wp14:editId="77B9E191">
                  <wp:extent cx="2612374" cy="491000"/>
                  <wp:effectExtent l="0" t="0" r="0" b="4445"/>
                  <wp:docPr id="619"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2760371" cy="518816"/>
                          </a:xfrm>
                          <a:prstGeom prst="rect">
                            <a:avLst/>
                          </a:prstGeom>
                        </pic:spPr>
                      </pic:pic>
                    </a:graphicData>
                  </a:graphic>
                </wp:inline>
              </w:drawing>
            </w:r>
          </w:p>
        </w:tc>
      </w:tr>
      <w:tr w:rsidR="007F096B" w14:paraId="0038F35F" w14:textId="77777777" w:rsidTr="005807D5">
        <w:tc>
          <w:tcPr>
            <w:tcW w:w="2422" w:type="dxa"/>
          </w:tcPr>
          <w:p w14:paraId="044D9D7F" w14:textId="77777777" w:rsidR="007F096B" w:rsidRDefault="007F096B" w:rsidP="005807D5"/>
        </w:tc>
        <w:tc>
          <w:tcPr>
            <w:tcW w:w="2326" w:type="dxa"/>
          </w:tcPr>
          <w:p w14:paraId="309FCE0E" w14:textId="77777777" w:rsidR="007F096B" w:rsidRDefault="007F096B" w:rsidP="005807D5"/>
        </w:tc>
        <w:tc>
          <w:tcPr>
            <w:tcW w:w="5706" w:type="dxa"/>
          </w:tcPr>
          <w:p w14:paraId="7DB0BC69" w14:textId="77777777" w:rsidR="007F096B" w:rsidRDefault="007F096B" w:rsidP="005807D5">
            <w:r>
              <w:t>deprotonering alkyn</w:t>
            </w:r>
          </w:p>
        </w:tc>
      </w:tr>
      <w:tr w:rsidR="007F096B" w14:paraId="1668967D" w14:textId="77777777" w:rsidTr="005807D5">
        <w:tc>
          <w:tcPr>
            <w:tcW w:w="2422" w:type="dxa"/>
          </w:tcPr>
          <w:p w14:paraId="23DD344B" w14:textId="77777777" w:rsidR="007F096B" w:rsidRDefault="007F096B" w:rsidP="005807D5"/>
        </w:tc>
        <w:tc>
          <w:tcPr>
            <w:tcW w:w="2326" w:type="dxa"/>
          </w:tcPr>
          <w:p w14:paraId="782BDE3C" w14:textId="77777777" w:rsidR="007F096B" w:rsidRDefault="007F096B" w:rsidP="005807D5"/>
        </w:tc>
        <w:tc>
          <w:tcPr>
            <w:tcW w:w="5706" w:type="dxa"/>
          </w:tcPr>
          <w:p w14:paraId="45F9ACD7" w14:textId="77777777" w:rsidR="007F096B" w:rsidRDefault="007F096B" w:rsidP="005807D5">
            <w:r>
              <w:rPr>
                <w:noProof/>
              </w:rPr>
              <w:drawing>
                <wp:inline distT="0" distB="0" distL="0" distR="0" wp14:anchorId="310F5E54" wp14:editId="35A290A9">
                  <wp:extent cx="2914852" cy="507496"/>
                  <wp:effectExtent l="0" t="0" r="0" b="6985"/>
                  <wp:docPr id="630" name="Afbeelding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3091381" cy="538231"/>
                          </a:xfrm>
                          <a:prstGeom prst="rect">
                            <a:avLst/>
                          </a:prstGeom>
                        </pic:spPr>
                      </pic:pic>
                    </a:graphicData>
                  </a:graphic>
                </wp:inline>
              </w:drawing>
            </w:r>
          </w:p>
        </w:tc>
      </w:tr>
      <w:tr w:rsidR="007F096B" w14:paraId="57AC7755" w14:textId="77777777" w:rsidTr="005807D5">
        <w:tc>
          <w:tcPr>
            <w:tcW w:w="2422" w:type="dxa"/>
          </w:tcPr>
          <w:p w14:paraId="4561FFD8" w14:textId="77777777" w:rsidR="007F096B" w:rsidRDefault="007F096B" w:rsidP="005807D5">
            <w:r>
              <w:t>natriumhydride</w:t>
            </w:r>
          </w:p>
        </w:tc>
        <w:tc>
          <w:tcPr>
            <w:tcW w:w="2326" w:type="dxa"/>
          </w:tcPr>
          <w:p w14:paraId="5BA0D16A" w14:textId="77777777" w:rsidR="007F096B" w:rsidRDefault="007F096B" w:rsidP="005807D5">
            <w:r>
              <w:t>42</w:t>
            </w:r>
          </w:p>
        </w:tc>
        <w:tc>
          <w:tcPr>
            <w:tcW w:w="5706" w:type="dxa"/>
          </w:tcPr>
          <w:p w14:paraId="438EC871" w14:textId="77777777" w:rsidR="007F096B" w:rsidRDefault="007F096B" w:rsidP="005807D5">
            <w:r>
              <w:t>sterke, niet-nucleofiele base</w:t>
            </w:r>
          </w:p>
        </w:tc>
      </w:tr>
      <w:tr w:rsidR="007F096B" w14:paraId="3E108E93" w14:textId="77777777" w:rsidTr="005807D5">
        <w:tc>
          <w:tcPr>
            <w:tcW w:w="2422" w:type="dxa"/>
          </w:tcPr>
          <w:p w14:paraId="0E6AE162" w14:textId="77777777" w:rsidR="007F096B" w:rsidRDefault="007F096B" w:rsidP="005807D5"/>
        </w:tc>
        <w:tc>
          <w:tcPr>
            <w:tcW w:w="2326" w:type="dxa"/>
          </w:tcPr>
          <w:p w14:paraId="3555167D" w14:textId="77777777" w:rsidR="007F096B" w:rsidRDefault="007F096B" w:rsidP="005807D5"/>
        </w:tc>
        <w:tc>
          <w:tcPr>
            <w:tcW w:w="5706" w:type="dxa"/>
          </w:tcPr>
          <w:p w14:paraId="1C4C817E" w14:textId="77777777" w:rsidR="007F096B" w:rsidRDefault="007F096B" w:rsidP="005807D5">
            <w:r>
              <w:rPr>
                <w:noProof/>
              </w:rPr>
              <w:drawing>
                <wp:inline distT="0" distB="0" distL="0" distR="0" wp14:anchorId="38947C8F" wp14:editId="337B59A2">
                  <wp:extent cx="2467479" cy="385751"/>
                  <wp:effectExtent l="0" t="0" r="0" b="0"/>
                  <wp:docPr id="642" name="Afbeelding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2652774" cy="414719"/>
                          </a:xfrm>
                          <a:prstGeom prst="rect">
                            <a:avLst/>
                          </a:prstGeom>
                        </pic:spPr>
                      </pic:pic>
                    </a:graphicData>
                  </a:graphic>
                </wp:inline>
              </w:drawing>
            </w:r>
          </w:p>
        </w:tc>
      </w:tr>
    </w:tbl>
    <w:p w14:paraId="1C3A620A" w14:textId="77777777" w:rsidR="007F096B" w:rsidRPr="00307A83" w:rsidRDefault="007F096B" w:rsidP="002A6C09">
      <w:pPr>
        <w:pStyle w:val="Kop3"/>
      </w:pPr>
      <w:bookmarkStart w:id="329" w:name="_Toc504672750"/>
      <w:bookmarkStart w:id="330" w:name="_Toc4596393"/>
      <w:r>
        <w:t>Reagentia voor de synthese van alkyl/acylhaliden</w:t>
      </w:r>
      <w:bookmarkEnd w:id="329"/>
      <w:bookmarkEnd w:id="330"/>
      <w:r>
        <w:tab/>
      </w:r>
      <w:r>
        <w:tab/>
      </w:r>
    </w:p>
    <w:tbl>
      <w:tblPr>
        <w:tblStyle w:val="Tabelraster"/>
        <w:tblW w:w="0" w:type="auto"/>
        <w:tblLook w:val="04A0" w:firstRow="1" w:lastRow="0" w:firstColumn="1" w:lastColumn="0" w:noHBand="0" w:noVBand="1"/>
      </w:tblPr>
      <w:tblGrid>
        <w:gridCol w:w="4853"/>
        <w:gridCol w:w="4210"/>
      </w:tblGrid>
      <w:tr w:rsidR="007F096B" w14:paraId="1B37566E" w14:textId="77777777" w:rsidTr="005807D5">
        <w:tc>
          <w:tcPr>
            <w:tcW w:w="5227" w:type="dxa"/>
          </w:tcPr>
          <w:p w14:paraId="06CFDBCC" w14:textId="77777777" w:rsidR="007F096B" w:rsidRDefault="007F096B" w:rsidP="005807D5">
            <w:r>
              <w:t>alcohol naar alkylchloride</w:t>
            </w:r>
          </w:p>
        </w:tc>
        <w:tc>
          <w:tcPr>
            <w:tcW w:w="5227" w:type="dxa"/>
          </w:tcPr>
          <w:p w14:paraId="6F2FE37E" w14:textId="77777777" w:rsidR="007F096B" w:rsidRDefault="007F096B" w:rsidP="005807D5">
            <w:pPr>
              <w:ind w:left="189" w:hanging="142"/>
            </w:pPr>
          </w:p>
        </w:tc>
      </w:tr>
      <w:tr w:rsidR="007F096B" w14:paraId="11E8E101" w14:textId="77777777" w:rsidTr="005807D5">
        <w:tc>
          <w:tcPr>
            <w:tcW w:w="5227" w:type="dxa"/>
          </w:tcPr>
          <w:p w14:paraId="34FB84F7" w14:textId="77777777" w:rsidR="007F096B" w:rsidRDefault="007F096B" w:rsidP="005807D5">
            <w:r>
              <w:object w:dxaOrig="4740" w:dyaOrig="1185" w14:anchorId="52282941">
                <v:shape id="_x0000_i1125" type="#_x0000_t75" style="width:166.15pt;height:41.75pt" o:ole="">
                  <v:imagedata r:id="rId681" o:title=""/>
                </v:shape>
                <o:OLEObject Type="Embed" ProgID="PBrush" ShapeID="_x0000_i1125" DrawAspect="Content" ObjectID="_1615213690" r:id="rId682"/>
              </w:object>
            </w:r>
          </w:p>
        </w:tc>
        <w:tc>
          <w:tcPr>
            <w:tcW w:w="5227" w:type="dxa"/>
          </w:tcPr>
          <w:p w14:paraId="3028CAC1" w14:textId="77777777" w:rsidR="007F096B" w:rsidRDefault="007F096B" w:rsidP="00F3176E">
            <w:pPr>
              <w:pStyle w:val="Lijstalinea"/>
              <w:numPr>
                <w:ilvl w:val="0"/>
                <w:numId w:val="17"/>
              </w:numPr>
              <w:ind w:left="189" w:hanging="142"/>
            </w:pPr>
            <w:r>
              <w:t>SOCl</w:t>
            </w:r>
            <w:r>
              <w:rPr>
                <w:vertAlign w:val="subscript"/>
              </w:rPr>
              <w:t>2</w:t>
            </w:r>
          </w:p>
          <w:p w14:paraId="27F70B7B" w14:textId="77777777" w:rsidR="007F096B" w:rsidRDefault="007F096B" w:rsidP="00F3176E">
            <w:pPr>
              <w:pStyle w:val="Lijstalinea"/>
              <w:numPr>
                <w:ilvl w:val="0"/>
                <w:numId w:val="17"/>
              </w:numPr>
              <w:ind w:left="189" w:hanging="142"/>
            </w:pPr>
            <w:r>
              <w:t>PCl</w:t>
            </w:r>
            <w:r>
              <w:rPr>
                <w:vertAlign w:val="subscript"/>
              </w:rPr>
              <w:t>3</w:t>
            </w:r>
          </w:p>
          <w:p w14:paraId="4B803E75" w14:textId="77777777" w:rsidR="007F096B" w:rsidRDefault="007F096B" w:rsidP="00F3176E">
            <w:pPr>
              <w:pStyle w:val="Lijstalinea"/>
              <w:numPr>
                <w:ilvl w:val="0"/>
                <w:numId w:val="17"/>
              </w:numPr>
              <w:ind w:left="189" w:hanging="142"/>
            </w:pPr>
            <w:r>
              <w:t>PCl</w:t>
            </w:r>
            <w:r>
              <w:rPr>
                <w:vertAlign w:val="subscript"/>
              </w:rPr>
              <w:t>5</w:t>
            </w:r>
          </w:p>
        </w:tc>
      </w:tr>
      <w:tr w:rsidR="007F096B" w14:paraId="028FD174" w14:textId="77777777" w:rsidTr="005807D5">
        <w:tc>
          <w:tcPr>
            <w:tcW w:w="5227" w:type="dxa"/>
          </w:tcPr>
          <w:p w14:paraId="2E0C9651" w14:textId="77777777" w:rsidR="007F096B" w:rsidRDefault="007F096B" w:rsidP="005807D5">
            <w:r>
              <w:t>alcohol naar alkylbromide</w:t>
            </w:r>
          </w:p>
        </w:tc>
        <w:tc>
          <w:tcPr>
            <w:tcW w:w="5227" w:type="dxa"/>
          </w:tcPr>
          <w:p w14:paraId="33EF68AF" w14:textId="77777777" w:rsidR="007F096B" w:rsidRDefault="007F096B" w:rsidP="005807D5">
            <w:pPr>
              <w:ind w:left="189" w:hanging="142"/>
            </w:pPr>
          </w:p>
        </w:tc>
      </w:tr>
      <w:tr w:rsidR="007F096B" w14:paraId="3D30AA75" w14:textId="77777777" w:rsidTr="005807D5">
        <w:tc>
          <w:tcPr>
            <w:tcW w:w="5227" w:type="dxa"/>
          </w:tcPr>
          <w:p w14:paraId="6262F461" w14:textId="77777777" w:rsidR="007F096B" w:rsidRDefault="007F096B" w:rsidP="005807D5">
            <w:r>
              <w:object w:dxaOrig="4845" w:dyaOrig="1215" w14:anchorId="69C387B0">
                <v:shape id="_x0000_i1126" type="#_x0000_t75" style="width:168.85pt;height:42.7pt" o:ole="">
                  <v:imagedata r:id="rId683" o:title=""/>
                </v:shape>
                <o:OLEObject Type="Embed" ProgID="PBrush" ShapeID="_x0000_i1126" DrawAspect="Content" ObjectID="_1615213691" r:id="rId684"/>
              </w:object>
            </w:r>
          </w:p>
        </w:tc>
        <w:tc>
          <w:tcPr>
            <w:tcW w:w="5227" w:type="dxa"/>
          </w:tcPr>
          <w:p w14:paraId="094611A6" w14:textId="77777777" w:rsidR="007F096B" w:rsidRDefault="007F096B" w:rsidP="00F3176E">
            <w:pPr>
              <w:pStyle w:val="Lijstalinea"/>
              <w:numPr>
                <w:ilvl w:val="0"/>
                <w:numId w:val="17"/>
              </w:numPr>
              <w:ind w:left="189" w:hanging="142"/>
            </w:pPr>
            <w:r>
              <w:t>PBr</w:t>
            </w:r>
            <w:r>
              <w:rPr>
                <w:vertAlign w:val="subscript"/>
              </w:rPr>
              <w:t>3</w:t>
            </w:r>
          </w:p>
          <w:p w14:paraId="601FC0B4" w14:textId="77777777" w:rsidR="007F096B" w:rsidRDefault="007F096B" w:rsidP="00F3176E">
            <w:pPr>
              <w:pStyle w:val="Lijstalinea"/>
              <w:numPr>
                <w:ilvl w:val="0"/>
                <w:numId w:val="17"/>
              </w:numPr>
              <w:ind w:left="189" w:hanging="142"/>
            </w:pPr>
            <w:r>
              <w:t>SOBr</w:t>
            </w:r>
            <w:r>
              <w:rPr>
                <w:vertAlign w:val="subscript"/>
              </w:rPr>
              <w:t>2</w:t>
            </w:r>
          </w:p>
        </w:tc>
      </w:tr>
      <w:tr w:rsidR="007F096B" w14:paraId="1730529D" w14:textId="77777777" w:rsidTr="005807D5">
        <w:tc>
          <w:tcPr>
            <w:tcW w:w="5227" w:type="dxa"/>
          </w:tcPr>
          <w:p w14:paraId="0F082805" w14:textId="77777777" w:rsidR="007F096B" w:rsidRDefault="007F096B" w:rsidP="005807D5">
            <w:r>
              <w:t>alcohol naar alkylsulfonaat</w:t>
            </w:r>
          </w:p>
        </w:tc>
        <w:tc>
          <w:tcPr>
            <w:tcW w:w="5227" w:type="dxa"/>
          </w:tcPr>
          <w:p w14:paraId="46F3EF4E" w14:textId="77777777" w:rsidR="007F096B" w:rsidRDefault="007F096B" w:rsidP="005807D5">
            <w:pPr>
              <w:ind w:left="189" w:hanging="142"/>
            </w:pPr>
          </w:p>
        </w:tc>
      </w:tr>
      <w:tr w:rsidR="007F096B" w14:paraId="3AD269DB" w14:textId="77777777" w:rsidTr="005807D5">
        <w:tc>
          <w:tcPr>
            <w:tcW w:w="5227" w:type="dxa"/>
          </w:tcPr>
          <w:p w14:paraId="33DE0B41" w14:textId="77777777" w:rsidR="007F096B" w:rsidRDefault="007F096B" w:rsidP="005807D5">
            <w:r>
              <w:object w:dxaOrig="5130" w:dyaOrig="1755" w14:anchorId="0D396C6B">
                <v:shape id="_x0000_i1127" type="#_x0000_t75" style="width:172.35pt;height:58.55pt" o:ole="">
                  <v:imagedata r:id="rId685" o:title=""/>
                </v:shape>
                <o:OLEObject Type="Embed" ProgID="PBrush" ShapeID="_x0000_i1127" DrawAspect="Content" ObjectID="_1615213692" r:id="rId686"/>
              </w:object>
            </w:r>
          </w:p>
        </w:tc>
        <w:tc>
          <w:tcPr>
            <w:tcW w:w="5227" w:type="dxa"/>
          </w:tcPr>
          <w:p w14:paraId="68629B9F" w14:textId="77777777" w:rsidR="007F096B" w:rsidRDefault="007F096B" w:rsidP="00F3176E">
            <w:pPr>
              <w:pStyle w:val="Lijstalinea"/>
              <w:numPr>
                <w:ilvl w:val="0"/>
                <w:numId w:val="17"/>
              </w:numPr>
              <w:ind w:left="189" w:hanging="142"/>
            </w:pPr>
            <w:r>
              <w:t>TsCl</w:t>
            </w:r>
          </w:p>
          <w:p w14:paraId="29F908E4" w14:textId="77777777" w:rsidR="007F096B" w:rsidRDefault="007F096B" w:rsidP="00F3176E">
            <w:pPr>
              <w:pStyle w:val="Lijstalinea"/>
              <w:numPr>
                <w:ilvl w:val="0"/>
                <w:numId w:val="17"/>
              </w:numPr>
              <w:ind w:left="189" w:hanging="142"/>
            </w:pPr>
            <w:r>
              <w:t>MsCl</w:t>
            </w:r>
          </w:p>
          <w:p w14:paraId="51D6DC68" w14:textId="77777777" w:rsidR="007F096B" w:rsidRDefault="007F096B" w:rsidP="00F3176E">
            <w:pPr>
              <w:pStyle w:val="Lijstalinea"/>
              <w:numPr>
                <w:ilvl w:val="0"/>
                <w:numId w:val="17"/>
              </w:numPr>
              <w:ind w:left="189" w:hanging="142"/>
            </w:pPr>
            <w:r>
              <w:t>BsCl</w:t>
            </w:r>
          </w:p>
        </w:tc>
      </w:tr>
      <w:tr w:rsidR="007F096B" w14:paraId="3E8DC43B" w14:textId="77777777" w:rsidTr="005807D5">
        <w:tc>
          <w:tcPr>
            <w:tcW w:w="5227" w:type="dxa"/>
          </w:tcPr>
          <w:p w14:paraId="3533DBDD" w14:textId="77777777" w:rsidR="007F096B" w:rsidRDefault="007F096B" w:rsidP="005807D5">
            <w:r>
              <w:t>carbonzuur naar acylchloride</w:t>
            </w:r>
          </w:p>
        </w:tc>
        <w:tc>
          <w:tcPr>
            <w:tcW w:w="5227" w:type="dxa"/>
          </w:tcPr>
          <w:p w14:paraId="218676F1" w14:textId="77777777" w:rsidR="007F096B" w:rsidRDefault="007F096B" w:rsidP="005807D5">
            <w:pPr>
              <w:ind w:left="189" w:hanging="142"/>
            </w:pPr>
          </w:p>
        </w:tc>
      </w:tr>
      <w:tr w:rsidR="007F096B" w14:paraId="19DE1929" w14:textId="77777777" w:rsidTr="005807D5">
        <w:tc>
          <w:tcPr>
            <w:tcW w:w="5227" w:type="dxa"/>
          </w:tcPr>
          <w:p w14:paraId="5FADEC9D" w14:textId="77777777" w:rsidR="007F096B" w:rsidRDefault="007F096B" w:rsidP="005807D5">
            <w:r>
              <w:rPr>
                <w:noProof/>
              </w:rPr>
              <w:drawing>
                <wp:inline distT="0" distB="0" distL="0" distR="0" wp14:anchorId="1E2A73F8" wp14:editId="5DAFBBF2">
                  <wp:extent cx="2044700" cy="487185"/>
                  <wp:effectExtent l="0" t="0" r="0" b="8255"/>
                  <wp:docPr id="643" name="Afbeelding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2137421" cy="509277"/>
                          </a:xfrm>
                          <a:prstGeom prst="rect">
                            <a:avLst/>
                          </a:prstGeom>
                        </pic:spPr>
                      </pic:pic>
                    </a:graphicData>
                  </a:graphic>
                </wp:inline>
              </w:drawing>
            </w:r>
          </w:p>
        </w:tc>
        <w:tc>
          <w:tcPr>
            <w:tcW w:w="5227" w:type="dxa"/>
          </w:tcPr>
          <w:p w14:paraId="2E5B336E" w14:textId="77777777" w:rsidR="007F096B" w:rsidRDefault="007F096B" w:rsidP="00F3176E">
            <w:pPr>
              <w:pStyle w:val="Lijstalinea"/>
              <w:numPr>
                <w:ilvl w:val="0"/>
                <w:numId w:val="17"/>
              </w:numPr>
              <w:ind w:left="189" w:hanging="142"/>
            </w:pPr>
            <w:r>
              <w:t>SOCl</w:t>
            </w:r>
            <w:r>
              <w:rPr>
                <w:vertAlign w:val="subscript"/>
              </w:rPr>
              <w:t>2</w:t>
            </w:r>
          </w:p>
          <w:p w14:paraId="7BD0C81E" w14:textId="77777777" w:rsidR="007F096B" w:rsidRDefault="007F096B" w:rsidP="00F3176E">
            <w:pPr>
              <w:pStyle w:val="Lijstalinea"/>
              <w:numPr>
                <w:ilvl w:val="0"/>
                <w:numId w:val="17"/>
              </w:numPr>
              <w:ind w:left="189" w:hanging="142"/>
            </w:pPr>
            <w:r>
              <w:t>PCl</w:t>
            </w:r>
            <w:r>
              <w:rPr>
                <w:vertAlign w:val="subscript"/>
              </w:rPr>
              <w:t>3</w:t>
            </w:r>
          </w:p>
          <w:p w14:paraId="139A19D7" w14:textId="77777777" w:rsidR="007F096B" w:rsidRDefault="007F096B" w:rsidP="00F3176E">
            <w:pPr>
              <w:pStyle w:val="Lijstalinea"/>
              <w:numPr>
                <w:ilvl w:val="0"/>
                <w:numId w:val="17"/>
              </w:numPr>
              <w:ind w:left="189" w:hanging="142"/>
            </w:pPr>
            <w:r>
              <w:t>PCl</w:t>
            </w:r>
            <w:r>
              <w:rPr>
                <w:vertAlign w:val="subscript"/>
              </w:rPr>
              <w:t>5</w:t>
            </w:r>
          </w:p>
        </w:tc>
      </w:tr>
      <w:tr w:rsidR="007F096B" w14:paraId="788D6917" w14:textId="77777777" w:rsidTr="005807D5">
        <w:tc>
          <w:tcPr>
            <w:tcW w:w="5227" w:type="dxa"/>
          </w:tcPr>
          <w:p w14:paraId="7877FB61" w14:textId="77777777" w:rsidR="007F096B" w:rsidRDefault="007F096B" w:rsidP="005807D5">
            <w:r>
              <w:t>carbonzuur naar acylchlobromide</w:t>
            </w:r>
          </w:p>
        </w:tc>
        <w:tc>
          <w:tcPr>
            <w:tcW w:w="5227" w:type="dxa"/>
          </w:tcPr>
          <w:p w14:paraId="2DF3AF00" w14:textId="77777777" w:rsidR="007F096B" w:rsidRDefault="007F096B" w:rsidP="005807D5">
            <w:pPr>
              <w:ind w:left="189" w:hanging="142"/>
            </w:pPr>
          </w:p>
        </w:tc>
      </w:tr>
      <w:tr w:rsidR="007F096B" w14:paraId="558A9AC6" w14:textId="77777777" w:rsidTr="005807D5">
        <w:tc>
          <w:tcPr>
            <w:tcW w:w="5227" w:type="dxa"/>
          </w:tcPr>
          <w:p w14:paraId="64058C3E" w14:textId="77777777" w:rsidR="007F096B" w:rsidRDefault="007F096B" w:rsidP="005807D5">
            <w:r>
              <w:rPr>
                <w:noProof/>
              </w:rPr>
              <w:drawing>
                <wp:inline distT="0" distB="0" distL="0" distR="0" wp14:anchorId="39CA1E5D" wp14:editId="19FB9B65">
                  <wp:extent cx="2044700" cy="487185"/>
                  <wp:effectExtent l="0" t="0" r="0" b="8255"/>
                  <wp:docPr id="644" name="Afbeelding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2150456" cy="512383"/>
                          </a:xfrm>
                          <a:prstGeom prst="rect">
                            <a:avLst/>
                          </a:prstGeom>
                        </pic:spPr>
                      </pic:pic>
                    </a:graphicData>
                  </a:graphic>
                </wp:inline>
              </w:drawing>
            </w:r>
          </w:p>
        </w:tc>
        <w:tc>
          <w:tcPr>
            <w:tcW w:w="5227" w:type="dxa"/>
          </w:tcPr>
          <w:p w14:paraId="43E20E26" w14:textId="77777777" w:rsidR="007F096B" w:rsidRDefault="007F096B" w:rsidP="00F3176E">
            <w:pPr>
              <w:pStyle w:val="Lijstalinea"/>
              <w:numPr>
                <w:ilvl w:val="0"/>
                <w:numId w:val="17"/>
              </w:numPr>
              <w:ind w:left="189" w:hanging="142"/>
            </w:pPr>
            <w:r>
              <w:t>PBr</w:t>
            </w:r>
            <w:r>
              <w:rPr>
                <w:vertAlign w:val="subscript"/>
              </w:rPr>
              <w:t>3</w:t>
            </w:r>
          </w:p>
          <w:p w14:paraId="5245A9A9" w14:textId="77777777" w:rsidR="007F096B" w:rsidRDefault="007F096B" w:rsidP="00F3176E">
            <w:pPr>
              <w:pStyle w:val="Lijstalinea"/>
              <w:numPr>
                <w:ilvl w:val="0"/>
                <w:numId w:val="17"/>
              </w:numPr>
              <w:ind w:left="189" w:hanging="142"/>
            </w:pPr>
            <w:r>
              <w:t>SOBr</w:t>
            </w:r>
            <w:r>
              <w:rPr>
                <w:vertAlign w:val="subscript"/>
              </w:rPr>
              <w:t>2</w:t>
            </w:r>
          </w:p>
        </w:tc>
      </w:tr>
    </w:tbl>
    <w:p w14:paraId="41608ABA" w14:textId="77777777" w:rsidR="007F096B" w:rsidRDefault="007F096B" w:rsidP="002A6C09">
      <w:pPr>
        <w:pStyle w:val="Kop3"/>
      </w:pPr>
      <w:bookmarkStart w:id="331" w:name="_Toc4596394"/>
      <w:r>
        <w:lastRenderedPageBreak/>
        <w:t>Oxidatoren</w:t>
      </w:r>
      <w:bookmarkEnd w:id="331"/>
      <w:r>
        <w:tab/>
      </w:r>
      <w:r>
        <w:tab/>
      </w:r>
    </w:p>
    <w:tbl>
      <w:tblPr>
        <w:tblStyle w:val="Tabelraster"/>
        <w:tblW w:w="0" w:type="auto"/>
        <w:tblLook w:val="04A0" w:firstRow="1" w:lastRow="0" w:firstColumn="1" w:lastColumn="0" w:noHBand="0" w:noVBand="1"/>
      </w:tblPr>
      <w:tblGrid>
        <w:gridCol w:w="4906"/>
        <w:gridCol w:w="4157"/>
      </w:tblGrid>
      <w:tr w:rsidR="007F096B" w14:paraId="306BBDC0" w14:textId="77777777" w:rsidTr="005807D5">
        <w:tc>
          <w:tcPr>
            <w:tcW w:w="5227" w:type="dxa"/>
          </w:tcPr>
          <w:p w14:paraId="2FB6D185" w14:textId="77777777" w:rsidR="007F096B" w:rsidRDefault="007F096B" w:rsidP="005807D5">
            <w:r>
              <w:t>omzetting</w:t>
            </w:r>
          </w:p>
        </w:tc>
        <w:tc>
          <w:tcPr>
            <w:tcW w:w="5227" w:type="dxa"/>
          </w:tcPr>
          <w:p w14:paraId="1390ADE4" w14:textId="77777777" w:rsidR="007F096B" w:rsidRDefault="007F096B" w:rsidP="005807D5">
            <w:r>
              <w:t>reagens</w:t>
            </w:r>
          </w:p>
        </w:tc>
      </w:tr>
      <w:tr w:rsidR="007F096B" w:rsidRPr="00FD5019" w14:paraId="03106A2C" w14:textId="77777777" w:rsidTr="005807D5">
        <w:tc>
          <w:tcPr>
            <w:tcW w:w="5227" w:type="dxa"/>
          </w:tcPr>
          <w:p w14:paraId="305B31E3" w14:textId="77777777" w:rsidR="007F096B" w:rsidRDefault="007F096B" w:rsidP="005807D5">
            <w:r>
              <w:object w:dxaOrig="4500" w:dyaOrig="1260" w14:anchorId="6F00F38D">
                <v:shape id="_x0000_i1128" type="#_x0000_t75" style="width:161.75pt;height:46.1pt" o:ole="">
                  <v:imagedata r:id="rId689" o:title=""/>
                </v:shape>
                <o:OLEObject Type="Embed" ProgID="PBrush" ShapeID="_x0000_i1128" DrawAspect="Content" ObjectID="_1615213693" r:id="rId690"/>
              </w:object>
            </w:r>
          </w:p>
        </w:tc>
        <w:tc>
          <w:tcPr>
            <w:tcW w:w="5227" w:type="dxa"/>
          </w:tcPr>
          <w:p w14:paraId="3595A1B7" w14:textId="77777777" w:rsidR="007F096B" w:rsidRPr="006F4F51" w:rsidRDefault="007F096B" w:rsidP="005807D5">
            <w:pPr>
              <w:rPr>
                <w:lang w:val="it-IT"/>
              </w:rPr>
            </w:pPr>
            <w:r w:rsidRPr="006F4F51">
              <w:rPr>
                <w:lang w:val="it-IT"/>
              </w:rPr>
              <w:t>PCC</w:t>
            </w:r>
          </w:p>
          <w:p w14:paraId="4869B190" w14:textId="77777777" w:rsidR="007F096B" w:rsidRPr="006F4F51" w:rsidRDefault="007F096B" w:rsidP="005807D5">
            <w:pPr>
              <w:rPr>
                <w:lang w:val="it-IT"/>
              </w:rPr>
            </w:pPr>
            <w:r w:rsidRPr="006F4F51">
              <w:rPr>
                <w:lang w:val="it-IT"/>
              </w:rPr>
              <w:t>CrO</w:t>
            </w:r>
            <w:r w:rsidRPr="006F4F51">
              <w:rPr>
                <w:vertAlign w:val="subscript"/>
                <w:lang w:val="it-IT"/>
              </w:rPr>
              <w:t>3</w:t>
            </w:r>
            <w:r w:rsidRPr="006F4F51">
              <w:rPr>
                <w:lang w:val="it-IT"/>
              </w:rPr>
              <w:t>/pyridine</w:t>
            </w:r>
          </w:p>
          <w:p w14:paraId="19CDB11D" w14:textId="77777777" w:rsidR="007F096B" w:rsidRPr="006F4F51" w:rsidRDefault="007F096B" w:rsidP="005807D5">
            <w:pPr>
              <w:rPr>
                <w:lang w:val="it-IT"/>
              </w:rPr>
            </w:pPr>
            <w:r w:rsidRPr="006F4F51">
              <w:rPr>
                <w:lang w:val="it-IT"/>
              </w:rPr>
              <w:t>Dess-Martin perjodinaan</w:t>
            </w:r>
          </w:p>
        </w:tc>
      </w:tr>
      <w:tr w:rsidR="007F096B" w:rsidRPr="006F4F51" w14:paraId="3A275D66" w14:textId="77777777" w:rsidTr="005807D5">
        <w:tc>
          <w:tcPr>
            <w:tcW w:w="5227" w:type="dxa"/>
          </w:tcPr>
          <w:p w14:paraId="27C5DC26" w14:textId="77777777" w:rsidR="007F096B" w:rsidRPr="006F4F51" w:rsidRDefault="007F096B" w:rsidP="005807D5">
            <w:pPr>
              <w:rPr>
                <w:lang w:val="it-IT"/>
              </w:rPr>
            </w:pPr>
            <w:r>
              <w:object w:dxaOrig="4365" w:dyaOrig="1155" w14:anchorId="128C4849">
                <v:shape id="_x0000_i1129" type="#_x0000_t75" style="width:161.3pt;height:42.7pt" o:ole="">
                  <v:imagedata r:id="rId691" o:title=""/>
                </v:shape>
                <o:OLEObject Type="Embed" ProgID="PBrush" ShapeID="_x0000_i1129" DrawAspect="Content" ObjectID="_1615213694" r:id="rId692"/>
              </w:object>
            </w:r>
          </w:p>
        </w:tc>
        <w:tc>
          <w:tcPr>
            <w:tcW w:w="5227" w:type="dxa"/>
          </w:tcPr>
          <w:p w14:paraId="6C9B6031" w14:textId="77777777" w:rsidR="007F096B" w:rsidRPr="006F75C0" w:rsidRDefault="007F096B" w:rsidP="005807D5">
            <w:pPr>
              <w:rPr>
                <w:lang w:val="it-IT"/>
              </w:rPr>
            </w:pPr>
            <w:r w:rsidRPr="006F75C0">
              <w:rPr>
                <w:lang w:val="it-IT"/>
              </w:rPr>
              <w:t>PCC</w:t>
            </w:r>
          </w:p>
          <w:p w14:paraId="1FC62619" w14:textId="77777777" w:rsidR="007F096B" w:rsidRPr="006F75C0" w:rsidRDefault="007F096B" w:rsidP="005807D5">
            <w:pPr>
              <w:rPr>
                <w:lang w:val="it-IT"/>
              </w:rPr>
            </w:pPr>
            <w:r w:rsidRPr="006F75C0">
              <w:rPr>
                <w:lang w:val="it-IT"/>
              </w:rPr>
              <w:t>CrO</w:t>
            </w:r>
            <w:r w:rsidRPr="006F75C0">
              <w:rPr>
                <w:vertAlign w:val="subscript"/>
                <w:lang w:val="it-IT"/>
              </w:rPr>
              <w:t>3</w:t>
            </w:r>
            <w:r w:rsidRPr="006F75C0">
              <w:rPr>
                <w:lang w:val="it-IT"/>
              </w:rPr>
              <w:t>/pyridine</w:t>
            </w:r>
          </w:p>
          <w:p w14:paraId="0FB04EF3" w14:textId="77777777" w:rsidR="007F096B" w:rsidRPr="006F75C0" w:rsidRDefault="007F096B" w:rsidP="005807D5">
            <w:pPr>
              <w:rPr>
                <w:lang w:val="it-IT"/>
              </w:rPr>
            </w:pPr>
            <w:r w:rsidRPr="006F75C0">
              <w:rPr>
                <w:lang w:val="it-IT"/>
              </w:rPr>
              <w:t>H</w:t>
            </w:r>
            <w:r w:rsidRPr="006F75C0">
              <w:rPr>
                <w:vertAlign w:val="subscript"/>
                <w:lang w:val="it-IT"/>
              </w:rPr>
              <w:t>2</w:t>
            </w:r>
            <w:r w:rsidRPr="006F75C0">
              <w:rPr>
                <w:lang w:val="it-IT"/>
              </w:rPr>
              <w:t>CrO</w:t>
            </w:r>
            <w:r w:rsidRPr="006F75C0">
              <w:rPr>
                <w:vertAlign w:val="subscript"/>
                <w:lang w:val="it-IT"/>
              </w:rPr>
              <w:t>4</w:t>
            </w:r>
            <w:r w:rsidRPr="006F75C0">
              <w:rPr>
                <w:lang w:val="it-IT"/>
              </w:rPr>
              <w:t xml:space="preserve"> (zelfde als: K</w:t>
            </w:r>
            <w:r w:rsidRPr="006F75C0">
              <w:rPr>
                <w:vertAlign w:val="subscript"/>
                <w:lang w:val="it-IT"/>
              </w:rPr>
              <w:t>2</w:t>
            </w:r>
            <w:r w:rsidRPr="006F75C0">
              <w:rPr>
                <w:lang w:val="it-IT"/>
              </w:rPr>
              <w:t>/Na</w:t>
            </w:r>
            <w:r w:rsidRPr="006F75C0">
              <w:rPr>
                <w:vertAlign w:val="subscript"/>
                <w:lang w:val="it-IT"/>
              </w:rPr>
              <w:t>2</w:t>
            </w:r>
            <w:r w:rsidRPr="006F75C0">
              <w:rPr>
                <w:lang w:val="it-IT"/>
              </w:rPr>
              <w:t>Cr</w:t>
            </w:r>
            <w:r w:rsidRPr="006F75C0">
              <w:rPr>
                <w:vertAlign w:val="subscript"/>
                <w:lang w:val="it-IT"/>
              </w:rPr>
              <w:t>2</w:t>
            </w:r>
            <w:r w:rsidRPr="006F75C0">
              <w:rPr>
                <w:lang w:val="it-IT"/>
              </w:rPr>
              <w:t>O</w:t>
            </w:r>
            <w:r w:rsidRPr="006F75C0">
              <w:rPr>
                <w:vertAlign w:val="subscript"/>
                <w:lang w:val="it-IT"/>
              </w:rPr>
              <w:t>7</w:t>
            </w:r>
            <w:r w:rsidRPr="006F75C0">
              <w:rPr>
                <w:lang w:val="it-IT"/>
              </w:rPr>
              <w:t>/H</w:t>
            </w:r>
            <w:r w:rsidRPr="006F75C0">
              <w:rPr>
                <w:vertAlign w:val="subscript"/>
                <w:lang w:val="it-IT"/>
              </w:rPr>
              <w:t>2</w:t>
            </w:r>
            <w:r w:rsidRPr="006F75C0">
              <w:rPr>
                <w:lang w:val="it-IT"/>
              </w:rPr>
              <w:t>SO</w:t>
            </w:r>
            <w:r w:rsidRPr="006F75C0">
              <w:rPr>
                <w:vertAlign w:val="subscript"/>
                <w:lang w:val="it-IT"/>
              </w:rPr>
              <w:t>4</w:t>
            </w:r>
            <w:r w:rsidRPr="006F75C0">
              <w:rPr>
                <w:lang w:val="it-IT"/>
              </w:rPr>
              <w:t xml:space="preserve"> of CrO</w:t>
            </w:r>
            <w:r w:rsidRPr="006F75C0">
              <w:rPr>
                <w:vertAlign w:val="subscript"/>
                <w:lang w:val="it-IT"/>
              </w:rPr>
              <w:t>3</w:t>
            </w:r>
            <w:r w:rsidRPr="006F75C0">
              <w:rPr>
                <w:lang w:val="it-IT"/>
              </w:rPr>
              <w:t>/H</w:t>
            </w:r>
            <w:r w:rsidRPr="006F75C0">
              <w:rPr>
                <w:vertAlign w:val="superscript"/>
                <w:lang w:val="it-IT"/>
              </w:rPr>
              <w:t>+</w:t>
            </w:r>
            <w:r w:rsidRPr="006F75C0">
              <w:rPr>
                <w:lang w:val="it-IT"/>
              </w:rPr>
              <w:t>)</w:t>
            </w:r>
          </w:p>
          <w:p w14:paraId="79D166CA" w14:textId="77777777" w:rsidR="007F096B" w:rsidRDefault="007F096B" w:rsidP="005807D5">
            <w:r>
              <w:t>KMnO</w:t>
            </w:r>
            <w:r>
              <w:rPr>
                <w:vertAlign w:val="subscript"/>
              </w:rPr>
              <w:t>4</w:t>
            </w:r>
          </w:p>
          <w:p w14:paraId="71613B28" w14:textId="77777777" w:rsidR="007F096B" w:rsidRPr="006F4F51" w:rsidRDefault="007F096B" w:rsidP="005807D5">
            <w:r>
              <w:t>Dess-Martin perjodinaan</w:t>
            </w:r>
          </w:p>
        </w:tc>
      </w:tr>
      <w:tr w:rsidR="007F096B" w:rsidRPr="006F4F51" w14:paraId="59C679D1" w14:textId="77777777" w:rsidTr="005807D5">
        <w:tc>
          <w:tcPr>
            <w:tcW w:w="5227" w:type="dxa"/>
          </w:tcPr>
          <w:p w14:paraId="1336F33D" w14:textId="77777777" w:rsidR="007F096B" w:rsidRPr="006F4F51" w:rsidRDefault="007F096B" w:rsidP="005807D5">
            <w:r>
              <w:object w:dxaOrig="4470" w:dyaOrig="1335" w14:anchorId="2ABDC6E7">
                <v:shape id="_x0000_i1130" type="#_x0000_t75" style="width:162.7pt;height:48pt" o:ole="">
                  <v:imagedata r:id="rId693" o:title=""/>
                </v:shape>
                <o:OLEObject Type="Embed" ProgID="PBrush" ShapeID="_x0000_i1130" DrawAspect="Content" ObjectID="_1615213695" r:id="rId694"/>
              </w:object>
            </w:r>
          </w:p>
        </w:tc>
        <w:tc>
          <w:tcPr>
            <w:tcW w:w="5227" w:type="dxa"/>
          </w:tcPr>
          <w:p w14:paraId="3E1E3531" w14:textId="77777777" w:rsidR="007F096B" w:rsidRDefault="007F096B" w:rsidP="005807D5">
            <w:r>
              <w:t>H</w:t>
            </w:r>
            <w:r>
              <w:rPr>
                <w:vertAlign w:val="subscript"/>
              </w:rPr>
              <w:t>2</w:t>
            </w:r>
            <w:r>
              <w:t>CrO</w:t>
            </w:r>
            <w:r>
              <w:rPr>
                <w:vertAlign w:val="subscript"/>
              </w:rPr>
              <w:t>4</w:t>
            </w:r>
            <w:r>
              <w:t xml:space="preserve"> (zie boven)</w:t>
            </w:r>
          </w:p>
          <w:p w14:paraId="27EB5DF6" w14:textId="77777777" w:rsidR="007F096B" w:rsidRDefault="007F096B" w:rsidP="005807D5">
            <w:r>
              <w:t>KMnO</w:t>
            </w:r>
            <w:r>
              <w:rPr>
                <w:vertAlign w:val="subscript"/>
              </w:rPr>
              <w:t>4</w:t>
            </w:r>
          </w:p>
          <w:p w14:paraId="0B8072F3" w14:textId="77777777" w:rsidR="007F096B" w:rsidRPr="006F4F51" w:rsidRDefault="007F096B" w:rsidP="005807D5">
            <w:pPr>
              <w:rPr>
                <w:vertAlign w:val="subscript"/>
              </w:rPr>
            </w:pPr>
            <w:r>
              <w:t>H</w:t>
            </w:r>
            <w:r>
              <w:rPr>
                <w:vertAlign w:val="subscript"/>
              </w:rPr>
              <w:t>2</w:t>
            </w:r>
            <w:r>
              <w:t>O</w:t>
            </w:r>
            <w:r>
              <w:rPr>
                <w:vertAlign w:val="subscript"/>
              </w:rPr>
              <w:t>2</w:t>
            </w:r>
          </w:p>
        </w:tc>
      </w:tr>
      <w:tr w:rsidR="007F096B" w:rsidRPr="006F4F51" w14:paraId="6BCB4FA1" w14:textId="77777777" w:rsidTr="005807D5">
        <w:tc>
          <w:tcPr>
            <w:tcW w:w="5227" w:type="dxa"/>
          </w:tcPr>
          <w:p w14:paraId="2E3C20D7" w14:textId="77777777" w:rsidR="007F096B" w:rsidRPr="006F4F51" w:rsidRDefault="007F096B" w:rsidP="005807D5">
            <w:r>
              <w:object w:dxaOrig="4395" w:dyaOrig="1215" w14:anchorId="4D84501A">
                <v:shape id="_x0000_i1131" type="#_x0000_t75" style="width:162.6pt;height:44.15pt" o:ole="">
                  <v:imagedata r:id="rId695" o:title=""/>
                </v:shape>
                <o:OLEObject Type="Embed" ProgID="PBrush" ShapeID="_x0000_i1131" DrawAspect="Content" ObjectID="_1615213696" r:id="rId696"/>
              </w:object>
            </w:r>
          </w:p>
        </w:tc>
        <w:tc>
          <w:tcPr>
            <w:tcW w:w="5227" w:type="dxa"/>
          </w:tcPr>
          <w:p w14:paraId="53C4B0BF" w14:textId="77777777" w:rsidR="007F096B" w:rsidRDefault="007F096B" w:rsidP="005807D5">
            <w:r>
              <w:t>KMnO</w:t>
            </w:r>
            <w:r>
              <w:rPr>
                <w:vertAlign w:val="subscript"/>
              </w:rPr>
              <w:t>4</w:t>
            </w:r>
          </w:p>
          <w:p w14:paraId="3BBD64A8" w14:textId="77777777" w:rsidR="007F096B" w:rsidRPr="006F4F51" w:rsidRDefault="007F096B" w:rsidP="005807D5">
            <w:r>
              <w:t>H</w:t>
            </w:r>
            <w:r>
              <w:rPr>
                <w:vertAlign w:val="subscript"/>
              </w:rPr>
              <w:t>2</w:t>
            </w:r>
            <w:r>
              <w:t>CrO</w:t>
            </w:r>
            <w:r>
              <w:rPr>
                <w:vertAlign w:val="subscript"/>
              </w:rPr>
              <w:t>4</w:t>
            </w:r>
            <w:r>
              <w:t xml:space="preserve"> (zie boven)</w:t>
            </w:r>
          </w:p>
        </w:tc>
      </w:tr>
      <w:tr w:rsidR="007F096B" w:rsidRPr="006F4F51" w14:paraId="3B3A3B9E" w14:textId="77777777" w:rsidTr="005807D5">
        <w:tc>
          <w:tcPr>
            <w:tcW w:w="5227" w:type="dxa"/>
          </w:tcPr>
          <w:p w14:paraId="71BAC214" w14:textId="77777777" w:rsidR="007F096B" w:rsidRPr="006F4F51" w:rsidRDefault="007F096B" w:rsidP="005807D5">
            <w:pPr>
              <w:tabs>
                <w:tab w:val="left" w:pos="1510"/>
              </w:tabs>
            </w:pPr>
            <w:r>
              <w:object w:dxaOrig="5355" w:dyaOrig="1785" w14:anchorId="6801DA85">
                <v:shape id="_x0000_i1132" type="#_x0000_t75" style="width:168.95pt;height:56.65pt" o:ole="">
                  <v:imagedata r:id="rId697" o:title=""/>
                </v:shape>
                <o:OLEObject Type="Embed" ProgID="PBrush" ShapeID="_x0000_i1132" DrawAspect="Content" ObjectID="_1615213697" r:id="rId698"/>
              </w:object>
            </w:r>
          </w:p>
        </w:tc>
        <w:tc>
          <w:tcPr>
            <w:tcW w:w="5227" w:type="dxa"/>
          </w:tcPr>
          <w:p w14:paraId="24B47D5E" w14:textId="77777777" w:rsidR="007F096B" w:rsidRPr="00611585" w:rsidRDefault="007F096B" w:rsidP="005807D5">
            <w:pPr>
              <w:rPr>
                <w:vertAlign w:val="subscript"/>
              </w:rPr>
            </w:pPr>
            <w:r>
              <w:t>KMnO</w:t>
            </w:r>
            <w:r>
              <w:rPr>
                <w:vertAlign w:val="subscript"/>
              </w:rPr>
              <w:t>4</w:t>
            </w:r>
          </w:p>
        </w:tc>
      </w:tr>
      <w:tr w:rsidR="007F096B" w:rsidRPr="006F4F51" w14:paraId="249AF79B" w14:textId="77777777" w:rsidTr="005807D5">
        <w:tc>
          <w:tcPr>
            <w:tcW w:w="5227" w:type="dxa"/>
          </w:tcPr>
          <w:p w14:paraId="440DE647" w14:textId="77777777" w:rsidR="007F096B" w:rsidRPr="006F4F51" w:rsidRDefault="007F096B" w:rsidP="005807D5">
            <w:r>
              <w:object w:dxaOrig="5970" w:dyaOrig="1350" w14:anchorId="2A2921CB">
                <v:shape id="_x0000_i1133" type="#_x0000_t75" style="width:191.95pt;height:43.65pt" o:ole="">
                  <v:imagedata r:id="rId699" o:title=""/>
                </v:shape>
                <o:OLEObject Type="Embed" ProgID="PBrush" ShapeID="_x0000_i1133" DrawAspect="Content" ObjectID="_1615213698" r:id="rId700"/>
              </w:object>
            </w:r>
          </w:p>
        </w:tc>
        <w:tc>
          <w:tcPr>
            <w:tcW w:w="5227" w:type="dxa"/>
          </w:tcPr>
          <w:p w14:paraId="64480F60" w14:textId="77777777" w:rsidR="007F096B" w:rsidRDefault="007F096B" w:rsidP="005807D5">
            <w:r>
              <w:t>O</w:t>
            </w:r>
            <w:r>
              <w:rPr>
                <w:vertAlign w:val="subscript"/>
              </w:rPr>
              <w:t>3</w:t>
            </w:r>
            <w:r>
              <w:t>, dan Zn</w:t>
            </w:r>
          </w:p>
          <w:p w14:paraId="3B82D10F" w14:textId="77777777" w:rsidR="007F096B" w:rsidRPr="00611585" w:rsidRDefault="007F096B" w:rsidP="005807D5">
            <w:r>
              <w:t>O</w:t>
            </w:r>
            <w:r>
              <w:rPr>
                <w:vertAlign w:val="subscript"/>
              </w:rPr>
              <w:t>3</w:t>
            </w:r>
            <w:r>
              <w:t>, dan CH</w:t>
            </w:r>
            <w:r>
              <w:rPr>
                <w:vertAlign w:val="subscript"/>
              </w:rPr>
              <w:t>3</w:t>
            </w:r>
            <w:r>
              <w:t>SCH</w:t>
            </w:r>
            <w:r>
              <w:rPr>
                <w:vertAlign w:val="subscript"/>
              </w:rPr>
              <w:t>3</w:t>
            </w:r>
            <w:r>
              <w:t xml:space="preserve"> (DMS)</w:t>
            </w:r>
          </w:p>
        </w:tc>
      </w:tr>
      <w:tr w:rsidR="007F096B" w:rsidRPr="00EB0272" w14:paraId="2D8752CA" w14:textId="77777777" w:rsidTr="005807D5">
        <w:tc>
          <w:tcPr>
            <w:tcW w:w="5227" w:type="dxa"/>
          </w:tcPr>
          <w:p w14:paraId="6819AFE7" w14:textId="77777777" w:rsidR="007F096B" w:rsidRPr="006F4F51" w:rsidRDefault="007F096B" w:rsidP="005807D5">
            <w:r>
              <w:object w:dxaOrig="6030" w:dyaOrig="1245" w14:anchorId="07023DCB">
                <v:shape id="_x0000_i1134" type="#_x0000_t75" style="width:196.9pt;height:40.3pt" o:ole="">
                  <v:imagedata r:id="rId701" o:title=""/>
                </v:shape>
                <o:OLEObject Type="Embed" ProgID="PBrush" ShapeID="_x0000_i1134" DrawAspect="Content" ObjectID="_1615213699" r:id="rId702"/>
              </w:object>
            </w:r>
          </w:p>
        </w:tc>
        <w:tc>
          <w:tcPr>
            <w:tcW w:w="5227" w:type="dxa"/>
          </w:tcPr>
          <w:p w14:paraId="3C7E0C68" w14:textId="77777777" w:rsidR="007F096B" w:rsidRPr="006F75C0" w:rsidRDefault="007F096B" w:rsidP="005807D5">
            <w:pPr>
              <w:rPr>
                <w:lang w:val="es-ES"/>
              </w:rPr>
            </w:pPr>
            <w:r w:rsidRPr="006F75C0">
              <w:rPr>
                <w:lang w:val="es-ES"/>
              </w:rPr>
              <w:t>O</w:t>
            </w:r>
            <w:r w:rsidRPr="006F75C0">
              <w:rPr>
                <w:vertAlign w:val="subscript"/>
                <w:lang w:val="es-ES"/>
              </w:rPr>
              <w:t>3</w:t>
            </w:r>
            <w:r w:rsidRPr="006F75C0">
              <w:rPr>
                <w:lang w:val="es-ES"/>
              </w:rPr>
              <w:t>, dan H</w:t>
            </w:r>
            <w:r w:rsidRPr="006F75C0">
              <w:rPr>
                <w:vertAlign w:val="subscript"/>
                <w:lang w:val="es-ES"/>
              </w:rPr>
              <w:t>2</w:t>
            </w:r>
            <w:r w:rsidRPr="006F75C0">
              <w:rPr>
                <w:lang w:val="es-ES"/>
              </w:rPr>
              <w:t>O</w:t>
            </w:r>
            <w:r w:rsidRPr="006F75C0">
              <w:rPr>
                <w:vertAlign w:val="subscript"/>
                <w:lang w:val="es-ES"/>
              </w:rPr>
              <w:t>2</w:t>
            </w:r>
          </w:p>
          <w:p w14:paraId="4AAEC34E" w14:textId="77777777" w:rsidR="007F096B" w:rsidRPr="006F75C0" w:rsidRDefault="007F096B" w:rsidP="005807D5">
            <w:pPr>
              <w:rPr>
                <w:lang w:val="es-ES"/>
              </w:rPr>
            </w:pPr>
            <w:r w:rsidRPr="006F75C0">
              <w:rPr>
                <w:lang w:val="es-ES"/>
              </w:rPr>
              <w:t>KMnO</w:t>
            </w:r>
            <w:r w:rsidRPr="006F75C0">
              <w:rPr>
                <w:vertAlign w:val="subscript"/>
                <w:lang w:val="es-ES"/>
              </w:rPr>
              <w:t>4</w:t>
            </w:r>
            <w:r w:rsidRPr="006F75C0">
              <w:rPr>
                <w:lang w:val="es-ES"/>
              </w:rPr>
              <w:t>, warmte, H</w:t>
            </w:r>
            <w:r w:rsidRPr="006F75C0">
              <w:rPr>
                <w:vertAlign w:val="subscript"/>
                <w:lang w:val="es-ES"/>
              </w:rPr>
              <w:t>3</w:t>
            </w:r>
            <w:r w:rsidRPr="006F75C0">
              <w:rPr>
                <w:lang w:val="es-ES"/>
              </w:rPr>
              <w:t>O</w:t>
            </w:r>
            <w:r w:rsidRPr="006F75C0">
              <w:rPr>
                <w:vertAlign w:val="superscript"/>
                <w:lang w:val="es-ES"/>
              </w:rPr>
              <w:t>+</w:t>
            </w:r>
          </w:p>
        </w:tc>
      </w:tr>
      <w:tr w:rsidR="007F096B" w:rsidRPr="006F4F51" w14:paraId="3F723897" w14:textId="77777777" w:rsidTr="005807D5">
        <w:tc>
          <w:tcPr>
            <w:tcW w:w="5227" w:type="dxa"/>
          </w:tcPr>
          <w:p w14:paraId="3B7FE5DA" w14:textId="77777777" w:rsidR="007F096B" w:rsidRPr="006F4F51" w:rsidRDefault="007F096B" w:rsidP="005807D5">
            <w:r>
              <w:object w:dxaOrig="6255" w:dyaOrig="1230" w14:anchorId="7C094E70">
                <v:shape id="_x0000_i1135" type="#_x0000_t75" style="width:198.6pt;height:38.95pt" o:ole="">
                  <v:imagedata r:id="rId703" o:title=""/>
                </v:shape>
                <o:OLEObject Type="Embed" ProgID="PBrush" ShapeID="_x0000_i1135" DrawAspect="Content" ObjectID="_1615213700" r:id="rId704"/>
              </w:object>
            </w:r>
          </w:p>
        </w:tc>
        <w:tc>
          <w:tcPr>
            <w:tcW w:w="5227" w:type="dxa"/>
          </w:tcPr>
          <w:p w14:paraId="34A1A733" w14:textId="77777777" w:rsidR="007F096B" w:rsidRDefault="007F096B" w:rsidP="005807D5">
            <w:r>
              <w:t>O</w:t>
            </w:r>
            <w:r>
              <w:rPr>
                <w:vertAlign w:val="subscript"/>
              </w:rPr>
              <w:t>3</w:t>
            </w:r>
            <w:r>
              <w:t>, dan H</w:t>
            </w:r>
            <w:r>
              <w:rPr>
                <w:vertAlign w:val="subscript"/>
              </w:rPr>
              <w:t>2</w:t>
            </w:r>
            <w:r>
              <w:t>SO</w:t>
            </w:r>
            <w:r>
              <w:rPr>
                <w:vertAlign w:val="subscript"/>
              </w:rPr>
              <w:t>4</w:t>
            </w:r>
          </w:p>
          <w:p w14:paraId="3898228C" w14:textId="77777777" w:rsidR="007F096B" w:rsidRPr="00533640" w:rsidRDefault="007F096B" w:rsidP="005807D5">
            <w:pPr>
              <w:rPr>
                <w:vertAlign w:val="superscript"/>
              </w:rPr>
            </w:pPr>
            <w:r>
              <w:t>KMnO</w:t>
            </w:r>
            <w:r>
              <w:rPr>
                <w:vertAlign w:val="subscript"/>
              </w:rPr>
              <w:t>4</w:t>
            </w:r>
            <w:r>
              <w:t>, warmte, H</w:t>
            </w:r>
            <w:r>
              <w:rPr>
                <w:vertAlign w:val="subscript"/>
              </w:rPr>
              <w:t>3</w:t>
            </w:r>
            <w:r>
              <w:t>O</w:t>
            </w:r>
            <w:r>
              <w:rPr>
                <w:vertAlign w:val="superscript"/>
              </w:rPr>
              <w:t>+</w:t>
            </w:r>
          </w:p>
        </w:tc>
      </w:tr>
      <w:tr w:rsidR="007F096B" w:rsidRPr="006F4F51" w14:paraId="4025808B" w14:textId="77777777" w:rsidTr="005807D5">
        <w:tc>
          <w:tcPr>
            <w:tcW w:w="5227" w:type="dxa"/>
          </w:tcPr>
          <w:p w14:paraId="1BF1C9A1" w14:textId="77777777" w:rsidR="007F096B" w:rsidRPr="006F4F51" w:rsidRDefault="007F096B" w:rsidP="005807D5">
            <w:r>
              <w:object w:dxaOrig="5265" w:dyaOrig="1410" w14:anchorId="0C1319A6">
                <v:shape id="_x0000_i1136" type="#_x0000_t75" style="width:200.6pt;height:53.3pt" o:ole="">
                  <v:imagedata r:id="rId705" o:title=""/>
                </v:shape>
                <o:OLEObject Type="Embed" ProgID="PBrush" ShapeID="_x0000_i1136" DrawAspect="Content" ObjectID="_1615213701" r:id="rId706"/>
              </w:object>
            </w:r>
          </w:p>
        </w:tc>
        <w:tc>
          <w:tcPr>
            <w:tcW w:w="5227" w:type="dxa"/>
          </w:tcPr>
          <w:p w14:paraId="25D0F7FC" w14:textId="77777777" w:rsidR="007F096B" w:rsidRDefault="007F096B" w:rsidP="005807D5">
            <w:r>
              <w:t>OsO</w:t>
            </w:r>
            <w:r>
              <w:rPr>
                <w:vertAlign w:val="subscript"/>
              </w:rPr>
              <w:t>4</w:t>
            </w:r>
          </w:p>
          <w:p w14:paraId="5CC657DC" w14:textId="77777777" w:rsidR="007F096B" w:rsidRPr="00533640" w:rsidRDefault="007F096B" w:rsidP="005807D5">
            <w:r>
              <w:t>KMnO</w:t>
            </w:r>
            <w:r>
              <w:rPr>
                <w:vertAlign w:val="subscript"/>
              </w:rPr>
              <w:t>4</w:t>
            </w:r>
            <w:r>
              <w:t>, HO</w:t>
            </w:r>
            <w:r>
              <w:rPr>
                <w:vertAlign w:val="superscript"/>
              </w:rPr>
              <w:sym w:font="Symbol" w:char="F02D"/>
            </w:r>
          </w:p>
        </w:tc>
      </w:tr>
      <w:tr w:rsidR="007F096B" w:rsidRPr="006F4F51" w14:paraId="034C6905" w14:textId="77777777" w:rsidTr="005807D5">
        <w:tc>
          <w:tcPr>
            <w:tcW w:w="5227" w:type="dxa"/>
          </w:tcPr>
          <w:p w14:paraId="79C1245E" w14:textId="77777777" w:rsidR="007F096B" w:rsidRPr="006F4F51" w:rsidRDefault="007F096B" w:rsidP="005807D5">
            <w:r>
              <w:object w:dxaOrig="5100" w:dyaOrig="1365" w14:anchorId="53CBABA0">
                <v:shape id="_x0000_i1137" type="#_x0000_t75" style="width:200.7pt;height:53.3pt" o:ole="">
                  <v:imagedata r:id="rId707" o:title=""/>
                </v:shape>
                <o:OLEObject Type="Embed" ProgID="PBrush" ShapeID="_x0000_i1137" DrawAspect="Content" ObjectID="_1615213702" r:id="rId708"/>
              </w:object>
            </w:r>
          </w:p>
        </w:tc>
        <w:tc>
          <w:tcPr>
            <w:tcW w:w="5227" w:type="dxa"/>
          </w:tcPr>
          <w:p w14:paraId="019D1C1E" w14:textId="77777777" w:rsidR="007F096B" w:rsidRPr="006F4F51" w:rsidRDefault="007F096B" w:rsidP="005807D5">
            <w:r>
              <w:t>mCPBA</w:t>
            </w:r>
          </w:p>
        </w:tc>
      </w:tr>
      <w:tr w:rsidR="007F096B" w:rsidRPr="006F4F51" w14:paraId="2A297B39" w14:textId="77777777" w:rsidTr="005807D5">
        <w:tc>
          <w:tcPr>
            <w:tcW w:w="5227" w:type="dxa"/>
          </w:tcPr>
          <w:p w14:paraId="25658830" w14:textId="77777777" w:rsidR="007F096B" w:rsidRPr="006F4F51" w:rsidRDefault="007F096B" w:rsidP="005807D5">
            <w:r>
              <w:object w:dxaOrig="4725" w:dyaOrig="1290" w14:anchorId="47840D6A">
                <v:shape id="_x0000_i1138" type="#_x0000_t75" style="width:200.6pt;height:54.25pt" o:ole="">
                  <v:imagedata r:id="rId709" o:title=""/>
                </v:shape>
                <o:OLEObject Type="Embed" ProgID="PBrush" ShapeID="_x0000_i1138" DrawAspect="Content" ObjectID="_1615213703" r:id="rId710"/>
              </w:object>
            </w:r>
          </w:p>
        </w:tc>
        <w:tc>
          <w:tcPr>
            <w:tcW w:w="5227" w:type="dxa"/>
          </w:tcPr>
          <w:p w14:paraId="43264E39" w14:textId="77777777" w:rsidR="007F096B" w:rsidRDefault="007F096B" w:rsidP="005807D5">
            <w:r>
              <w:t>NaIO</w:t>
            </w:r>
            <w:r>
              <w:rPr>
                <w:vertAlign w:val="subscript"/>
              </w:rPr>
              <w:t>4</w:t>
            </w:r>
          </w:p>
          <w:p w14:paraId="2F93B56A" w14:textId="77777777" w:rsidR="007F096B" w:rsidRDefault="007F096B" w:rsidP="005807D5">
            <w:r>
              <w:t>Pb(OAc)</w:t>
            </w:r>
            <w:r>
              <w:rPr>
                <w:vertAlign w:val="subscript"/>
              </w:rPr>
              <w:t>4</w:t>
            </w:r>
          </w:p>
          <w:p w14:paraId="50A3776D" w14:textId="77777777" w:rsidR="007F096B" w:rsidRPr="00D62172" w:rsidRDefault="007F096B" w:rsidP="005807D5">
            <w:r>
              <w:t>HIO</w:t>
            </w:r>
            <w:r>
              <w:rPr>
                <w:vertAlign w:val="subscript"/>
              </w:rPr>
              <w:t>4</w:t>
            </w:r>
          </w:p>
        </w:tc>
      </w:tr>
      <w:tr w:rsidR="007F096B" w:rsidRPr="006F4F51" w14:paraId="6139FD35" w14:textId="77777777" w:rsidTr="005807D5">
        <w:tc>
          <w:tcPr>
            <w:tcW w:w="5227" w:type="dxa"/>
          </w:tcPr>
          <w:p w14:paraId="1468FF65" w14:textId="77777777" w:rsidR="007F096B" w:rsidRPr="006F4F51" w:rsidRDefault="007F096B" w:rsidP="005807D5">
            <w:r>
              <w:object w:dxaOrig="4755" w:dyaOrig="1365" w14:anchorId="300371C0">
                <v:shape id="_x0000_i1139" type="#_x0000_t75" style="width:202.1pt;height:58.1pt" o:ole="">
                  <v:imagedata r:id="rId711" o:title=""/>
                </v:shape>
                <o:OLEObject Type="Embed" ProgID="PBrush" ShapeID="_x0000_i1139" DrawAspect="Content" ObjectID="_1615213704" r:id="rId712"/>
              </w:object>
            </w:r>
          </w:p>
        </w:tc>
        <w:tc>
          <w:tcPr>
            <w:tcW w:w="5227" w:type="dxa"/>
          </w:tcPr>
          <w:p w14:paraId="1B1A7653" w14:textId="77777777" w:rsidR="007F096B" w:rsidRPr="006F4F51" w:rsidRDefault="007F096B" w:rsidP="005807D5">
            <w:r>
              <w:t>mCPBA</w:t>
            </w:r>
          </w:p>
        </w:tc>
      </w:tr>
    </w:tbl>
    <w:p w14:paraId="08B3B6CB" w14:textId="77777777" w:rsidR="007F096B" w:rsidRDefault="007F096B" w:rsidP="005807D5">
      <w:r>
        <w:br w:type="page"/>
      </w:r>
    </w:p>
    <w:p w14:paraId="717849BB" w14:textId="77777777" w:rsidR="007F096B" w:rsidRDefault="007F096B" w:rsidP="002A6C09">
      <w:pPr>
        <w:pStyle w:val="Kop3"/>
      </w:pPr>
      <w:bookmarkStart w:id="332" w:name="_Toc4596395"/>
      <w:r>
        <w:lastRenderedPageBreak/>
        <w:t>Reductoren</w:t>
      </w:r>
      <w:bookmarkEnd w:id="332"/>
      <w:r>
        <w:tab/>
      </w:r>
      <w:r>
        <w:tab/>
      </w:r>
    </w:p>
    <w:tbl>
      <w:tblPr>
        <w:tblStyle w:val="Tabelraster"/>
        <w:tblW w:w="0" w:type="auto"/>
        <w:tblLook w:val="04A0" w:firstRow="1" w:lastRow="0" w:firstColumn="1" w:lastColumn="0" w:noHBand="0" w:noVBand="1"/>
      </w:tblPr>
      <w:tblGrid>
        <w:gridCol w:w="5029"/>
        <w:gridCol w:w="4034"/>
      </w:tblGrid>
      <w:tr w:rsidR="007F096B" w:rsidRPr="006F4F51" w14:paraId="46212772" w14:textId="77777777" w:rsidTr="005807D5">
        <w:tc>
          <w:tcPr>
            <w:tcW w:w="5556" w:type="dxa"/>
          </w:tcPr>
          <w:p w14:paraId="2EB18FC8" w14:textId="77777777" w:rsidR="007F096B" w:rsidRPr="006F4F51" w:rsidRDefault="007F096B" w:rsidP="005807D5"/>
        </w:tc>
        <w:tc>
          <w:tcPr>
            <w:tcW w:w="4898" w:type="dxa"/>
          </w:tcPr>
          <w:p w14:paraId="6CE5C771" w14:textId="77777777" w:rsidR="007F096B" w:rsidRPr="006F4F51" w:rsidRDefault="007F096B" w:rsidP="005807D5"/>
        </w:tc>
      </w:tr>
      <w:tr w:rsidR="007F096B" w:rsidRPr="006F4F51" w14:paraId="7E1683F9" w14:textId="77777777" w:rsidTr="005807D5">
        <w:tc>
          <w:tcPr>
            <w:tcW w:w="5556" w:type="dxa"/>
          </w:tcPr>
          <w:p w14:paraId="00F321C0" w14:textId="77777777" w:rsidR="007F096B" w:rsidRPr="006F4F51" w:rsidRDefault="007F096B" w:rsidP="005807D5">
            <w:r>
              <w:object w:dxaOrig="4575" w:dyaOrig="1245" w14:anchorId="0F2FAF37">
                <v:shape id="_x0000_i1140" type="#_x0000_t75" style="width:156.45pt;height:42.7pt" o:ole="">
                  <v:imagedata r:id="rId713" o:title=""/>
                </v:shape>
                <o:OLEObject Type="Embed" ProgID="PBrush" ShapeID="_x0000_i1140" DrawAspect="Content" ObjectID="_1615213705" r:id="rId714"/>
              </w:object>
            </w:r>
          </w:p>
        </w:tc>
        <w:tc>
          <w:tcPr>
            <w:tcW w:w="4898" w:type="dxa"/>
          </w:tcPr>
          <w:p w14:paraId="0A62745B" w14:textId="77777777" w:rsidR="007F096B" w:rsidRPr="0088086D" w:rsidRDefault="007F096B" w:rsidP="005807D5">
            <w:r>
              <w:t>LiAlH</w:t>
            </w:r>
            <w:r>
              <w:rPr>
                <w:vertAlign w:val="subscript"/>
              </w:rPr>
              <w:t>4</w:t>
            </w:r>
          </w:p>
        </w:tc>
      </w:tr>
      <w:tr w:rsidR="007F096B" w:rsidRPr="006F4F51" w14:paraId="060D0FFB" w14:textId="77777777" w:rsidTr="005807D5">
        <w:tc>
          <w:tcPr>
            <w:tcW w:w="5556" w:type="dxa"/>
          </w:tcPr>
          <w:p w14:paraId="40D1E6A6" w14:textId="77777777" w:rsidR="007F096B" w:rsidRPr="006F4F51" w:rsidRDefault="007F096B" w:rsidP="005807D5">
            <w:r>
              <w:object w:dxaOrig="4545" w:dyaOrig="1305" w14:anchorId="33618A01">
                <v:shape id="_x0000_i1141" type="#_x0000_t75" style="width:148.85pt;height:42.3pt" o:ole="">
                  <v:imagedata r:id="rId715" o:title=""/>
                </v:shape>
                <o:OLEObject Type="Embed" ProgID="PBrush" ShapeID="_x0000_i1141" DrawAspect="Content" ObjectID="_1615213706" r:id="rId716"/>
              </w:object>
            </w:r>
          </w:p>
        </w:tc>
        <w:tc>
          <w:tcPr>
            <w:tcW w:w="4898" w:type="dxa"/>
          </w:tcPr>
          <w:p w14:paraId="4F8A41D9" w14:textId="77777777" w:rsidR="007F096B" w:rsidRPr="006F4F51" w:rsidRDefault="007F096B" w:rsidP="005807D5">
            <w:r>
              <w:t>LiAlH</w:t>
            </w:r>
            <w:r>
              <w:rPr>
                <w:vertAlign w:val="subscript"/>
              </w:rPr>
              <w:t>4</w:t>
            </w:r>
          </w:p>
        </w:tc>
      </w:tr>
      <w:tr w:rsidR="007F096B" w:rsidRPr="006F4F51" w14:paraId="15996CEA" w14:textId="77777777" w:rsidTr="005807D5">
        <w:tc>
          <w:tcPr>
            <w:tcW w:w="5556" w:type="dxa"/>
          </w:tcPr>
          <w:p w14:paraId="3E2AC41C" w14:textId="77777777" w:rsidR="007F096B" w:rsidRPr="006F4F51" w:rsidRDefault="007F096B" w:rsidP="005807D5">
            <w:r>
              <w:object w:dxaOrig="4410" w:dyaOrig="1245" w14:anchorId="3FF8049B">
                <v:shape id="_x0000_i1142" type="#_x0000_t75" style="width:150.15pt;height:42.7pt" o:ole="">
                  <v:imagedata r:id="rId717" o:title=""/>
                </v:shape>
                <o:OLEObject Type="Embed" ProgID="PBrush" ShapeID="_x0000_i1142" DrawAspect="Content" ObjectID="_1615213707" r:id="rId718"/>
              </w:object>
            </w:r>
          </w:p>
        </w:tc>
        <w:tc>
          <w:tcPr>
            <w:tcW w:w="4898" w:type="dxa"/>
          </w:tcPr>
          <w:p w14:paraId="09B23B4B" w14:textId="77777777" w:rsidR="007F096B" w:rsidRPr="006F4F51" w:rsidRDefault="007F096B" w:rsidP="005807D5">
            <w:r>
              <w:t xml:space="preserve">DIBAL </w:t>
            </w:r>
            <w:r w:rsidRPr="003B3B39">
              <w:rPr>
                <w:noProof/>
                <w:position w:val="-18"/>
              </w:rPr>
              <w:drawing>
                <wp:inline distT="0" distB="0" distL="0" distR="0" wp14:anchorId="648541B7" wp14:editId="6736E305">
                  <wp:extent cx="895350" cy="315668"/>
                  <wp:effectExtent l="0" t="0" r="0" b="8255"/>
                  <wp:docPr id="518" name="Afbeelding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938172" cy="330765"/>
                          </a:xfrm>
                          <a:prstGeom prst="rect">
                            <a:avLst/>
                          </a:prstGeom>
                        </pic:spPr>
                      </pic:pic>
                    </a:graphicData>
                  </a:graphic>
                </wp:inline>
              </w:drawing>
            </w:r>
          </w:p>
        </w:tc>
      </w:tr>
      <w:tr w:rsidR="007F096B" w:rsidRPr="006F4F51" w14:paraId="6AE6C5E6" w14:textId="77777777" w:rsidTr="005807D5">
        <w:tc>
          <w:tcPr>
            <w:tcW w:w="5556" w:type="dxa"/>
          </w:tcPr>
          <w:p w14:paraId="39F3F71E" w14:textId="77777777" w:rsidR="007F096B" w:rsidRPr="006F4F51" w:rsidRDefault="007F096B" w:rsidP="005807D5">
            <w:r>
              <w:object w:dxaOrig="4395" w:dyaOrig="1350" w14:anchorId="28D589A6">
                <v:shape id="_x0000_i1143" type="#_x0000_t75" style="width:150.3pt;height:46.1pt" o:ole="">
                  <v:imagedata r:id="rId720" o:title=""/>
                </v:shape>
                <o:OLEObject Type="Embed" ProgID="PBrush" ShapeID="_x0000_i1143" DrawAspect="Content" ObjectID="_1615213708" r:id="rId721"/>
              </w:object>
            </w:r>
          </w:p>
        </w:tc>
        <w:tc>
          <w:tcPr>
            <w:tcW w:w="4898" w:type="dxa"/>
          </w:tcPr>
          <w:p w14:paraId="5F5C16E2" w14:textId="77777777" w:rsidR="007F096B" w:rsidRPr="002F0157" w:rsidRDefault="007F096B" w:rsidP="005807D5">
            <w:r>
              <w:t>LiAlH[OC(CH</w:t>
            </w:r>
            <w:r>
              <w:rPr>
                <w:vertAlign w:val="subscript"/>
              </w:rPr>
              <w:t>3</w:t>
            </w:r>
            <w:r>
              <w:t>)</w:t>
            </w:r>
            <w:r>
              <w:rPr>
                <w:vertAlign w:val="subscript"/>
              </w:rPr>
              <w:t>3</w:t>
            </w:r>
            <w:r>
              <w:t>]</w:t>
            </w:r>
          </w:p>
        </w:tc>
      </w:tr>
      <w:tr w:rsidR="007F096B" w:rsidRPr="006F4F51" w14:paraId="2AF7AC5E" w14:textId="77777777" w:rsidTr="005807D5">
        <w:tc>
          <w:tcPr>
            <w:tcW w:w="5556" w:type="dxa"/>
          </w:tcPr>
          <w:p w14:paraId="3242F4AD" w14:textId="77777777" w:rsidR="007F096B" w:rsidRPr="006F4F51" w:rsidRDefault="007F096B" w:rsidP="005807D5">
            <w:r>
              <w:object w:dxaOrig="4590" w:dyaOrig="1365" w14:anchorId="230E68E4">
                <v:shape id="_x0000_i1144" type="#_x0000_t75" style="width:159.25pt;height:48pt" o:ole="">
                  <v:imagedata r:id="rId722" o:title=""/>
                </v:shape>
                <o:OLEObject Type="Embed" ProgID="PBrush" ShapeID="_x0000_i1144" DrawAspect="Content" ObjectID="_1615213709" r:id="rId723"/>
              </w:object>
            </w:r>
          </w:p>
        </w:tc>
        <w:tc>
          <w:tcPr>
            <w:tcW w:w="4898" w:type="dxa"/>
          </w:tcPr>
          <w:p w14:paraId="4DB16EE2" w14:textId="77777777" w:rsidR="007F096B" w:rsidRPr="006F4F51" w:rsidRDefault="007F096B" w:rsidP="005807D5">
            <w:r>
              <w:t>LiAlH</w:t>
            </w:r>
            <w:r>
              <w:rPr>
                <w:vertAlign w:val="subscript"/>
              </w:rPr>
              <w:t>4</w:t>
            </w:r>
          </w:p>
        </w:tc>
      </w:tr>
      <w:tr w:rsidR="007F096B" w:rsidRPr="006F4F51" w14:paraId="02CF7C16" w14:textId="77777777" w:rsidTr="005807D5">
        <w:tc>
          <w:tcPr>
            <w:tcW w:w="5556" w:type="dxa"/>
          </w:tcPr>
          <w:p w14:paraId="7A9C6AEF" w14:textId="77777777" w:rsidR="007F096B" w:rsidRPr="006F4F51" w:rsidRDefault="007F096B" w:rsidP="005807D5">
            <w:r>
              <w:object w:dxaOrig="4170" w:dyaOrig="1275" w14:anchorId="7ADAC685">
                <v:shape id="_x0000_i1145" type="#_x0000_t75" style="width:153.65pt;height:47.05pt" o:ole="">
                  <v:imagedata r:id="rId724" o:title=""/>
                </v:shape>
                <o:OLEObject Type="Embed" ProgID="PBrush" ShapeID="_x0000_i1145" DrawAspect="Content" ObjectID="_1615213710" r:id="rId725"/>
              </w:object>
            </w:r>
          </w:p>
        </w:tc>
        <w:tc>
          <w:tcPr>
            <w:tcW w:w="4898" w:type="dxa"/>
          </w:tcPr>
          <w:p w14:paraId="5DBF5C64" w14:textId="77777777" w:rsidR="007F096B" w:rsidRDefault="007F096B" w:rsidP="005807D5">
            <w:r>
              <w:t>LiAlH</w:t>
            </w:r>
            <w:r>
              <w:rPr>
                <w:vertAlign w:val="subscript"/>
              </w:rPr>
              <w:t>4</w:t>
            </w:r>
          </w:p>
          <w:p w14:paraId="1148550D" w14:textId="77777777" w:rsidR="007F096B" w:rsidRDefault="007F096B" w:rsidP="005807D5">
            <w:r>
              <w:t>DIBAL</w:t>
            </w:r>
          </w:p>
          <w:p w14:paraId="1EF39CB5" w14:textId="77777777" w:rsidR="007F096B" w:rsidRPr="002F0157" w:rsidRDefault="007F096B" w:rsidP="005807D5">
            <w:pPr>
              <w:rPr>
                <w:vertAlign w:val="subscript"/>
              </w:rPr>
            </w:pPr>
            <w:r>
              <w:t>NaBH</w:t>
            </w:r>
            <w:r>
              <w:rPr>
                <w:vertAlign w:val="subscript"/>
              </w:rPr>
              <w:t>4</w:t>
            </w:r>
          </w:p>
        </w:tc>
      </w:tr>
      <w:tr w:rsidR="007F096B" w:rsidRPr="006F4F51" w14:paraId="61DB0DAA" w14:textId="77777777" w:rsidTr="005807D5">
        <w:tc>
          <w:tcPr>
            <w:tcW w:w="5556" w:type="dxa"/>
          </w:tcPr>
          <w:p w14:paraId="6CD81189" w14:textId="77777777" w:rsidR="007F096B" w:rsidRPr="006F4F51" w:rsidRDefault="007F096B" w:rsidP="005807D5">
            <w:r>
              <w:object w:dxaOrig="4500" w:dyaOrig="1320" w14:anchorId="35FED866">
                <v:shape id="_x0000_i1146" type="#_x0000_t75" style="width:161.75pt;height:47.05pt" o:ole="">
                  <v:imagedata r:id="rId726" o:title=""/>
                </v:shape>
                <o:OLEObject Type="Embed" ProgID="PBrush" ShapeID="_x0000_i1146" DrawAspect="Content" ObjectID="_1615213711" r:id="rId727"/>
              </w:object>
            </w:r>
          </w:p>
        </w:tc>
        <w:tc>
          <w:tcPr>
            <w:tcW w:w="4898" w:type="dxa"/>
          </w:tcPr>
          <w:p w14:paraId="3825A1CB" w14:textId="77777777" w:rsidR="007F096B" w:rsidRDefault="007F096B" w:rsidP="005807D5">
            <w:r>
              <w:t>NH</w:t>
            </w:r>
            <w:r>
              <w:rPr>
                <w:vertAlign w:val="subscript"/>
              </w:rPr>
              <w:t>2</w:t>
            </w:r>
            <w:r>
              <w:t>NH</w:t>
            </w:r>
            <w:r>
              <w:rPr>
                <w:vertAlign w:val="subscript"/>
              </w:rPr>
              <w:t>2</w:t>
            </w:r>
            <w:r>
              <w:t>/HO</w:t>
            </w:r>
            <w:r>
              <w:rPr>
                <w:vertAlign w:val="superscript"/>
              </w:rPr>
              <w:sym w:font="Symbol" w:char="F02D"/>
            </w:r>
            <w:r>
              <w:t xml:space="preserve"> (Wolff-Kishner)</w:t>
            </w:r>
          </w:p>
          <w:p w14:paraId="16BCBE3E" w14:textId="77777777" w:rsidR="007F096B" w:rsidRPr="003B3B39" w:rsidRDefault="007F096B" w:rsidP="005807D5">
            <w:r>
              <w:t>Zn/Hg + HCl (Clemmenson)</w:t>
            </w:r>
          </w:p>
        </w:tc>
      </w:tr>
      <w:tr w:rsidR="007F096B" w:rsidRPr="006F4F51" w14:paraId="5008B9C2" w14:textId="77777777" w:rsidTr="005807D5">
        <w:tc>
          <w:tcPr>
            <w:tcW w:w="5556" w:type="dxa"/>
          </w:tcPr>
          <w:p w14:paraId="2BA814FE" w14:textId="77777777" w:rsidR="007F096B" w:rsidRPr="006F4F51" w:rsidRDefault="007F096B" w:rsidP="005807D5">
            <w:r>
              <w:object w:dxaOrig="4485" w:dyaOrig="1245" w14:anchorId="0CC0931B">
                <v:shape id="_x0000_i1147" type="#_x0000_t75" style="width:150.25pt;height:42.7pt" o:ole="">
                  <v:imagedata r:id="rId728" o:title=""/>
                </v:shape>
                <o:OLEObject Type="Embed" ProgID="PBrush" ShapeID="_x0000_i1147" DrawAspect="Content" ObjectID="_1615213712" r:id="rId729"/>
              </w:object>
            </w:r>
          </w:p>
        </w:tc>
        <w:tc>
          <w:tcPr>
            <w:tcW w:w="4898" w:type="dxa"/>
          </w:tcPr>
          <w:p w14:paraId="6A3A0CC4" w14:textId="77777777" w:rsidR="007F096B" w:rsidRPr="003B3B39" w:rsidRDefault="007F096B" w:rsidP="005807D5">
            <w:r>
              <w:t>DIBAL, dan H</w:t>
            </w:r>
            <w:r>
              <w:rPr>
                <w:vertAlign w:val="subscript"/>
              </w:rPr>
              <w:t>2</w:t>
            </w:r>
            <w:r>
              <w:t>O</w:t>
            </w:r>
          </w:p>
        </w:tc>
      </w:tr>
      <w:tr w:rsidR="007F096B" w:rsidRPr="006F4F51" w14:paraId="46EB403F" w14:textId="77777777" w:rsidTr="005807D5">
        <w:tc>
          <w:tcPr>
            <w:tcW w:w="5556" w:type="dxa"/>
          </w:tcPr>
          <w:p w14:paraId="79CB194C" w14:textId="77777777" w:rsidR="007F096B" w:rsidRPr="006F4F51" w:rsidRDefault="007F096B" w:rsidP="005807D5">
            <w:r>
              <w:object w:dxaOrig="4845" w:dyaOrig="900" w14:anchorId="52D82250">
                <v:shape id="_x0000_i1148" type="#_x0000_t75" style="width:172.25pt;height:31.7pt" o:ole="">
                  <v:imagedata r:id="rId730" o:title=""/>
                </v:shape>
                <o:OLEObject Type="Embed" ProgID="PBrush" ShapeID="_x0000_i1148" DrawAspect="Content" ObjectID="_1615213713" r:id="rId731"/>
              </w:object>
            </w:r>
          </w:p>
        </w:tc>
        <w:tc>
          <w:tcPr>
            <w:tcW w:w="4898" w:type="dxa"/>
          </w:tcPr>
          <w:p w14:paraId="7F965FEF" w14:textId="77777777" w:rsidR="007F096B" w:rsidRPr="006F4F51" w:rsidRDefault="007F096B" w:rsidP="005807D5">
            <w:r>
              <w:t>LiAlH</w:t>
            </w:r>
            <w:r>
              <w:rPr>
                <w:vertAlign w:val="subscript"/>
              </w:rPr>
              <w:t>4</w:t>
            </w:r>
          </w:p>
        </w:tc>
      </w:tr>
      <w:tr w:rsidR="007F096B" w:rsidRPr="00EB0272" w14:paraId="63B7070F" w14:textId="77777777" w:rsidTr="005807D5">
        <w:tc>
          <w:tcPr>
            <w:tcW w:w="5556" w:type="dxa"/>
          </w:tcPr>
          <w:p w14:paraId="4A0C846E" w14:textId="77777777" w:rsidR="007F096B" w:rsidRPr="006F4F51" w:rsidRDefault="007F096B" w:rsidP="005807D5">
            <w:r>
              <w:object w:dxaOrig="5565" w:dyaOrig="2565" w14:anchorId="48A9370C">
                <v:shape id="_x0000_i1149" type="#_x0000_t75" style="width:173.65pt;height:81.05pt" o:ole="">
                  <v:imagedata r:id="rId732" o:title=""/>
                </v:shape>
                <o:OLEObject Type="Embed" ProgID="PBrush" ShapeID="_x0000_i1149" DrawAspect="Content" ObjectID="_1615213714" r:id="rId733"/>
              </w:object>
            </w:r>
          </w:p>
        </w:tc>
        <w:tc>
          <w:tcPr>
            <w:tcW w:w="4898" w:type="dxa"/>
          </w:tcPr>
          <w:p w14:paraId="5D415E1B" w14:textId="77777777" w:rsidR="007F096B" w:rsidRPr="006F75C0" w:rsidRDefault="007F096B" w:rsidP="005807D5">
            <w:pPr>
              <w:rPr>
                <w:lang w:val="de-DE"/>
              </w:rPr>
            </w:pPr>
            <w:r w:rsidRPr="006F75C0">
              <w:rPr>
                <w:lang w:val="de-DE"/>
              </w:rPr>
              <w:t>Pt/C</w:t>
            </w:r>
          </w:p>
          <w:p w14:paraId="2FC40C19" w14:textId="77777777" w:rsidR="007F096B" w:rsidRPr="006F75C0" w:rsidRDefault="007F096B" w:rsidP="005807D5">
            <w:pPr>
              <w:rPr>
                <w:lang w:val="de-DE"/>
              </w:rPr>
            </w:pPr>
            <w:r w:rsidRPr="006F75C0">
              <w:rPr>
                <w:lang w:val="de-DE"/>
              </w:rPr>
              <w:t>Pd/C</w:t>
            </w:r>
            <w:r w:rsidRPr="006F75C0">
              <w:rPr>
                <w:lang w:val="de-DE"/>
              </w:rPr>
              <w:tab/>
              <w:t>+ H</w:t>
            </w:r>
            <w:r w:rsidRPr="006F75C0">
              <w:rPr>
                <w:vertAlign w:val="subscript"/>
                <w:lang w:val="de-DE"/>
              </w:rPr>
              <w:t>2</w:t>
            </w:r>
          </w:p>
          <w:p w14:paraId="0F10F034" w14:textId="77777777" w:rsidR="007F096B" w:rsidRPr="006F75C0" w:rsidRDefault="007F096B" w:rsidP="005807D5">
            <w:pPr>
              <w:rPr>
                <w:lang w:val="de-DE"/>
              </w:rPr>
            </w:pPr>
            <w:r w:rsidRPr="006F75C0">
              <w:rPr>
                <w:lang w:val="de-DE"/>
              </w:rPr>
              <w:t>Ni</w:t>
            </w:r>
          </w:p>
          <w:p w14:paraId="17DBBB8E" w14:textId="77777777" w:rsidR="007F096B" w:rsidRPr="006F75C0" w:rsidRDefault="007F096B" w:rsidP="005807D5">
            <w:pPr>
              <w:rPr>
                <w:lang w:val="de-DE"/>
              </w:rPr>
            </w:pPr>
            <w:r w:rsidRPr="006F75C0">
              <w:rPr>
                <w:lang w:val="de-DE"/>
              </w:rPr>
              <w:t>Ru</w:t>
            </w:r>
          </w:p>
        </w:tc>
      </w:tr>
      <w:tr w:rsidR="007F096B" w:rsidRPr="006F4F51" w14:paraId="6FFB698F" w14:textId="77777777" w:rsidTr="005807D5">
        <w:tc>
          <w:tcPr>
            <w:tcW w:w="5556" w:type="dxa"/>
          </w:tcPr>
          <w:p w14:paraId="7F96A76F" w14:textId="77777777" w:rsidR="007F096B" w:rsidRPr="006F4F51" w:rsidRDefault="007F096B" w:rsidP="005807D5">
            <w:r>
              <w:object w:dxaOrig="4695" w:dyaOrig="1155" w14:anchorId="1EB194FD">
                <v:shape id="_x0000_i1150" type="#_x0000_t75" style="width:159.85pt;height:38.9pt" o:ole="">
                  <v:imagedata r:id="rId734" o:title=""/>
                </v:shape>
                <o:OLEObject Type="Embed" ProgID="PBrush" ShapeID="_x0000_i1150" DrawAspect="Content" ObjectID="_1615213715" r:id="rId735"/>
              </w:object>
            </w:r>
          </w:p>
        </w:tc>
        <w:tc>
          <w:tcPr>
            <w:tcW w:w="4898" w:type="dxa"/>
          </w:tcPr>
          <w:p w14:paraId="51A2371F" w14:textId="77777777" w:rsidR="007F096B" w:rsidRDefault="007F096B" w:rsidP="005807D5">
            <w:r>
              <w:t>Lindlar’s katalysator</w:t>
            </w:r>
          </w:p>
          <w:p w14:paraId="57298C62" w14:textId="77777777" w:rsidR="007F096B" w:rsidRPr="004C4679" w:rsidRDefault="007F096B" w:rsidP="005807D5">
            <w:r>
              <w:t>Ni</w:t>
            </w:r>
            <w:r>
              <w:rPr>
                <w:vertAlign w:val="subscript"/>
              </w:rPr>
              <w:t>2</w:t>
            </w:r>
            <w:r>
              <w:t>B</w:t>
            </w:r>
          </w:p>
        </w:tc>
      </w:tr>
      <w:tr w:rsidR="007F096B" w:rsidRPr="006F4F51" w14:paraId="0AE199D5" w14:textId="77777777" w:rsidTr="005807D5">
        <w:tc>
          <w:tcPr>
            <w:tcW w:w="5556" w:type="dxa"/>
          </w:tcPr>
          <w:p w14:paraId="1B0D8A9D" w14:textId="77777777" w:rsidR="007F096B" w:rsidRPr="006F4F51" w:rsidRDefault="007F096B" w:rsidP="005807D5">
            <w:r>
              <w:object w:dxaOrig="5085" w:dyaOrig="1230" w14:anchorId="1DAD6848">
                <v:shape id="_x0000_i1151" type="#_x0000_t75" style="width:161.2pt;height:38.95pt" o:ole="">
                  <v:imagedata r:id="rId736" o:title=""/>
                </v:shape>
                <o:OLEObject Type="Embed" ProgID="PBrush" ShapeID="_x0000_i1151" DrawAspect="Content" ObjectID="_1615213716" r:id="rId737"/>
              </w:object>
            </w:r>
          </w:p>
        </w:tc>
        <w:tc>
          <w:tcPr>
            <w:tcW w:w="4898" w:type="dxa"/>
          </w:tcPr>
          <w:p w14:paraId="718B5FA8" w14:textId="77777777" w:rsidR="007F096B" w:rsidRPr="004C4679" w:rsidRDefault="007F096B" w:rsidP="005807D5">
            <w:r>
              <w:t>Na/NH</w:t>
            </w:r>
            <w:r>
              <w:rPr>
                <w:vertAlign w:val="subscript"/>
              </w:rPr>
              <w:t>3</w:t>
            </w:r>
          </w:p>
        </w:tc>
      </w:tr>
      <w:tr w:rsidR="007F096B" w:rsidRPr="006135FE" w14:paraId="38FD8FEC" w14:textId="77777777" w:rsidTr="005807D5">
        <w:tc>
          <w:tcPr>
            <w:tcW w:w="5556" w:type="dxa"/>
          </w:tcPr>
          <w:p w14:paraId="0BD74624" w14:textId="77777777" w:rsidR="007F096B" w:rsidRPr="006F4F51" w:rsidRDefault="007F096B" w:rsidP="005807D5">
            <w:r>
              <w:object w:dxaOrig="5340" w:dyaOrig="1470" w14:anchorId="208658BE">
                <v:shape id="_x0000_i1152" type="#_x0000_t75" style="width:167.15pt;height:46.55pt" o:ole="">
                  <v:imagedata r:id="rId738" o:title=""/>
                </v:shape>
                <o:OLEObject Type="Embed" ProgID="PBrush" ShapeID="_x0000_i1152" DrawAspect="Content" ObjectID="_1615213717" r:id="rId739"/>
              </w:object>
            </w:r>
          </w:p>
        </w:tc>
        <w:tc>
          <w:tcPr>
            <w:tcW w:w="4898" w:type="dxa"/>
          </w:tcPr>
          <w:p w14:paraId="5CAA8AAC" w14:textId="77777777" w:rsidR="007F096B" w:rsidRPr="002D66E2" w:rsidRDefault="007F096B" w:rsidP="005807D5">
            <w:r w:rsidRPr="002D66E2">
              <w:t>Zn/HCl</w:t>
            </w:r>
          </w:p>
          <w:p w14:paraId="1596E026" w14:textId="77777777" w:rsidR="007F096B" w:rsidRPr="002D66E2" w:rsidRDefault="007F096B" w:rsidP="005807D5">
            <w:r w:rsidRPr="002D66E2">
              <w:t>Sn/HCl</w:t>
            </w:r>
          </w:p>
          <w:p w14:paraId="5821C85A" w14:textId="77777777" w:rsidR="007F096B" w:rsidRPr="002D66E2" w:rsidRDefault="007F096B" w:rsidP="005807D5">
            <w:r w:rsidRPr="002D66E2">
              <w:t>Fe/HCl</w:t>
            </w:r>
          </w:p>
          <w:p w14:paraId="23100787" w14:textId="77777777" w:rsidR="007F096B" w:rsidRPr="006135FE" w:rsidRDefault="007F096B" w:rsidP="005807D5">
            <w:pPr>
              <w:rPr>
                <w:lang w:val="en-US"/>
              </w:rPr>
            </w:pPr>
            <w:r>
              <w:rPr>
                <w:lang w:val="en-US"/>
              </w:rPr>
              <w:t>Pd/H</w:t>
            </w:r>
            <w:r>
              <w:rPr>
                <w:vertAlign w:val="subscript"/>
                <w:lang w:val="en-US"/>
              </w:rPr>
              <w:t>2</w:t>
            </w:r>
          </w:p>
        </w:tc>
      </w:tr>
      <w:tr w:rsidR="007F096B" w:rsidRPr="006135FE" w14:paraId="38D12FD3" w14:textId="77777777" w:rsidTr="005807D5">
        <w:tc>
          <w:tcPr>
            <w:tcW w:w="5556" w:type="dxa"/>
          </w:tcPr>
          <w:p w14:paraId="72872E51" w14:textId="77777777" w:rsidR="007F096B" w:rsidRPr="006135FE" w:rsidRDefault="007F096B" w:rsidP="005807D5">
            <w:pPr>
              <w:rPr>
                <w:lang w:val="en-US"/>
              </w:rPr>
            </w:pPr>
            <w:r>
              <w:object w:dxaOrig="4140" w:dyaOrig="900" w14:anchorId="5D07288B">
                <v:shape id="_x0000_i1153" type="#_x0000_t75" style="width:162.3pt;height:34.55pt" o:ole="">
                  <v:imagedata r:id="rId740" o:title=""/>
                </v:shape>
                <o:OLEObject Type="Embed" ProgID="PBrush" ShapeID="_x0000_i1153" DrawAspect="Content" ObjectID="_1615213718" r:id="rId741"/>
              </w:object>
            </w:r>
          </w:p>
        </w:tc>
        <w:tc>
          <w:tcPr>
            <w:tcW w:w="4898" w:type="dxa"/>
          </w:tcPr>
          <w:p w14:paraId="4708D49C" w14:textId="77777777" w:rsidR="007F096B" w:rsidRPr="006F4F51" w:rsidRDefault="007F096B" w:rsidP="005807D5">
            <w:r>
              <w:t>LiAlH</w:t>
            </w:r>
            <w:r>
              <w:rPr>
                <w:vertAlign w:val="subscript"/>
              </w:rPr>
              <w:t>4</w:t>
            </w:r>
          </w:p>
        </w:tc>
      </w:tr>
      <w:tr w:rsidR="007F096B" w:rsidRPr="002D66E2" w14:paraId="72B9CE9E" w14:textId="77777777" w:rsidTr="005807D5">
        <w:tc>
          <w:tcPr>
            <w:tcW w:w="5556" w:type="dxa"/>
          </w:tcPr>
          <w:p w14:paraId="4C24929C" w14:textId="77777777" w:rsidR="007F096B" w:rsidRPr="006135FE" w:rsidRDefault="007F096B" w:rsidP="005807D5">
            <w:pPr>
              <w:rPr>
                <w:lang w:val="en-US"/>
              </w:rPr>
            </w:pPr>
            <w:r>
              <w:object w:dxaOrig="4155" w:dyaOrig="720" w14:anchorId="76AB4D2F">
                <v:shape id="_x0000_i1154" type="#_x0000_t75" style="width:164.1pt;height:28.3pt" o:ole="">
                  <v:imagedata r:id="rId742" o:title=""/>
                </v:shape>
                <o:OLEObject Type="Embed" ProgID="PBrush" ShapeID="_x0000_i1154" DrawAspect="Content" ObjectID="_1615213719" r:id="rId743"/>
              </w:object>
            </w:r>
          </w:p>
        </w:tc>
        <w:tc>
          <w:tcPr>
            <w:tcW w:w="4898" w:type="dxa"/>
          </w:tcPr>
          <w:p w14:paraId="32194629" w14:textId="77777777" w:rsidR="007F096B" w:rsidRDefault="007F096B" w:rsidP="005807D5">
            <w:r>
              <w:t>LiAlH</w:t>
            </w:r>
            <w:r>
              <w:rPr>
                <w:vertAlign w:val="subscript"/>
              </w:rPr>
              <w:t>4</w:t>
            </w:r>
          </w:p>
          <w:p w14:paraId="0EA5646B" w14:textId="77777777" w:rsidR="007F096B" w:rsidRDefault="007F096B" w:rsidP="005807D5">
            <w:r>
              <w:t>Mg, dan H</w:t>
            </w:r>
            <w:r>
              <w:rPr>
                <w:vertAlign w:val="superscript"/>
              </w:rPr>
              <w:t>+</w:t>
            </w:r>
          </w:p>
          <w:p w14:paraId="7A0A2852" w14:textId="77777777" w:rsidR="007F096B" w:rsidRPr="006135FE" w:rsidRDefault="007F096B" w:rsidP="005807D5">
            <w:r>
              <w:t>Li, dan H</w:t>
            </w:r>
            <w:r>
              <w:rPr>
                <w:vertAlign w:val="superscript"/>
              </w:rPr>
              <w:t>+</w:t>
            </w:r>
          </w:p>
        </w:tc>
      </w:tr>
    </w:tbl>
    <w:p w14:paraId="5D3874EA" w14:textId="77777777" w:rsidR="007F096B" w:rsidRPr="006F4F51" w:rsidRDefault="007F096B" w:rsidP="005807D5"/>
    <w:p w14:paraId="59EA160A" w14:textId="77777777" w:rsidR="007F096B" w:rsidRPr="006135FE" w:rsidRDefault="007F096B" w:rsidP="005807D5">
      <w:pPr>
        <w:rPr>
          <w:rFonts w:eastAsiaTheme="majorEastAsia"/>
          <w:b/>
        </w:rPr>
      </w:pPr>
      <w:r w:rsidRPr="006135FE">
        <w:br w:type="page"/>
      </w:r>
    </w:p>
    <w:p w14:paraId="045C6018" w14:textId="77777777" w:rsidR="007F096B" w:rsidRDefault="007F096B" w:rsidP="002A6C09">
      <w:pPr>
        <w:pStyle w:val="Kop3"/>
      </w:pPr>
      <w:bookmarkStart w:id="333" w:name="_Toc4596396"/>
      <w:r>
        <w:lastRenderedPageBreak/>
        <w:t>Organometaalreagentia</w:t>
      </w:r>
      <w:bookmarkEnd w:id="333"/>
      <w:r>
        <w:tab/>
      </w:r>
      <w:r>
        <w:tab/>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gridCol w:w="3608"/>
      </w:tblGrid>
      <w:tr w:rsidR="007F096B" w14:paraId="50548048" w14:textId="77777777" w:rsidTr="005807D5">
        <w:tc>
          <w:tcPr>
            <w:tcW w:w="0" w:type="auto"/>
          </w:tcPr>
          <w:p w14:paraId="66DF1FC1" w14:textId="77777777" w:rsidR="007F096B" w:rsidRDefault="007F096B" w:rsidP="005807D5">
            <w:r>
              <w:t>aldehyde naar secundaire alcohol</w:t>
            </w:r>
          </w:p>
        </w:tc>
        <w:tc>
          <w:tcPr>
            <w:tcW w:w="0" w:type="auto"/>
          </w:tcPr>
          <w:p w14:paraId="18D2214F" w14:textId="77777777" w:rsidR="007F096B" w:rsidRDefault="007F096B" w:rsidP="005807D5">
            <w:pPr>
              <w:tabs>
                <w:tab w:val="left" w:pos="1181"/>
              </w:tabs>
              <w:ind w:left="47"/>
            </w:pPr>
          </w:p>
        </w:tc>
      </w:tr>
      <w:tr w:rsidR="007F096B" w:rsidRPr="00EB0272" w14:paraId="0A0C5F7E" w14:textId="77777777" w:rsidTr="005807D5">
        <w:tc>
          <w:tcPr>
            <w:tcW w:w="0" w:type="auto"/>
          </w:tcPr>
          <w:p w14:paraId="54CA26EB" w14:textId="77777777" w:rsidR="007F096B" w:rsidRDefault="007F096B" w:rsidP="005807D5">
            <w:r>
              <w:object w:dxaOrig="2386" w:dyaOrig="744" w14:anchorId="24BD0B79">
                <v:shape id="_x0000_i1155" type="#_x0000_t75" style="width:112.25pt;height:34.55pt" o:ole="">
                  <v:imagedata r:id="rId744" o:title=""/>
                </v:shape>
                <o:OLEObject Type="Embed" ProgID="ACD.ChemSketch.20" ShapeID="_x0000_i1155" DrawAspect="Content" ObjectID="_1615213720" r:id="rId745"/>
              </w:object>
            </w:r>
          </w:p>
        </w:tc>
        <w:tc>
          <w:tcPr>
            <w:tcW w:w="0" w:type="auto"/>
          </w:tcPr>
          <w:p w14:paraId="6A43DA43" w14:textId="77777777" w:rsidR="007F096B" w:rsidRPr="006135FE" w:rsidRDefault="007F096B" w:rsidP="005807D5">
            <w:pPr>
              <w:tabs>
                <w:tab w:val="left" w:pos="1181"/>
                <w:tab w:val="left" w:pos="1530"/>
              </w:tabs>
              <w:ind w:left="47"/>
              <w:rPr>
                <w:lang w:val="it-IT"/>
              </w:rPr>
            </w:pPr>
            <w:r w:rsidRPr="006135FE">
              <w:rPr>
                <w:lang w:val="it-IT"/>
              </w:rPr>
              <w:t>R</w:t>
            </w:r>
            <w:r>
              <w:sym w:font="Symbol" w:char="F02D"/>
            </w:r>
            <w:r w:rsidRPr="006135FE">
              <w:rPr>
                <w:lang w:val="it-IT"/>
              </w:rPr>
              <w:t>MgX</w:t>
            </w:r>
            <w:r w:rsidRPr="006135FE">
              <w:rPr>
                <w:lang w:val="it-IT"/>
              </w:rPr>
              <w:tab/>
              <w:t>(</w:t>
            </w:r>
            <w:r>
              <w:rPr>
                <w:lang w:val="it-IT"/>
              </w:rPr>
              <w:t>Grignard</w:t>
            </w:r>
            <w:r w:rsidRPr="006135FE">
              <w:rPr>
                <w:lang w:val="it-IT"/>
              </w:rPr>
              <w:t>reagentia)</w:t>
            </w:r>
          </w:p>
          <w:p w14:paraId="481934D3" w14:textId="77777777" w:rsidR="007F096B" w:rsidRPr="006135FE" w:rsidRDefault="007F096B" w:rsidP="005807D5">
            <w:pPr>
              <w:tabs>
                <w:tab w:val="left" w:pos="1181"/>
              </w:tabs>
              <w:ind w:left="47"/>
              <w:rPr>
                <w:lang w:val="it-IT"/>
              </w:rPr>
            </w:pPr>
            <w:r w:rsidRPr="006135FE">
              <w:rPr>
                <w:lang w:val="it-IT"/>
              </w:rPr>
              <w:t>R</w:t>
            </w:r>
            <w:r>
              <w:sym w:font="Symbol" w:char="F02D"/>
            </w:r>
            <w:r w:rsidRPr="006135FE">
              <w:rPr>
                <w:lang w:val="it-IT"/>
              </w:rPr>
              <w:t>Li</w:t>
            </w:r>
            <w:r w:rsidRPr="006135FE">
              <w:rPr>
                <w:lang w:val="it-IT"/>
              </w:rPr>
              <w:tab/>
              <w:t>(organolithiumreagentia)</w:t>
            </w:r>
          </w:p>
        </w:tc>
      </w:tr>
      <w:tr w:rsidR="007F096B" w14:paraId="5874022C" w14:textId="77777777" w:rsidTr="005807D5">
        <w:tc>
          <w:tcPr>
            <w:tcW w:w="0" w:type="auto"/>
          </w:tcPr>
          <w:p w14:paraId="17B81A46" w14:textId="77777777" w:rsidR="007F096B" w:rsidRDefault="007F096B" w:rsidP="005807D5">
            <w:r>
              <w:t>keton naar tertiaire alcohol</w:t>
            </w:r>
          </w:p>
        </w:tc>
        <w:tc>
          <w:tcPr>
            <w:tcW w:w="0" w:type="auto"/>
          </w:tcPr>
          <w:p w14:paraId="0CD4BD6F" w14:textId="77777777" w:rsidR="007F096B" w:rsidRDefault="007F096B" w:rsidP="005807D5">
            <w:pPr>
              <w:tabs>
                <w:tab w:val="left" w:pos="1181"/>
              </w:tabs>
              <w:ind w:left="47"/>
            </w:pPr>
          </w:p>
        </w:tc>
      </w:tr>
      <w:tr w:rsidR="007F096B" w14:paraId="24F76A69" w14:textId="77777777" w:rsidTr="005807D5">
        <w:tc>
          <w:tcPr>
            <w:tcW w:w="0" w:type="auto"/>
          </w:tcPr>
          <w:p w14:paraId="75842A52" w14:textId="77777777" w:rsidR="007F096B" w:rsidRDefault="007F096B" w:rsidP="005807D5">
            <w:r>
              <w:object w:dxaOrig="2309" w:dyaOrig="744" w14:anchorId="036DDD21">
                <v:shape id="_x0000_i1156" type="#_x0000_t75" style="width:106.1pt;height:34.1pt" o:ole="">
                  <v:imagedata r:id="rId746" o:title=""/>
                </v:shape>
                <o:OLEObject Type="Embed" ProgID="ACD.ChemSketch.20" ShapeID="_x0000_i1156" DrawAspect="Content" ObjectID="_1615213721" r:id="rId747"/>
              </w:object>
            </w:r>
          </w:p>
        </w:tc>
        <w:tc>
          <w:tcPr>
            <w:tcW w:w="0" w:type="auto"/>
          </w:tcPr>
          <w:p w14:paraId="6A5891E9" w14:textId="77777777" w:rsidR="007F096B" w:rsidRDefault="007F096B" w:rsidP="005807D5">
            <w:pPr>
              <w:tabs>
                <w:tab w:val="left" w:pos="1181"/>
                <w:tab w:val="left" w:pos="1530"/>
              </w:tabs>
              <w:ind w:left="47"/>
            </w:pPr>
            <w:r>
              <w:t>R</w:t>
            </w:r>
            <w:r>
              <w:sym w:font="Symbol" w:char="F02D"/>
            </w:r>
            <w:r>
              <w:t>MgX</w:t>
            </w:r>
          </w:p>
          <w:p w14:paraId="62E276E0" w14:textId="77777777" w:rsidR="007F096B" w:rsidRDefault="007F096B" w:rsidP="005807D5">
            <w:pPr>
              <w:tabs>
                <w:tab w:val="left" w:pos="1181"/>
              </w:tabs>
              <w:ind w:left="47"/>
            </w:pPr>
            <w:r>
              <w:t>R</w:t>
            </w:r>
            <w:r>
              <w:sym w:font="Symbol" w:char="F02D"/>
            </w:r>
            <w:r>
              <w:t>Li</w:t>
            </w:r>
          </w:p>
        </w:tc>
      </w:tr>
      <w:tr w:rsidR="007F096B" w14:paraId="61986B80" w14:textId="77777777" w:rsidTr="005807D5">
        <w:tc>
          <w:tcPr>
            <w:tcW w:w="0" w:type="auto"/>
          </w:tcPr>
          <w:p w14:paraId="42B9FB5C" w14:textId="77777777" w:rsidR="007F096B" w:rsidRDefault="007F096B" w:rsidP="005807D5">
            <w:r>
              <w:t>zuurhal(ogen)ide naar tertiaire alcohol</w:t>
            </w:r>
          </w:p>
        </w:tc>
        <w:tc>
          <w:tcPr>
            <w:tcW w:w="0" w:type="auto"/>
          </w:tcPr>
          <w:p w14:paraId="73ECE19E" w14:textId="77777777" w:rsidR="007F096B" w:rsidRDefault="007F096B" w:rsidP="005807D5">
            <w:pPr>
              <w:tabs>
                <w:tab w:val="left" w:pos="1181"/>
              </w:tabs>
              <w:ind w:left="47"/>
            </w:pPr>
          </w:p>
        </w:tc>
      </w:tr>
      <w:tr w:rsidR="007F096B" w14:paraId="03BDB50F" w14:textId="77777777" w:rsidTr="005807D5">
        <w:tc>
          <w:tcPr>
            <w:tcW w:w="0" w:type="auto"/>
          </w:tcPr>
          <w:p w14:paraId="2F60E624" w14:textId="77777777" w:rsidR="007F096B" w:rsidRDefault="007F096B" w:rsidP="005807D5">
            <w:r>
              <w:object w:dxaOrig="2448" w:dyaOrig="744" w14:anchorId="28C8E8FF">
                <v:shape id="_x0000_i1157" type="#_x0000_t75" style="width:107.45pt;height:33.1pt" o:ole="">
                  <v:imagedata r:id="rId748" o:title=""/>
                </v:shape>
                <o:OLEObject Type="Embed" ProgID="ACD.ChemSketch.20" ShapeID="_x0000_i1157" DrawAspect="Content" ObjectID="_1615213722" r:id="rId749"/>
              </w:object>
            </w:r>
          </w:p>
        </w:tc>
        <w:tc>
          <w:tcPr>
            <w:tcW w:w="0" w:type="auto"/>
          </w:tcPr>
          <w:p w14:paraId="3369C859" w14:textId="77777777" w:rsidR="007F096B" w:rsidRDefault="007F096B" w:rsidP="005807D5">
            <w:pPr>
              <w:tabs>
                <w:tab w:val="left" w:pos="1181"/>
                <w:tab w:val="left" w:pos="1530"/>
              </w:tabs>
              <w:ind w:left="47"/>
            </w:pPr>
            <w:r>
              <w:t>R</w:t>
            </w:r>
            <w:r>
              <w:sym w:font="Symbol" w:char="F02D"/>
            </w:r>
            <w:r>
              <w:t>MgX</w:t>
            </w:r>
          </w:p>
          <w:p w14:paraId="7C37CCEE" w14:textId="77777777" w:rsidR="007F096B" w:rsidRDefault="007F096B" w:rsidP="005807D5">
            <w:pPr>
              <w:tabs>
                <w:tab w:val="left" w:pos="1181"/>
              </w:tabs>
              <w:ind w:left="47"/>
            </w:pPr>
            <w:r>
              <w:t>R</w:t>
            </w:r>
            <w:r>
              <w:sym w:font="Symbol" w:char="F02D"/>
            </w:r>
            <w:r>
              <w:t>Li</w:t>
            </w:r>
          </w:p>
        </w:tc>
      </w:tr>
      <w:tr w:rsidR="007F096B" w14:paraId="5B274D45" w14:textId="77777777" w:rsidTr="005807D5">
        <w:tc>
          <w:tcPr>
            <w:tcW w:w="0" w:type="auto"/>
          </w:tcPr>
          <w:p w14:paraId="1FD7B7D3" w14:textId="77777777" w:rsidR="007F096B" w:rsidRDefault="007F096B" w:rsidP="005807D5">
            <w:r>
              <w:t>zuurhal(ogen)ide naar keton</w:t>
            </w:r>
          </w:p>
        </w:tc>
        <w:tc>
          <w:tcPr>
            <w:tcW w:w="0" w:type="auto"/>
          </w:tcPr>
          <w:p w14:paraId="31B3D60C" w14:textId="77777777" w:rsidR="007F096B" w:rsidRDefault="007F096B" w:rsidP="005807D5">
            <w:pPr>
              <w:tabs>
                <w:tab w:val="left" w:pos="1181"/>
              </w:tabs>
              <w:ind w:left="47"/>
            </w:pPr>
          </w:p>
        </w:tc>
      </w:tr>
      <w:tr w:rsidR="007F096B" w14:paraId="6D0B2A8C" w14:textId="77777777" w:rsidTr="005807D5">
        <w:tc>
          <w:tcPr>
            <w:tcW w:w="0" w:type="auto"/>
          </w:tcPr>
          <w:p w14:paraId="0DCC31C7" w14:textId="77777777" w:rsidR="007F096B" w:rsidRDefault="007F096B" w:rsidP="005807D5">
            <w:r>
              <w:object w:dxaOrig="2290" w:dyaOrig="744" w14:anchorId="3E9F4658">
                <v:shape id="_x0000_i1158" type="#_x0000_t75" style="width:106.15pt;height:34.1pt" o:ole="">
                  <v:imagedata r:id="rId750" o:title=""/>
                </v:shape>
                <o:OLEObject Type="Embed" ProgID="ACD.ChemSketch.20" ShapeID="_x0000_i1158" DrawAspect="Content" ObjectID="_1615213723" r:id="rId751"/>
              </w:object>
            </w:r>
          </w:p>
        </w:tc>
        <w:tc>
          <w:tcPr>
            <w:tcW w:w="0" w:type="auto"/>
          </w:tcPr>
          <w:p w14:paraId="6D9E4D5F" w14:textId="77777777" w:rsidR="007F096B" w:rsidRDefault="007F096B" w:rsidP="005807D5">
            <w:pPr>
              <w:tabs>
                <w:tab w:val="left" w:pos="1181"/>
              </w:tabs>
              <w:ind w:left="47"/>
            </w:pPr>
            <w:r>
              <w:t>R</w:t>
            </w:r>
            <w:r w:rsidRPr="006135FE">
              <w:rPr>
                <w:vertAlign w:val="subscript"/>
              </w:rPr>
              <w:t>2</w:t>
            </w:r>
            <w:r>
              <w:t>CuLi</w:t>
            </w:r>
            <w:r>
              <w:tab/>
              <w:t>(organocupraatreagentia)</w:t>
            </w:r>
          </w:p>
        </w:tc>
      </w:tr>
      <w:tr w:rsidR="007F096B" w14:paraId="0456459E" w14:textId="77777777" w:rsidTr="005807D5">
        <w:tc>
          <w:tcPr>
            <w:tcW w:w="0" w:type="auto"/>
          </w:tcPr>
          <w:p w14:paraId="606C3292" w14:textId="77777777" w:rsidR="007F096B" w:rsidRDefault="007F096B" w:rsidP="005807D5">
            <w:r>
              <w:t>anhydride naar tertiaire alcohol</w:t>
            </w:r>
          </w:p>
        </w:tc>
        <w:tc>
          <w:tcPr>
            <w:tcW w:w="0" w:type="auto"/>
          </w:tcPr>
          <w:p w14:paraId="31DCF2AB" w14:textId="77777777" w:rsidR="007F096B" w:rsidRDefault="007F096B" w:rsidP="005807D5">
            <w:pPr>
              <w:tabs>
                <w:tab w:val="left" w:pos="1181"/>
              </w:tabs>
              <w:ind w:left="47"/>
            </w:pPr>
          </w:p>
        </w:tc>
      </w:tr>
      <w:tr w:rsidR="007F096B" w14:paraId="7A5F2C2A" w14:textId="77777777" w:rsidTr="005807D5">
        <w:tc>
          <w:tcPr>
            <w:tcW w:w="0" w:type="auto"/>
          </w:tcPr>
          <w:p w14:paraId="7CB97A6A" w14:textId="77777777" w:rsidR="007F096B" w:rsidRDefault="007F096B" w:rsidP="005807D5">
            <w:r>
              <w:object w:dxaOrig="2746" w:dyaOrig="710" w14:anchorId="7F5A7149">
                <v:shape id="_x0000_i1159" type="#_x0000_t75" style="width:126.3pt;height:33.1pt" o:ole="">
                  <v:imagedata r:id="rId752" o:title=""/>
                </v:shape>
                <o:OLEObject Type="Embed" ProgID="ACD.ChemSketch.20" ShapeID="_x0000_i1159" DrawAspect="Content" ObjectID="_1615213724" r:id="rId753"/>
              </w:object>
            </w:r>
          </w:p>
        </w:tc>
        <w:tc>
          <w:tcPr>
            <w:tcW w:w="0" w:type="auto"/>
          </w:tcPr>
          <w:p w14:paraId="729A214D" w14:textId="77777777" w:rsidR="007F096B" w:rsidRDefault="007F096B" w:rsidP="005807D5">
            <w:pPr>
              <w:tabs>
                <w:tab w:val="left" w:pos="1181"/>
                <w:tab w:val="left" w:pos="1530"/>
              </w:tabs>
              <w:ind w:left="47"/>
            </w:pPr>
            <w:r>
              <w:t>R</w:t>
            </w:r>
            <w:r>
              <w:sym w:font="Symbol" w:char="F02D"/>
            </w:r>
            <w:r>
              <w:t>MgX</w:t>
            </w:r>
          </w:p>
          <w:p w14:paraId="1DFC7D49" w14:textId="77777777" w:rsidR="007F096B" w:rsidRDefault="007F096B" w:rsidP="005807D5">
            <w:pPr>
              <w:tabs>
                <w:tab w:val="left" w:pos="1181"/>
              </w:tabs>
              <w:ind w:left="47"/>
            </w:pPr>
            <w:r>
              <w:t>R</w:t>
            </w:r>
            <w:r>
              <w:sym w:font="Symbol" w:char="F02D"/>
            </w:r>
            <w:r>
              <w:t>Li</w:t>
            </w:r>
          </w:p>
        </w:tc>
      </w:tr>
      <w:tr w:rsidR="007F096B" w14:paraId="0264C8AD" w14:textId="77777777" w:rsidTr="005807D5">
        <w:tc>
          <w:tcPr>
            <w:tcW w:w="0" w:type="auto"/>
          </w:tcPr>
          <w:p w14:paraId="302E2E83" w14:textId="77777777" w:rsidR="007F096B" w:rsidRDefault="007F096B" w:rsidP="005807D5">
            <w:r>
              <w:t>ester naar tertiaire alcohol</w:t>
            </w:r>
          </w:p>
        </w:tc>
        <w:tc>
          <w:tcPr>
            <w:tcW w:w="0" w:type="auto"/>
          </w:tcPr>
          <w:p w14:paraId="76BB16C0" w14:textId="77777777" w:rsidR="007F096B" w:rsidRDefault="007F096B" w:rsidP="005807D5">
            <w:pPr>
              <w:tabs>
                <w:tab w:val="left" w:pos="1181"/>
              </w:tabs>
              <w:ind w:left="47"/>
            </w:pPr>
          </w:p>
        </w:tc>
      </w:tr>
      <w:tr w:rsidR="007F096B" w14:paraId="23926DB9" w14:textId="77777777" w:rsidTr="005807D5">
        <w:tc>
          <w:tcPr>
            <w:tcW w:w="0" w:type="auto"/>
          </w:tcPr>
          <w:p w14:paraId="6F735150" w14:textId="77777777" w:rsidR="007F096B" w:rsidRDefault="007F096B" w:rsidP="005807D5">
            <w:r>
              <w:object w:dxaOrig="2481" w:dyaOrig="710" w14:anchorId="4BB8FD1F">
                <v:shape id="_x0000_i1160" type="#_x0000_t75" style="width:109.9pt;height:31.7pt" o:ole="">
                  <v:imagedata r:id="rId754" o:title=""/>
                </v:shape>
                <o:OLEObject Type="Embed" ProgID="ACD.ChemSketch.20" ShapeID="_x0000_i1160" DrawAspect="Content" ObjectID="_1615213725" r:id="rId755"/>
              </w:object>
            </w:r>
          </w:p>
        </w:tc>
        <w:tc>
          <w:tcPr>
            <w:tcW w:w="0" w:type="auto"/>
          </w:tcPr>
          <w:p w14:paraId="36035A4F" w14:textId="77777777" w:rsidR="007F096B" w:rsidRDefault="007F096B" w:rsidP="005807D5">
            <w:pPr>
              <w:tabs>
                <w:tab w:val="left" w:pos="1181"/>
                <w:tab w:val="left" w:pos="1530"/>
              </w:tabs>
              <w:ind w:left="47"/>
            </w:pPr>
            <w:r>
              <w:t>R</w:t>
            </w:r>
            <w:r>
              <w:sym w:font="Symbol" w:char="F02D"/>
            </w:r>
            <w:r>
              <w:t>MgX</w:t>
            </w:r>
          </w:p>
          <w:p w14:paraId="39AC5700" w14:textId="77777777" w:rsidR="007F096B" w:rsidRDefault="007F096B" w:rsidP="005807D5">
            <w:pPr>
              <w:tabs>
                <w:tab w:val="left" w:pos="1181"/>
              </w:tabs>
              <w:ind w:left="47"/>
            </w:pPr>
            <w:r>
              <w:t>R</w:t>
            </w:r>
            <w:r>
              <w:sym w:font="Symbol" w:char="F02D"/>
            </w:r>
            <w:r>
              <w:t>Li</w:t>
            </w:r>
          </w:p>
        </w:tc>
      </w:tr>
      <w:tr w:rsidR="007F096B" w14:paraId="1B34B88A" w14:textId="77777777" w:rsidTr="005807D5">
        <w:tc>
          <w:tcPr>
            <w:tcW w:w="0" w:type="auto"/>
          </w:tcPr>
          <w:p w14:paraId="43881A10" w14:textId="77777777" w:rsidR="007F096B" w:rsidRDefault="007F096B" w:rsidP="005807D5">
            <w:r>
              <w:t>carbonzuur naar keton</w:t>
            </w:r>
          </w:p>
        </w:tc>
        <w:tc>
          <w:tcPr>
            <w:tcW w:w="0" w:type="auto"/>
          </w:tcPr>
          <w:p w14:paraId="575CB911" w14:textId="77777777" w:rsidR="007F096B" w:rsidRDefault="007F096B" w:rsidP="005807D5">
            <w:pPr>
              <w:tabs>
                <w:tab w:val="left" w:pos="1181"/>
              </w:tabs>
              <w:ind w:left="47"/>
            </w:pPr>
          </w:p>
        </w:tc>
      </w:tr>
      <w:tr w:rsidR="007F096B" w14:paraId="7F0ED291" w14:textId="77777777" w:rsidTr="005807D5">
        <w:tc>
          <w:tcPr>
            <w:tcW w:w="0" w:type="auto"/>
          </w:tcPr>
          <w:p w14:paraId="5098472B" w14:textId="77777777" w:rsidR="007F096B" w:rsidRDefault="007F096B" w:rsidP="005807D5">
            <w:r>
              <w:object w:dxaOrig="2381" w:dyaOrig="715" w14:anchorId="12D374FE">
                <v:shape id="_x0000_i1161" type="#_x0000_t75" style="width:119.05pt;height:36.5pt" o:ole="">
                  <v:imagedata r:id="rId756" o:title=""/>
                </v:shape>
                <o:OLEObject Type="Embed" ProgID="ACD.ChemSketch.20" ShapeID="_x0000_i1161" DrawAspect="Content" ObjectID="_1615213726" r:id="rId757"/>
              </w:object>
            </w:r>
          </w:p>
        </w:tc>
        <w:tc>
          <w:tcPr>
            <w:tcW w:w="0" w:type="auto"/>
          </w:tcPr>
          <w:p w14:paraId="7CEF2FEF" w14:textId="77777777" w:rsidR="007F096B" w:rsidRDefault="007F096B" w:rsidP="005807D5">
            <w:pPr>
              <w:tabs>
                <w:tab w:val="left" w:pos="1181"/>
              </w:tabs>
              <w:ind w:left="47"/>
            </w:pPr>
            <w:r>
              <w:t>R</w:t>
            </w:r>
            <w:r>
              <w:sym w:font="Symbol" w:char="F02D"/>
            </w:r>
            <w:r>
              <w:t>Li</w:t>
            </w:r>
          </w:p>
        </w:tc>
      </w:tr>
      <w:tr w:rsidR="007F096B" w14:paraId="157CDC39" w14:textId="77777777" w:rsidTr="005807D5">
        <w:tc>
          <w:tcPr>
            <w:tcW w:w="0" w:type="auto"/>
          </w:tcPr>
          <w:p w14:paraId="76B0F07F" w14:textId="77777777" w:rsidR="007F096B" w:rsidRDefault="007F096B" w:rsidP="005807D5">
            <w:r>
              <w:t>nitril naar keton</w:t>
            </w:r>
          </w:p>
        </w:tc>
        <w:tc>
          <w:tcPr>
            <w:tcW w:w="0" w:type="auto"/>
          </w:tcPr>
          <w:p w14:paraId="7D0720A9" w14:textId="77777777" w:rsidR="007F096B" w:rsidRDefault="007F096B" w:rsidP="005807D5">
            <w:pPr>
              <w:tabs>
                <w:tab w:val="left" w:pos="1181"/>
              </w:tabs>
              <w:ind w:left="47"/>
            </w:pPr>
          </w:p>
        </w:tc>
      </w:tr>
      <w:tr w:rsidR="007F096B" w14:paraId="7845526C" w14:textId="77777777" w:rsidTr="005807D5">
        <w:tc>
          <w:tcPr>
            <w:tcW w:w="0" w:type="auto"/>
          </w:tcPr>
          <w:p w14:paraId="72192EAD" w14:textId="77777777" w:rsidR="007F096B" w:rsidRDefault="007F096B" w:rsidP="005807D5">
            <w:r>
              <w:object w:dxaOrig="2553" w:dyaOrig="715" w14:anchorId="553BE8DF">
                <v:shape id="_x0000_i1162" type="#_x0000_t75" style="width:128.15pt;height:36.5pt" o:ole="">
                  <v:imagedata r:id="rId758" o:title=""/>
                </v:shape>
                <o:OLEObject Type="Embed" ProgID="ACD.ChemSketch.20" ShapeID="_x0000_i1162" DrawAspect="Content" ObjectID="_1615213727" r:id="rId759"/>
              </w:object>
            </w:r>
          </w:p>
        </w:tc>
        <w:tc>
          <w:tcPr>
            <w:tcW w:w="0" w:type="auto"/>
          </w:tcPr>
          <w:p w14:paraId="4B2096FC" w14:textId="77777777" w:rsidR="007F096B" w:rsidRDefault="007F096B" w:rsidP="005807D5">
            <w:pPr>
              <w:tabs>
                <w:tab w:val="left" w:pos="1181"/>
                <w:tab w:val="left" w:pos="1530"/>
              </w:tabs>
              <w:ind w:left="47"/>
            </w:pPr>
            <w:r>
              <w:t>R</w:t>
            </w:r>
            <w:r>
              <w:sym w:font="Symbol" w:char="F02D"/>
            </w:r>
            <w:r>
              <w:t>MgX</w:t>
            </w:r>
          </w:p>
          <w:p w14:paraId="3C4D305E" w14:textId="77777777" w:rsidR="007F096B" w:rsidRDefault="007F096B" w:rsidP="005807D5">
            <w:pPr>
              <w:tabs>
                <w:tab w:val="left" w:pos="1181"/>
              </w:tabs>
              <w:ind w:left="47"/>
            </w:pPr>
            <w:r>
              <w:t>R</w:t>
            </w:r>
            <w:r>
              <w:sym w:font="Symbol" w:char="F02D"/>
            </w:r>
            <w:r>
              <w:t>Li</w:t>
            </w:r>
          </w:p>
        </w:tc>
      </w:tr>
      <w:tr w:rsidR="007F096B" w14:paraId="071AEEB7" w14:textId="77777777" w:rsidTr="005807D5">
        <w:tc>
          <w:tcPr>
            <w:tcW w:w="0" w:type="auto"/>
          </w:tcPr>
          <w:p w14:paraId="1677F5FE" w14:textId="77777777" w:rsidR="007F096B" w:rsidRDefault="007F096B" w:rsidP="005807D5">
            <w:r>
              <w:t>opening epoxiden</w:t>
            </w:r>
          </w:p>
        </w:tc>
        <w:tc>
          <w:tcPr>
            <w:tcW w:w="0" w:type="auto"/>
          </w:tcPr>
          <w:p w14:paraId="1324D563" w14:textId="77777777" w:rsidR="007F096B" w:rsidRDefault="007F096B" w:rsidP="005807D5">
            <w:pPr>
              <w:tabs>
                <w:tab w:val="left" w:pos="1181"/>
                <w:tab w:val="left" w:pos="1530"/>
              </w:tabs>
              <w:ind w:left="47"/>
            </w:pPr>
          </w:p>
        </w:tc>
      </w:tr>
      <w:tr w:rsidR="007F096B" w14:paraId="5A11200F" w14:textId="77777777" w:rsidTr="005807D5">
        <w:tc>
          <w:tcPr>
            <w:tcW w:w="0" w:type="auto"/>
          </w:tcPr>
          <w:p w14:paraId="2F449B5A" w14:textId="77777777" w:rsidR="007F096B" w:rsidRDefault="007F096B" w:rsidP="005807D5">
            <w:r>
              <w:object w:dxaOrig="2674" w:dyaOrig="922" w14:anchorId="7661A07B">
                <v:shape id="_x0000_i1163" type="#_x0000_t75" style="width:120.05pt;height:41.75pt" o:ole="">
                  <v:imagedata r:id="rId760" o:title=""/>
                </v:shape>
                <o:OLEObject Type="Embed" ProgID="ACD.ChemSketch.20" ShapeID="_x0000_i1163" DrawAspect="Content" ObjectID="_1615213728" r:id="rId761"/>
              </w:object>
            </w:r>
          </w:p>
        </w:tc>
        <w:tc>
          <w:tcPr>
            <w:tcW w:w="0" w:type="auto"/>
          </w:tcPr>
          <w:p w14:paraId="7608A05C" w14:textId="77777777" w:rsidR="007F096B" w:rsidRDefault="007F096B" w:rsidP="005807D5">
            <w:pPr>
              <w:tabs>
                <w:tab w:val="left" w:pos="1181"/>
                <w:tab w:val="left" w:pos="1530"/>
              </w:tabs>
              <w:ind w:left="47"/>
            </w:pPr>
            <w:r>
              <w:t>R</w:t>
            </w:r>
            <w:r>
              <w:sym w:font="Symbol" w:char="F02D"/>
            </w:r>
            <w:r>
              <w:t>MgX</w:t>
            </w:r>
          </w:p>
          <w:p w14:paraId="43FCF35D" w14:textId="77777777" w:rsidR="007F096B" w:rsidRDefault="007F096B" w:rsidP="005807D5">
            <w:pPr>
              <w:tabs>
                <w:tab w:val="left" w:pos="1181"/>
                <w:tab w:val="left" w:pos="1530"/>
              </w:tabs>
              <w:ind w:left="47"/>
            </w:pPr>
            <w:r>
              <w:t>R</w:t>
            </w:r>
            <w:r>
              <w:sym w:font="Symbol" w:char="F02D"/>
            </w:r>
            <w:r>
              <w:t>Li</w:t>
            </w:r>
          </w:p>
        </w:tc>
      </w:tr>
      <w:tr w:rsidR="007F096B" w14:paraId="48C8187F" w14:textId="77777777" w:rsidTr="005807D5">
        <w:tc>
          <w:tcPr>
            <w:tcW w:w="0" w:type="auto"/>
          </w:tcPr>
          <w:p w14:paraId="5E07C127" w14:textId="77777777" w:rsidR="007F096B" w:rsidRDefault="007F096B" w:rsidP="005807D5">
            <w:r>
              <w:t>reactie met alkylhalide of tosylaat</w:t>
            </w:r>
          </w:p>
        </w:tc>
        <w:tc>
          <w:tcPr>
            <w:tcW w:w="0" w:type="auto"/>
          </w:tcPr>
          <w:p w14:paraId="6A89EFF9" w14:textId="77777777" w:rsidR="007F096B" w:rsidRDefault="007F096B" w:rsidP="005807D5">
            <w:pPr>
              <w:tabs>
                <w:tab w:val="left" w:pos="1181"/>
                <w:tab w:val="left" w:pos="1530"/>
              </w:tabs>
              <w:ind w:left="47"/>
            </w:pPr>
          </w:p>
        </w:tc>
      </w:tr>
      <w:tr w:rsidR="007F096B" w14:paraId="02D247B1" w14:textId="77777777" w:rsidTr="005807D5">
        <w:tc>
          <w:tcPr>
            <w:tcW w:w="0" w:type="auto"/>
          </w:tcPr>
          <w:p w14:paraId="3F608F56" w14:textId="77777777" w:rsidR="007F096B" w:rsidRDefault="007F096B" w:rsidP="005807D5">
            <w:r>
              <w:object w:dxaOrig="3336" w:dyaOrig="994" w14:anchorId="1A5676FD">
                <v:shape id="_x0000_i1164" type="#_x0000_t75" style="width:142.6pt;height:42.7pt" o:ole="">
                  <v:imagedata r:id="rId762" o:title=""/>
                </v:shape>
                <o:OLEObject Type="Embed" ProgID="ACD.ChemSketch.20" ShapeID="_x0000_i1164" DrawAspect="Content" ObjectID="_1615213729" r:id="rId763"/>
              </w:object>
            </w:r>
          </w:p>
        </w:tc>
        <w:tc>
          <w:tcPr>
            <w:tcW w:w="0" w:type="auto"/>
          </w:tcPr>
          <w:p w14:paraId="7667AFDA" w14:textId="77777777" w:rsidR="007F096B" w:rsidRDefault="007F096B" w:rsidP="005807D5">
            <w:pPr>
              <w:tabs>
                <w:tab w:val="left" w:pos="1181"/>
                <w:tab w:val="left" w:pos="1530"/>
              </w:tabs>
              <w:ind w:left="47"/>
            </w:pPr>
            <w:r>
              <w:t>R</w:t>
            </w:r>
            <w:r w:rsidRPr="006135FE">
              <w:rPr>
                <w:vertAlign w:val="subscript"/>
              </w:rPr>
              <w:t>2</w:t>
            </w:r>
            <w:r>
              <w:t>CuLi</w:t>
            </w:r>
          </w:p>
        </w:tc>
      </w:tr>
      <w:tr w:rsidR="007F096B" w14:paraId="62577DA1" w14:textId="77777777" w:rsidTr="005807D5">
        <w:tc>
          <w:tcPr>
            <w:tcW w:w="0" w:type="auto"/>
          </w:tcPr>
          <w:p w14:paraId="581510C4" w14:textId="77777777" w:rsidR="007F096B" w:rsidRDefault="007F096B" w:rsidP="005807D5">
            <w:r>
              <w:t>geconjugeerde additie (1,4-additie)</w:t>
            </w:r>
          </w:p>
        </w:tc>
        <w:tc>
          <w:tcPr>
            <w:tcW w:w="0" w:type="auto"/>
          </w:tcPr>
          <w:p w14:paraId="3B310347" w14:textId="77777777" w:rsidR="007F096B" w:rsidRDefault="007F096B" w:rsidP="005807D5">
            <w:pPr>
              <w:tabs>
                <w:tab w:val="left" w:pos="1181"/>
                <w:tab w:val="left" w:pos="1530"/>
              </w:tabs>
              <w:ind w:left="47"/>
            </w:pPr>
          </w:p>
        </w:tc>
      </w:tr>
      <w:tr w:rsidR="007F096B" w14:paraId="53038484" w14:textId="77777777" w:rsidTr="005807D5">
        <w:tc>
          <w:tcPr>
            <w:tcW w:w="0" w:type="auto"/>
          </w:tcPr>
          <w:p w14:paraId="517B643A" w14:textId="77777777" w:rsidR="007F096B" w:rsidRDefault="007F096B" w:rsidP="005807D5">
            <w:r>
              <w:rPr>
                <w:noProof/>
              </w:rPr>
              <w:drawing>
                <wp:inline distT="0" distB="0" distL="0" distR="0" wp14:anchorId="3FB012FB" wp14:editId="60D4EAB1">
                  <wp:extent cx="1482132" cy="571500"/>
                  <wp:effectExtent l="0" t="0" r="3810" b="0"/>
                  <wp:docPr id="519" name="Afbeelding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1499227" cy="578092"/>
                          </a:xfrm>
                          <a:prstGeom prst="rect">
                            <a:avLst/>
                          </a:prstGeom>
                        </pic:spPr>
                      </pic:pic>
                    </a:graphicData>
                  </a:graphic>
                </wp:inline>
              </w:drawing>
            </w:r>
          </w:p>
        </w:tc>
        <w:tc>
          <w:tcPr>
            <w:tcW w:w="0" w:type="auto"/>
          </w:tcPr>
          <w:p w14:paraId="05C0DDA4" w14:textId="77777777" w:rsidR="007F096B" w:rsidRDefault="007F096B" w:rsidP="005807D5">
            <w:pPr>
              <w:tabs>
                <w:tab w:val="left" w:pos="1181"/>
                <w:tab w:val="left" w:pos="1530"/>
              </w:tabs>
              <w:ind w:left="47"/>
            </w:pPr>
            <w:r>
              <w:t>R</w:t>
            </w:r>
            <w:r w:rsidRPr="006135FE">
              <w:rPr>
                <w:vertAlign w:val="subscript"/>
              </w:rPr>
              <w:t>2</w:t>
            </w:r>
            <w:r>
              <w:t>CuLi</w:t>
            </w:r>
          </w:p>
        </w:tc>
      </w:tr>
      <w:tr w:rsidR="007F096B" w14:paraId="256BBCA6" w14:textId="77777777" w:rsidTr="005807D5">
        <w:tc>
          <w:tcPr>
            <w:tcW w:w="0" w:type="auto"/>
          </w:tcPr>
          <w:p w14:paraId="48FF8EAC" w14:textId="77777777" w:rsidR="007F096B" w:rsidRPr="00262A4E" w:rsidRDefault="007F096B" w:rsidP="005807D5">
            <w:r>
              <w:t>additie aan CO</w:t>
            </w:r>
            <w:r>
              <w:rPr>
                <w:vertAlign w:val="subscript"/>
              </w:rPr>
              <w:t>2</w:t>
            </w:r>
            <w:r>
              <w:t xml:space="preserve"> levert carbonzuur</w:t>
            </w:r>
          </w:p>
        </w:tc>
        <w:tc>
          <w:tcPr>
            <w:tcW w:w="0" w:type="auto"/>
          </w:tcPr>
          <w:p w14:paraId="0F114AB5" w14:textId="77777777" w:rsidR="007F096B" w:rsidRDefault="007F096B" w:rsidP="005807D5">
            <w:pPr>
              <w:tabs>
                <w:tab w:val="left" w:pos="1181"/>
                <w:tab w:val="left" w:pos="1530"/>
              </w:tabs>
              <w:ind w:left="47"/>
            </w:pPr>
          </w:p>
        </w:tc>
      </w:tr>
      <w:tr w:rsidR="007F096B" w14:paraId="60414A65" w14:textId="77777777" w:rsidTr="005807D5">
        <w:tc>
          <w:tcPr>
            <w:tcW w:w="0" w:type="auto"/>
          </w:tcPr>
          <w:p w14:paraId="3130FD4E" w14:textId="77777777" w:rsidR="007F096B" w:rsidRDefault="007F096B" w:rsidP="005807D5">
            <w:r>
              <w:object w:dxaOrig="2366" w:dyaOrig="912" w14:anchorId="021F7565">
                <v:shape id="_x0000_i1165" type="#_x0000_t75" style="width:106.1pt;height:40.3pt" o:ole="">
                  <v:imagedata r:id="rId765" o:title=""/>
                </v:shape>
                <o:OLEObject Type="Embed" ProgID="ACD.ChemSketch.20" ShapeID="_x0000_i1165" DrawAspect="Content" ObjectID="_1615213730" r:id="rId766"/>
              </w:object>
            </w:r>
          </w:p>
        </w:tc>
        <w:tc>
          <w:tcPr>
            <w:tcW w:w="0" w:type="auto"/>
          </w:tcPr>
          <w:p w14:paraId="3F725A60" w14:textId="77777777" w:rsidR="007F096B" w:rsidRDefault="007F096B" w:rsidP="005807D5">
            <w:pPr>
              <w:tabs>
                <w:tab w:val="left" w:pos="1181"/>
                <w:tab w:val="left" w:pos="1530"/>
              </w:tabs>
              <w:ind w:left="47"/>
            </w:pPr>
            <w:r>
              <w:t>R</w:t>
            </w:r>
            <w:r>
              <w:sym w:font="Symbol" w:char="F02D"/>
            </w:r>
            <w:r>
              <w:t>MgX</w:t>
            </w:r>
          </w:p>
          <w:p w14:paraId="2101E1D4" w14:textId="77777777" w:rsidR="007F096B" w:rsidRDefault="007F096B" w:rsidP="005807D5">
            <w:pPr>
              <w:tabs>
                <w:tab w:val="left" w:pos="1181"/>
                <w:tab w:val="left" w:pos="1530"/>
              </w:tabs>
              <w:ind w:left="47"/>
            </w:pPr>
            <w:r>
              <w:t>R</w:t>
            </w:r>
            <w:r>
              <w:sym w:font="Symbol" w:char="F02D"/>
            </w:r>
            <w:r>
              <w:t>Li</w:t>
            </w:r>
          </w:p>
        </w:tc>
      </w:tr>
      <w:tr w:rsidR="007F096B" w14:paraId="40431FA2" w14:textId="77777777" w:rsidTr="005807D5">
        <w:tc>
          <w:tcPr>
            <w:tcW w:w="0" w:type="auto"/>
          </w:tcPr>
          <w:p w14:paraId="43CFF05D" w14:textId="77777777" w:rsidR="007F096B" w:rsidRDefault="007F096B" w:rsidP="005807D5">
            <w:r>
              <w:t>reactie met zuur waterstof levert R</w:t>
            </w:r>
            <w:r>
              <w:sym w:font="Symbol" w:char="F02D"/>
            </w:r>
            <w:r>
              <w:t>H</w:t>
            </w:r>
          </w:p>
        </w:tc>
        <w:tc>
          <w:tcPr>
            <w:tcW w:w="0" w:type="auto"/>
          </w:tcPr>
          <w:p w14:paraId="1B44FA4D" w14:textId="77777777" w:rsidR="007F096B" w:rsidRDefault="007F096B" w:rsidP="005807D5">
            <w:pPr>
              <w:tabs>
                <w:tab w:val="left" w:pos="1181"/>
                <w:tab w:val="left" w:pos="1530"/>
              </w:tabs>
              <w:ind w:left="47"/>
            </w:pPr>
          </w:p>
        </w:tc>
      </w:tr>
      <w:tr w:rsidR="007F096B" w:rsidRPr="00EB0272" w14:paraId="643C2A42" w14:textId="77777777" w:rsidTr="005807D5">
        <w:tc>
          <w:tcPr>
            <w:tcW w:w="0" w:type="auto"/>
          </w:tcPr>
          <w:p w14:paraId="6A216483" w14:textId="77777777" w:rsidR="007F096B" w:rsidRDefault="007F096B" w:rsidP="005807D5">
            <w:r>
              <w:object w:dxaOrig="2952" w:dyaOrig="1022" w14:anchorId="0BE760FC">
                <v:shape id="_x0000_i1166" type="#_x0000_t75" style="width:120.9pt;height:42.7pt" o:ole="">
                  <v:imagedata r:id="rId767" o:title=""/>
                </v:shape>
                <o:OLEObject Type="Embed" ProgID="ACD.ChemSketch.20" ShapeID="_x0000_i1166" DrawAspect="Content" ObjectID="_1615213731" r:id="rId768"/>
              </w:object>
            </w:r>
          </w:p>
        </w:tc>
        <w:tc>
          <w:tcPr>
            <w:tcW w:w="0" w:type="auto"/>
          </w:tcPr>
          <w:p w14:paraId="1E19ED8D" w14:textId="77777777" w:rsidR="007F096B" w:rsidRPr="002D66E2" w:rsidRDefault="007F096B" w:rsidP="005807D5">
            <w:pPr>
              <w:tabs>
                <w:tab w:val="left" w:pos="1181"/>
                <w:tab w:val="left" w:pos="1530"/>
              </w:tabs>
              <w:ind w:left="47"/>
              <w:rPr>
                <w:lang w:val="it-IT"/>
              </w:rPr>
            </w:pPr>
            <w:r w:rsidRPr="002D66E2">
              <w:rPr>
                <w:lang w:val="it-IT"/>
              </w:rPr>
              <w:t>R</w:t>
            </w:r>
            <w:r>
              <w:sym w:font="Symbol" w:char="F02D"/>
            </w:r>
            <w:r w:rsidRPr="002D66E2">
              <w:rPr>
                <w:lang w:val="it-IT"/>
              </w:rPr>
              <w:t>MgX</w:t>
            </w:r>
          </w:p>
          <w:p w14:paraId="63BB0CA4" w14:textId="77777777" w:rsidR="007F096B" w:rsidRPr="002D66E2" w:rsidRDefault="007F096B" w:rsidP="005807D5">
            <w:pPr>
              <w:tabs>
                <w:tab w:val="left" w:pos="1181"/>
                <w:tab w:val="left" w:pos="1530"/>
              </w:tabs>
              <w:ind w:left="47"/>
              <w:rPr>
                <w:lang w:val="it-IT"/>
              </w:rPr>
            </w:pPr>
            <w:r w:rsidRPr="002D66E2">
              <w:rPr>
                <w:lang w:val="it-IT"/>
              </w:rPr>
              <w:t>R</w:t>
            </w:r>
            <w:r>
              <w:sym w:font="Symbol" w:char="F02D"/>
            </w:r>
            <w:r w:rsidRPr="002D66E2">
              <w:rPr>
                <w:lang w:val="it-IT"/>
              </w:rPr>
              <w:t>Li</w:t>
            </w:r>
          </w:p>
          <w:p w14:paraId="19E0E84A" w14:textId="77777777" w:rsidR="007F096B" w:rsidRPr="002D66E2" w:rsidRDefault="007F096B" w:rsidP="005807D5">
            <w:pPr>
              <w:tabs>
                <w:tab w:val="left" w:pos="1181"/>
                <w:tab w:val="left" w:pos="1530"/>
              </w:tabs>
              <w:ind w:left="47"/>
              <w:rPr>
                <w:lang w:val="it-IT"/>
              </w:rPr>
            </w:pPr>
            <w:r w:rsidRPr="002D66E2">
              <w:rPr>
                <w:lang w:val="it-IT"/>
              </w:rPr>
              <w:t>R</w:t>
            </w:r>
            <w:r w:rsidRPr="002D66E2">
              <w:rPr>
                <w:vertAlign w:val="subscript"/>
                <w:lang w:val="it-IT"/>
              </w:rPr>
              <w:t>2</w:t>
            </w:r>
            <w:r w:rsidRPr="002D66E2">
              <w:rPr>
                <w:lang w:val="it-IT"/>
              </w:rPr>
              <w:t>CuLi</w:t>
            </w:r>
          </w:p>
        </w:tc>
      </w:tr>
      <w:tr w:rsidR="007F096B" w14:paraId="479D6814" w14:textId="77777777" w:rsidTr="005807D5">
        <w:tc>
          <w:tcPr>
            <w:tcW w:w="0" w:type="auto"/>
          </w:tcPr>
          <w:p w14:paraId="732E1BD6" w14:textId="77777777" w:rsidR="007F096B" w:rsidRDefault="007F096B" w:rsidP="005807D5">
            <w:r>
              <w:t>reactie met zuur deuterium levert R</w:t>
            </w:r>
            <w:r>
              <w:sym w:font="Symbol" w:char="F02D"/>
            </w:r>
            <w:r>
              <w:t>D</w:t>
            </w:r>
          </w:p>
        </w:tc>
        <w:tc>
          <w:tcPr>
            <w:tcW w:w="0" w:type="auto"/>
          </w:tcPr>
          <w:p w14:paraId="4AEED63B" w14:textId="77777777" w:rsidR="007F096B" w:rsidRDefault="007F096B" w:rsidP="005807D5">
            <w:pPr>
              <w:tabs>
                <w:tab w:val="left" w:pos="1181"/>
                <w:tab w:val="left" w:pos="1530"/>
              </w:tabs>
              <w:ind w:left="47"/>
            </w:pPr>
          </w:p>
        </w:tc>
      </w:tr>
      <w:tr w:rsidR="007F096B" w:rsidRPr="00EB0272" w14:paraId="7754B3AE" w14:textId="77777777" w:rsidTr="005807D5">
        <w:tc>
          <w:tcPr>
            <w:tcW w:w="0" w:type="auto"/>
          </w:tcPr>
          <w:p w14:paraId="7CAEAE83" w14:textId="77777777" w:rsidR="007F096B" w:rsidRDefault="007F096B" w:rsidP="005807D5">
            <w:r>
              <w:object w:dxaOrig="2775" w:dyaOrig="1022" w14:anchorId="46806D5A">
                <v:shape id="_x0000_i1167" type="#_x0000_t75" style="width:114.2pt;height:42.7pt" o:ole="">
                  <v:imagedata r:id="rId769" o:title=""/>
                </v:shape>
                <o:OLEObject Type="Embed" ProgID="ACD.ChemSketch.20" ShapeID="_x0000_i1167" DrawAspect="Content" ObjectID="_1615213732" r:id="rId770"/>
              </w:object>
            </w:r>
          </w:p>
        </w:tc>
        <w:tc>
          <w:tcPr>
            <w:tcW w:w="0" w:type="auto"/>
          </w:tcPr>
          <w:p w14:paraId="5469E355" w14:textId="77777777" w:rsidR="007F096B" w:rsidRPr="002D66E2" w:rsidRDefault="007F096B" w:rsidP="005807D5">
            <w:pPr>
              <w:tabs>
                <w:tab w:val="left" w:pos="1181"/>
                <w:tab w:val="left" w:pos="1530"/>
              </w:tabs>
              <w:ind w:left="47"/>
              <w:rPr>
                <w:lang w:val="it-IT"/>
              </w:rPr>
            </w:pPr>
            <w:r w:rsidRPr="002D66E2">
              <w:rPr>
                <w:lang w:val="it-IT"/>
              </w:rPr>
              <w:t>R</w:t>
            </w:r>
            <w:r>
              <w:sym w:font="Symbol" w:char="F02D"/>
            </w:r>
            <w:r w:rsidRPr="002D66E2">
              <w:rPr>
                <w:lang w:val="it-IT"/>
              </w:rPr>
              <w:t>MgX</w:t>
            </w:r>
          </w:p>
          <w:p w14:paraId="7D430493" w14:textId="77777777" w:rsidR="007F096B" w:rsidRPr="002D66E2" w:rsidRDefault="007F096B" w:rsidP="005807D5">
            <w:pPr>
              <w:tabs>
                <w:tab w:val="left" w:pos="1181"/>
                <w:tab w:val="left" w:pos="1530"/>
              </w:tabs>
              <w:ind w:left="47"/>
              <w:rPr>
                <w:lang w:val="it-IT"/>
              </w:rPr>
            </w:pPr>
            <w:r w:rsidRPr="002D66E2">
              <w:rPr>
                <w:lang w:val="it-IT"/>
              </w:rPr>
              <w:t>R</w:t>
            </w:r>
            <w:r>
              <w:sym w:font="Symbol" w:char="F02D"/>
            </w:r>
            <w:r w:rsidRPr="002D66E2">
              <w:rPr>
                <w:lang w:val="it-IT"/>
              </w:rPr>
              <w:t>Li</w:t>
            </w:r>
          </w:p>
          <w:p w14:paraId="0F136D4C" w14:textId="77777777" w:rsidR="007F096B" w:rsidRPr="002D66E2" w:rsidRDefault="007F096B" w:rsidP="005807D5">
            <w:pPr>
              <w:tabs>
                <w:tab w:val="left" w:pos="1181"/>
                <w:tab w:val="left" w:pos="1530"/>
              </w:tabs>
              <w:ind w:left="47"/>
              <w:rPr>
                <w:lang w:val="it-IT"/>
              </w:rPr>
            </w:pPr>
            <w:r w:rsidRPr="002D66E2">
              <w:rPr>
                <w:lang w:val="it-IT"/>
              </w:rPr>
              <w:t>R</w:t>
            </w:r>
            <w:r w:rsidRPr="002D66E2">
              <w:rPr>
                <w:vertAlign w:val="subscript"/>
                <w:lang w:val="it-IT"/>
              </w:rPr>
              <w:t>2</w:t>
            </w:r>
            <w:r w:rsidRPr="002D66E2">
              <w:rPr>
                <w:lang w:val="it-IT"/>
              </w:rPr>
              <w:t>CuLi</w:t>
            </w:r>
          </w:p>
        </w:tc>
      </w:tr>
    </w:tbl>
    <w:p w14:paraId="08F0E70D" w14:textId="77777777" w:rsidR="007F096B" w:rsidRDefault="007F096B" w:rsidP="002A6C09">
      <w:pPr>
        <w:pStyle w:val="Kop3"/>
      </w:pPr>
      <w:bookmarkStart w:id="334" w:name="_Toc504672754"/>
      <w:bookmarkStart w:id="335" w:name="_Toc4596397"/>
      <w:r>
        <w:lastRenderedPageBreak/>
        <w:t>Reagentia voor aromaten</w:t>
      </w:r>
      <w:bookmarkEnd w:id="334"/>
      <w:bookmarkEnd w:id="335"/>
      <w:r>
        <w:tab/>
      </w:r>
      <w:r>
        <w:tab/>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1"/>
        <w:gridCol w:w="4146"/>
      </w:tblGrid>
      <w:tr w:rsidR="007F096B" w14:paraId="66CC4D49" w14:textId="77777777" w:rsidTr="005807D5">
        <w:tc>
          <w:tcPr>
            <w:tcW w:w="0" w:type="auto"/>
          </w:tcPr>
          <w:p w14:paraId="1CDCA582" w14:textId="77777777" w:rsidR="007F096B" w:rsidRDefault="007F096B" w:rsidP="005807D5">
            <w:r>
              <w:t>chlorering</w:t>
            </w:r>
          </w:p>
        </w:tc>
        <w:tc>
          <w:tcPr>
            <w:tcW w:w="0" w:type="auto"/>
          </w:tcPr>
          <w:p w14:paraId="57C62027" w14:textId="77777777" w:rsidR="007F096B" w:rsidRDefault="007F096B" w:rsidP="005807D5">
            <w:r>
              <w:object w:dxaOrig="6225" w:dyaOrig="1545" w14:anchorId="47F0034E">
                <v:shape id="_x0000_i1168" type="#_x0000_t75" style="width:170.25pt;height:42.7pt" o:ole="">
                  <v:imagedata r:id="rId771" o:title=""/>
                </v:shape>
                <o:OLEObject Type="Embed" ProgID="PBrush" ShapeID="_x0000_i1168" DrawAspect="Content" ObjectID="_1615213733" r:id="rId772"/>
              </w:object>
            </w:r>
          </w:p>
        </w:tc>
      </w:tr>
      <w:tr w:rsidR="007F096B" w14:paraId="581AA8DD" w14:textId="77777777" w:rsidTr="005807D5">
        <w:tc>
          <w:tcPr>
            <w:tcW w:w="0" w:type="auto"/>
          </w:tcPr>
          <w:p w14:paraId="46BDD08C" w14:textId="77777777" w:rsidR="007F096B" w:rsidRDefault="007F096B" w:rsidP="005807D5">
            <w:r>
              <w:t>bromering</w:t>
            </w:r>
          </w:p>
        </w:tc>
        <w:tc>
          <w:tcPr>
            <w:tcW w:w="0" w:type="auto"/>
          </w:tcPr>
          <w:p w14:paraId="7AF65B54" w14:textId="77777777" w:rsidR="007F096B" w:rsidRDefault="007F096B" w:rsidP="005807D5">
            <w:r>
              <w:object w:dxaOrig="6315" w:dyaOrig="1545" w14:anchorId="5DBBAE49">
                <v:shape id="_x0000_i1169" type="#_x0000_t75" style="width:175.55pt;height:42.7pt" o:ole="">
                  <v:imagedata r:id="rId773" o:title=""/>
                </v:shape>
                <o:OLEObject Type="Embed" ProgID="PBrush" ShapeID="_x0000_i1169" DrawAspect="Content" ObjectID="_1615213734" r:id="rId774"/>
              </w:object>
            </w:r>
          </w:p>
        </w:tc>
      </w:tr>
      <w:tr w:rsidR="007F096B" w14:paraId="0F9DCA9B" w14:textId="77777777" w:rsidTr="005807D5">
        <w:tc>
          <w:tcPr>
            <w:tcW w:w="0" w:type="auto"/>
          </w:tcPr>
          <w:p w14:paraId="11CD1029" w14:textId="77777777" w:rsidR="007F096B" w:rsidRDefault="007F096B" w:rsidP="005807D5">
            <w:r>
              <w:t>Friedel-Crafts</w:t>
            </w:r>
            <w:r>
              <w:br/>
              <w:t>alkylering</w:t>
            </w:r>
          </w:p>
        </w:tc>
        <w:tc>
          <w:tcPr>
            <w:tcW w:w="0" w:type="auto"/>
          </w:tcPr>
          <w:p w14:paraId="02F1C1A0" w14:textId="77777777" w:rsidR="007F096B" w:rsidRDefault="007F096B" w:rsidP="005807D5">
            <w:r>
              <w:object w:dxaOrig="6645" w:dyaOrig="2190" w14:anchorId="041A1664">
                <v:shape id="_x0000_i1170" type="#_x0000_t75" style="width:186.4pt;height:61.45pt" o:ole="">
                  <v:imagedata r:id="rId775" o:title=""/>
                </v:shape>
                <o:OLEObject Type="Embed" ProgID="PBrush" ShapeID="_x0000_i1170" DrawAspect="Content" ObjectID="_1615213735" r:id="rId776"/>
              </w:object>
            </w:r>
          </w:p>
        </w:tc>
      </w:tr>
      <w:tr w:rsidR="007F096B" w14:paraId="22EAF8E8" w14:textId="77777777" w:rsidTr="005807D5">
        <w:tc>
          <w:tcPr>
            <w:tcW w:w="0" w:type="auto"/>
          </w:tcPr>
          <w:p w14:paraId="3372479F" w14:textId="77777777" w:rsidR="007F096B" w:rsidRDefault="007F096B" w:rsidP="005807D5">
            <w:r>
              <w:t>Friedel-Crafts</w:t>
            </w:r>
            <w:r>
              <w:br/>
              <w:t>acylering</w:t>
            </w:r>
          </w:p>
        </w:tc>
        <w:tc>
          <w:tcPr>
            <w:tcW w:w="0" w:type="auto"/>
          </w:tcPr>
          <w:p w14:paraId="423268CB" w14:textId="77777777" w:rsidR="007F096B" w:rsidRDefault="007F096B" w:rsidP="005807D5">
            <w:r>
              <w:object w:dxaOrig="6480" w:dyaOrig="1635" w14:anchorId="77D9B512">
                <v:shape id="_x0000_i1171" type="#_x0000_t75" style="width:183.05pt;height:47.1pt" o:ole="">
                  <v:imagedata r:id="rId777" o:title=""/>
                </v:shape>
                <o:OLEObject Type="Embed" ProgID="PBrush" ShapeID="_x0000_i1171" DrawAspect="Content" ObjectID="_1615213736" r:id="rId778"/>
              </w:object>
            </w:r>
          </w:p>
        </w:tc>
      </w:tr>
      <w:tr w:rsidR="007F096B" w14:paraId="53BD3791" w14:textId="77777777" w:rsidTr="005807D5">
        <w:tc>
          <w:tcPr>
            <w:tcW w:w="0" w:type="auto"/>
          </w:tcPr>
          <w:p w14:paraId="2B5BA8DC" w14:textId="77777777" w:rsidR="007F096B" w:rsidRDefault="007F096B" w:rsidP="005807D5">
            <w:r>
              <w:t>nitrering</w:t>
            </w:r>
          </w:p>
        </w:tc>
        <w:tc>
          <w:tcPr>
            <w:tcW w:w="0" w:type="auto"/>
          </w:tcPr>
          <w:p w14:paraId="7669CBD2" w14:textId="77777777" w:rsidR="007F096B" w:rsidRDefault="007F096B" w:rsidP="005807D5">
            <w:r>
              <w:rPr>
                <w:noProof/>
              </w:rPr>
              <w:drawing>
                <wp:inline distT="0" distB="0" distL="0" distR="0" wp14:anchorId="633C7B64" wp14:editId="2256852B">
                  <wp:extent cx="2311400" cy="381649"/>
                  <wp:effectExtent l="0" t="0" r="0" b="0"/>
                  <wp:docPr id="540" name="Afbeelding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2517644" cy="415703"/>
                          </a:xfrm>
                          <a:prstGeom prst="rect">
                            <a:avLst/>
                          </a:prstGeom>
                        </pic:spPr>
                      </pic:pic>
                    </a:graphicData>
                  </a:graphic>
                </wp:inline>
              </w:drawing>
            </w:r>
          </w:p>
        </w:tc>
      </w:tr>
      <w:tr w:rsidR="007F096B" w14:paraId="74601143" w14:textId="77777777" w:rsidTr="005807D5">
        <w:tc>
          <w:tcPr>
            <w:tcW w:w="0" w:type="auto"/>
          </w:tcPr>
          <w:p w14:paraId="1D098E52" w14:textId="77777777" w:rsidR="007F096B" w:rsidRDefault="007F096B" w:rsidP="005807D5">
            <w:r>
              <w:t>sulfonering</w:t>
            </w:r>
          </w:p>
        </w:tc>
        <w:tc>
          <w:tcPr>
            <w:tcW w:w="0" w:type="auto"/>
          </w:tcPr>
          <w:p w14:paraId="12A58EB3" w14:textId="77777777" w:rsidR="007F096B" w:rsidRDefault="007F096B" w:rsidP="005807D5">
            <w:r>
              <w:rPr>
                <w:noProof/>
              </w:rPr>
              <w:drawing>
                <wp:inline distT="0" distB="0" distL="0" distR="0" wp14:anchorId="6C3F944A" wp14:editId="5E28DAA2">
                  <wp:extent cx="2406650" cy="533017"/>
                  <wp:effectExtent l="0" t="0" r="0" b="635"/>
                  <wp:docPr id="541" name="Afbeelding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a:stretch>
                            <a:fillRect/>
                          </a:stretch>
                        </pic:blipFill>
                        <pic:spPr>
                          <a:xfrm>
                            <a:off x="0" y="0"/>
                            <a:ext cx="2534430" cy="561317"/>
                          </a:xfrm>
                          <a:prstGeom prst="rect">
                            <a:avLst/>
                          </a:prstGeom>
                        </pic:spPr>
                      </pic:pic>
                    </a:graphicData>
                  </a:graphic>
                </wp:inline>
              </w:drawing>
            </w:r>
          </w:p>
        </w:tc>
      </w:tr>
      <w:tr w:rsidR="007F096B" w14:paraId="4DEE93B4" w14:textId="77777777" w:rsidTr="005807D5">
        <w:tc>
          <w:tcPr>
            <w:tcW w:w="0" w:type="auto"/>
          </w:tcPr>
          <w:p w14:paraId="248325F0" w14:textId="77777777" w:rsidR="007F096B" w:rsidRDefault="007F096B" w:rsidP="005807D5">
            <w:r>
              <w:t>reductie</w:t>
            </w:r>
            <w:r>
              <w:br/>
              <w:t>nitrogroep</w:t>
            </w:r>
          </w:p>
        </w:tc>
        <w:tc>
          <w:tcPr>
            <w:tcW w:w="0" w:type="auto"/>
          </w:tcPr>
          <w:p w14:paraId="56531F8F" w14:textId="77777777" w:rsidR="007F096B" w:rsidRDefault="007F096B" w:rsidP="005807D5">
            <w:r>
              <w:object w:dxaOrig="6509" w:dyaOrig="2010" w14:anchorId="76045CF6">
                <v:shape id="_x0000_i1172" type="#_x0000_t75" style="width:183.25pt;height:56.7pt" o:ole="">
                  <v:imagedata r:id="rId781" o:title=""/>
                </v:shape>
                <o:OLEObject Type="Embed" ProgID="PBrush" ShapeID="_x0000_i1172" DrawAspect="Content" ObjectID="_1615213737" r:id="rId782"/>
              </w:object>
            </w:r>
          </w:p>
        </w:tc>
      </w:tr>
      <w:tr w:rsidR="007F096B" w14:paraId="1D3B09AD" w14:textId="77777777" w:rsidTr="005807D5">
        <w:tc>
          <w:tcPr>
            <w:tcW w:w="0" w:type="auto"/>
          </w:tcPr>
          <w:p w14:paraId="54A549AA" w14:textId="77777777" w:rsidR="007F096B" w:rsidRDefault="007F096B" w:rsidP="005807D5">
            <w:r>
              <w:t>aromatisch amine</w:t>
            </w:r>
            <w:r>
              <w:br/>
              <w:t>naar diazoniumzout</w:t>
            </w:r>
          </w:p>
        </w:tc>
        <w:tc>
          <w:tcPr>
            <w:tcW w:w="0" w:type="auto"/>
          </w:tcPr>
          <w:p w14:paraId="6407E076" w14:textId="77777777" w:rsidR="007F096B" w:rsidRDefault="007F096B" w:rsidP="005807D5">
            <w:r>
              <w:rPr>
                <w:noProof/>
              </w:rPr>
              <w:drawing>
                <wp:inline distT="0" distB="0" distL="0" distR="0" wp14:anchorId="60586D83" wp14:editId="3B6E33AD">
                  <wp:extent cx="2495550" cy="480544"/>
                  <wp:effectExtent l="0" t="0" r="0" b="0"/>
                  <wp:docPr id="542" name="Afbeelding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a:stretch>
                            <a:fillRect/>
                          </a:stretch>
                        </pic:blipFill>
                        <pic:spPr>
                          <a:xfrm>
                            <a:off x="0" y="0"/>
                            <a:ext cx="2627273" cy="505909"/>
                          </a:xfrm>
                          <a:prstGeom prst="rect">
                            <a:avLst/>
                          </a:prstGeom>
                        </pic:spPr>
                      </pic:pic>
                    </a:graphicData>
                  </a:graphic>
                </wp:inline>
              </w:drawing>
            </w:r>
          </w:p>
        </w:tc>
      </w:tr>
      <w:tr w:rsidR="007F096B" w14:paraId="627A086D" w14:textId="77777777" w:rsidTr="005807D5">
        <w:tc>
          <w:tcPr>
            <w:tcW w:w="0" w:type="auto"/>
          </w:tcPr>
          <w:p w14:paraId="7CEF0085" w14:textId="77777777" w:rsidR="007F096B" w:rsidRDefault="007F096B" w:rsidP="005807D5">
            <w:r>
              <w:t>chlorering</w:t>
            </w:r>
            <w:r>
              <w:br/>
              <w:t>diazoniumzout</w:t>
            </w:r>
          </w:p>
        </w:tc>
        <w:tc>
          <w:tcPr>
            <w:tcW w:w="0" w:type="auto"/>
          </w:tcPr>
          <w:p w14:paraId="77F3E3E0" w14:textId="77777777" w:rsidR="007F096B" w:rsidRDefault="007F096B" w:rsidP="005807D5">
            <w:r>
              <w:rPr>
                <w:noProof/>
              </w:rPr>
              <w:drawing>
                <wp:inline distT="0" distB="0" distL="0" distR="0" wp14:anchorId="0DC13BB5" wp14:editId="491C49A6">
                  <wp:extent cx="2247900" cy="524511"/>
                  <wp:effectExtent l="0" t="0" r="0" b="8890"/>
                  <wp:docPr id="559"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4"/>
                          <a:stretch>
                            <a:fillRect/>
                          </a:stretch>
                        </pic:blipFill>
                        <pic:spPr>
                          <a:xfrm>
                            <a:off x="0" y="0"/>
                            <a:ext cx="2328510" cy="543320"/>
                          </a:xfrm>
                          <a:prstGeom prst="rect">
                            <a:avLst/>
                          </a:prstGeom>
                        </pic:spPr>
                      </pic:pic>
                    </a:graphicData>
                  </a:graphic>
                </wp:inline>
              </w:drawing>
            </w:r>
          </w:p>
        </w:tc>
      </w:tr>
      <w:tr w:rsidR="007F096B" w14:paraId="02ECCFFB" w14:textId="77777777" w:rsidTr="005807D5">
        <w:tc>
          <w:tcPr>
            <w:tcW w:w="0" w:type="auto"/>
          </w:tcPr>
          <w:p w14:paraId="7EA227C4" w14:textId="77777777" w:rsidR="007F096B" w:rsidRDefault="007F096B" w:rsidP="005807D5">
            <w:r>
              <w:t>bromering</w:t>
            </w:r>
            <w:r>
              <w:br/>
              <w:t>diazoniumzout</w:t>
            </w:r>
          </w:p>
        </w:tc>
        <w:tc>
          <w:tcPr>
            <w:tcW w:w="0" w:type="auto"/>
          </w:tcPr>
          <w:p w14:paraId="2DDC992B" w14:textId="77777777" w:rsidR="007F096B" w:rsidRDefault="007F096B" w:rsidP="005807D5">
            <w:r>
              <w:rPr>
                <w:noProof/>
              </w:rPr>
              <w:drawing>
                <wp:inline distT="0" distB="0" distL="0" distR="0" wp14:anchorId="5D42364D" wp14:editId="502A0F5F">
                  <wp:extent cx="2279650" cy="510207"/>
                  <wp:effectExtent l="0" t="0" r="6350" b="4445"/>
                  <wp:docPr id="560"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5"/>
                          <a:stretch>
                            <a:fillRect/>
                          </a:stretch>
                        </pic:blipFill>
                        <pic:spPr>
                          <a:xfrm>
                            <a:off x="0" y="0"/>
                            <a:ext cx="2349461" cy="525831"/>
                          </a:xfrm>
                          <a:prstGeom prst="rect">
                            <a:avLst/>
                          </a:prstGeom>
                        </pic:spPr>
                      </pic:pic>
                    </a:graphicData>
                  </a:graphic>
                </wp:inline>
              </w:drawing>
            </w:r>
          </w:p>
        </w:tc>
      </w:tr>
      <w:tr w:rsidR="007F096B" w14:paraId="27D6F84D" w14:textId="77777777" w:rsidTr="005807D5">
        <w:tc>
          <w:tcPr>
            <w:tcW w:w="0" w:type="auto"/>
          </w:tcPr>
          <w:p w14:paraId="51F37CFD" w14:textId="77777777" w:rsidR="007F096B" w:rsidRDefault="007F096B" w:rsidP="005807D5">
            <w:r>
              <w:t>cyanering</w:t>
            </w:r>
            <w:r>
              <w:br/>
              <w:t>diazoniumzout</w:t>
            </w:r>
          </w:p>
        </w:tc>
        <w:tc>
          <w:tcPr>
            <w:tcW w:w="0" w:type="auto"/>
          </w:tcPr>
          <w:p w14:paraId="050EE795" w14:textId="77777777" w:rsidR="007F096B" w:rsidRDefault="007F096B" w:rsidP="005807D5">
            <w:r>
              <w:rPr>
                <w:noProof/>
              </w:rPr>
              <w:drawing>
                <wp:inline distT="0" distB="0" distL="0" distR="0" wp14:anchorId="789CA2D3" wp14:editId="2C1F6766">
                  <wp:extent cx="2286000" cy="509789"/>
                  <wp:effectExtent l="0" t="0" r="0" b="5080"/>
                  <wp:docPr id="561"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a:stretch>
                            <a:fillRect/>
                          </a:stretch>
                        </pic:blipFill>
                        <pic:spPr>
                          <a:xfrm>
                            <a:off x="0" y="0"/>
                            <a:ext cx="2421983" cy="540114"/>
                          </a:xfrm>
                          <a:prstGeom prst="rect">
                            <a:avLst/>
                          </a:prstGeom>
                        </pic:spPr>
                      </pic:pic>
                    </a:graphicData>
                  </a:graphic>
                </wp:inline>
              </w:drawing>
            </w:r>
          </w:p>
        </w:tc>
      </w:tr>
      <w:tr w:rsidR="007F096B" w14:paraId="3F51E01D" w14:textId="77777777" w:rsidTr="005807D5">
        <w:tc>
          <w:tcPr>
            <w:tcW w:w="0" w:type="auto"/>
          </w:tcPr>
          <w:p w14:paraId="7D006C26" w14:textId="77777777" w:rsidR="007F096B" w:rsidRDefault="007F096B" w:rsidP="005807D5">
            <w:r>
              <w:t>vorming</w:t>
            </w:r>
            <w:r>
              <w:br/>
              <w:t>fenol</w:t>
            </w:r>
          </w:p>
        </w:tc>
        <w:tc>
          <w:tcPr>
            <w:tcW w:w="0" w:type="auto"/>
          </w:tcPr>
          <w:p w14:paraId="1441E744" w14:textId="77777777" w:rsidR="007F096B" w:rsidRDefault="007F096B" w:rsidP="005807D5">
            <w:r>
              <w:object w:dxaOrig="6585" w:dyaOrig="1425" w14:anchorId="206F3916">
                <v:shape id="_x0000_i1173" type="#_x0000_t75" style="width:181.4pt;height:38.9pt" o:ole="">
                  <v:imagedata r:id="rId787" o:title=""/>
                </v:shape>
                <o:OLEObject Type="Embed" ProgID="PBrush" ShapeID="_x0000_i1173" DrawAspect="Content" ObjectID="_1615213738" r:id="rId788"/>
              </w:object>
            </w:r>
          </w:p>
        </w:tc>
      </w:tr>
      <w:tr w:rsidR="007F096B" w14:paraId="50EB0553" w14:textId="77777777" w:rsidTr="005807D5">
        <w:tc>
          <w:tcPr>
            <w:tcW w:w="0" w:type="auto"/>
          </w:tcPr>
          <w:p w14:paraId="430F8C28" w14:textId="77777777" w:rsidR="007F096B" w:rsidRDefault="007F096B" w:rsidP="005807D5">
            <w:r>
              <w:t>vorming</w:t>
            </w:r>
            <w:r>
              <w:br/>
              <w:t>joodareen</w:t>
            </w:r>
          </w:p>
        </w:tc>
        <w:tc>
          <w:tcPr>
            <w:tcW w:w="0" w:type="auto"/>
          </w:tcPr>
          <w:p w14:paraId="4680A948" w14:textId="77777777" w:rsidR="007F096B" w:rsidRDefault="007F096B" w:rsidP="005807D5">
            <w:r>
              <w:object w:dxaOrig="6150" w:dyaOrig="1410" w14:anchorId="65EDD43C">
                <v:shape id="_x0000_i1174" type="#_x0000_t75" style="width:174.65pt;height:40.35pt" o:ole="">
                  <v:imagedata r:id="rId789" o:title=""/>
                </v:shape>
                <o:OLEObject Type="Embed" ProgID="PBrush" ShapeID="_x0000_i1174" DrawAspect="Content" ObjectID="_1615213739" r:id="rId790"/>
              </w:object>
            </w:r>
          </w:p>
        </w:tc>
      </w:tr>
      <w:tr w:rsidR="007F096B" w14:paraId="465D46A5" w14:textId="77777777" w:rsidTr="005807D5">
        <w:tc>
          <w:tcPr>
            <w:tcW w:w="0" w:type="auto"/>
          </w:tcPr>
          <w:p w14:paraId="633816A5" w14:textId="77777777" w:rsidR="007F096B" w:rsidRDefault="007F096B" w:rsidP="005807D5">
            <w:r>
              <w:t>oxidatie</w:t>
            </w:r>
            <w:r>
              <w:br/>
              <w:t>aromatische zijketen</w:t>
            </w:r>
          </w:p>
        </w:tc>
        <w:tc>
          <w:tcPr>
            <w:tcW w:w="0" w:type="auto"/>
          </w:tcPr>
          <w:p w14:paraId="79C99B71" w14:textId="77777777" w:rsidR="007F096B" w:rsidRDefault="007F096B" w:rsidP="005807D5">
            <w:r>
              <w:object w:dxaOrig="6915" w:dyaOrig="2775" w14:anchorId="6FF3FA6E">
                <v:shape id="_x0000_i1175" type="#_x0000_t75" style="width:191.55pt;height:77.3pt" o:ole="">
                  <v:imagedata r:id="rId791" o:title=""/>
                </v:shape>
                <o:OLEObject Type="Embed" ProgID="PBrush" ShapeID="_x0000_i1175" DrawAspect="Content" ObjectID="_1615213740" r:id="rId792"/>
              </w:object>
            </w:r>
          </w:p>
        </w:tc>
      </w:tr>
      <w:tr w:rsidR="007F096B" w14:paraId="49DEBB78" w14:textId="77777777" w:rsidTr="005807D5">
        <w:tc>
          <w:tcPr>
            <w:tcW w:w="0" w:type="auto"/>
          </w:tcPr>
          <w:p w14:paraId="036C06E1" w14:textId="77777777" w:rsidR="007F096B" w:rsidRDefault="007F096B" w:rsidP="005807D5">
            <w:r>
              <w:t>hydrogenering</w:t>
            </w:r>
            <w:r>
              <w:br/>
              <w:t>aromatische ring</w:t>
            </w:r>
          </w:p>
        </w:tc>
        <w:tc>
          <w:tcPr>
            <w:tcW w:w="0" w:type="auto"/>
          </w:tcPr>
          <w:p w14:paraId="62509E88" w14:textId="77777777" w:rsidR="007F096B" w:rsidRDefault="007F096B" w:rsidP="005807D5">
            <w:r>
              <w:object w:dxaOrig="5865" w:dyaOrig="1425" w14:anchorId="7DDB38BB">
                <v:shape id="_x0000_i1176" type="#_x0000_t75" style="width:167.15pt;height:40.35pt" o:ole="">
                  <v:imagedata r:id="rId793" o:title=""/>
                </v:shape>
                <o:OLEObject Type="Embed" ProgID="PBrush" ShapeID="_x0000_i1176" DrawAspect="Content" ObjectID="_1615213741" r:id="rId794"/>
              </w:object>
            </w:r>
          </w:p>
        </w:tc>
      </w:tr>
    </w:tbl>
    <w:p w14:paraId="00CAD24C" w14:textId="77777777" w:rsidR="007F096B" w:rsidRDefault="007F096B" w:rsidP="005807D5">
      <w:r>
        <w:br w:type="page"/>
      </w:r>
    </w:p>
    <w:p w14:paraId="7FF27011" w14:textId="77777777" w:rsidR="007F096B" w:rsidRDefault="007F096B" w:rsidP="002A6C09">
      <w:pPr>
        <w:pStyle w:val="Kop3"/>
      </w:pPr>
      <w:bookmarkStart w:id="336" w:name="_Toc4596398"/>
      <w:r>
        <w:lastRenderedPageBreak/>
        <w:t>Pijlen</w:t>
      </w:r>
      <w:bookmarkEnd w:id="336"/>
      <w:r>
        <w:tab/>
      </w:r>
      <w:r>
        <w:tab/>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5"/>
        <w:gridCol w:w="1416"/>
        <w:gridCol w:w="5347"/>
      </w:tblGrid>
      <w:tr w:rsidR="007F096B" w14:paraId="5C09609E" w14:textId="77777777" w:rsidTr="005807D5">
        <w:tc>
          <w:tcPr>
            <w:tcW w:w="0" w:type="auto"/>
          </w:tcPr>
          <w:p w14:paraId="12C240CE" w14:textId="77777777" w:rsidR="007F096B" w:rsidRDefault="007F096B" w:rsidP="005807D5">
            <w:r>
              <w:t>reactiepijl</w:t>
            </w:r>
          </w:p>
        </w:tc>
        <w:tc>
          <w:tcPr>
            <w:tcW w:w="0" w:type="auto"/>
          </w:tcPr>
          <w:p w14:paraId="413CCAD2" w14:textId="77777777" w:rsidR="007F096B" w:rsidRDefault="007F096B" w:rsidP="005807D5">
            <w:r>
              <w:rPr>
                <w:noProof/>
              </w:rPr>
              <w:drawing>
                <wp:inline distT="0" distB="0" distL="0" distR="0" wp14:anchorId="4BCE7983" wp14:editId="4B187F0A">
                  <wp:extent cx="692150" cy="96299"/>
                  <wp:effectExtent l="0" t="0" r="0" b="0"/>
                  <wp:docPr id="562" name="Afbeelding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a:stretch>
                            <a:fillRect/>
                          </a:stretch>
                        </pic:blipFill>
                        <pic:spPr>
                          <a:xfrm>
                            <a:off x="0" y="0"/>
                            <a:ext cx="848778" cy="118091"/>
                          </a:xfrm>
                          <a:prstGeom prst="rect">
                            <a:avLst/>
                          </a:prstGeom>
                        </pic:spPr>
                      </pic:pic>
                    </a:graphicData>
                  </a:graphic>
                </wp:inline>
              </w:drawing>
            </w:r>
          </w:p>
        </w:tc>
        <w:tc>
          <w:tcPr>
            <w:tcW w:w="0" w:type="auto"/>
          </w:tcPr>
          <w:p w14:paraId="543DA5AB" w14:textId="77777777" w:rsidR="007F096B" w:rsidRDefault="007F096B" w:rsidP="005807D5">
            <w:r>
              <w:t>dit gaat naar dat</w:t>
            </w:r>
          </w:p>
        </w:tc>
      </w:tr>
      <w:tr w:rsidR="007F096B" w14:paraId="13911529" w14:textId="77777777" w:rsidTr="005807D5">
        <w:tc>
          <w:tcPr>
            <w:tcW w:w="0" w:type="auto"/>
          </w:tcPr>
          <w:p w14:paraId="6ECC82E2" w14:textId="77777777" w:rsidR="007F096B" w:rsidRDefault="007F096B" w:rsidP="005807D5">
            <w:r>
              <w:t>evenwichtspijl</w:t>
            </w:r>
          </w:p>
        </w:tc>
        <w:tc>
          <w:tcPr>
            <w:tcW w:w="0" w:type="auto"/>
          </w:tcPr>
          <w:p w14:paraId="36C6111D" w14:textId="77777777" w:rsidR="007F096B" w:rsidRDefault="007F096B" w:rsidP="005807D5">
            <w:r>
              <w:rPr>
                <w:noProof/>
              </w:rPr>
              <w:drawing>
                <wp:inline distT="0" distB="0" distL="0" distR="0" wp14:anchorId="05CE846B" wp14:editId="5EBAB1EB">
                  <wp:extent cx="692150" cy="858037"/>
                  <wp:effectExtent l="0" t="0" r="0" b="0"/>
                  <wp:docPr id="563" name="Afbeelding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709546" cy="879602"/>
                          </a:xfrm>
                          <a:prstGeom prst="rect">
                            <a:avLst/>
                          </a:prstGeom>
                        </pic:spPr>
                      </pic:pic>
                    </a:graphicData>
                  </a:graphic>
                </wp:inline>
              </w:drawing>
            </w:r>
          </w:p>
        </w:tc>
        <w:tc>
          <w:tcPr>
            <w:tcW w:w="0" w:type="auto"/>
          </w:tcPr>
          <w:p w14:paraId="678B467F" w14:textId="77777777" w:rsidR="007F096B" w:rsidRDefault="007F096B" w:rsidP="005807D5">
            <w:pPr>
              <w:spacing w:line="480" w:lineRule="auto"/>
            </w:pPr>
            <w:r>
              <w:t>reactie verloopt reversibel tussen producten en reactanten</w:t>
            </w:r>
          </w:p>
          <w:p w14:paraId="651C627B" w14:textId="77777777" w:rsidR="007F096B" w:rsidRDefault="007F096B" w:rsidP="005807D5">
            <w:pPr>
              <w:spacing w:line="480" w:lineRule="auto"/>
            </w:pPr>
            <w:r>
              <w:t>reactie verloopt reversibel, maar ten gunste van producten</w:t>
            </w:r>
          </w:p>
          <w:p w14:paraId="0CFAFB8D" w14:textId="77777777" w:rsidR="007F096B" w:rsidRDefault="007F096B" w:rsidP="005807D5">
            <w:pPr>
              <w:spacing w:line="480" w:lineRule="auto"/>
            </w:pPr>
            <w:r>
              <w:t>reactie verloopt reversibel, maar ten gunste van reactanten</w:t>
            </w:r>
          </w:p>
        </w:tc>
      </w:tr>
      <w:tr w:rsidR="007F096B" w14:paraId="12795DD0" w14:textId="77777777" w:rsidTr="005807D5">
        <w:tc>
          <w:tcPr>
            <w:tcW w:w="0" w:type="auto"/>
          </w:tcPr>
          <w:p w14:paraId="3FE57D91" w14:textId="77777777" w:rsidR="007F096B" w:rsidRDefault="007F096B" w:rsidP="005807D5">
            <w:r>
              <w:t>resonantiepijl</w:t>
            </w:r>
          </w:p>
        </w:tc>
        <w:tc>
          <w:tcPr>
            <w:tcW w:w="0" w:type="auto"/>
          </w:tcPr>
          <w:p w14:paraId="620EFBF1" w14:textId="77777777" w:rsidR="007F096B" w:rsidRDefault="007F096B" w:rsidP="005807D5">
            <w:r>
              <w:rPr>
                <w:noProof/>
              </w:rPr>
              <w:drawing>
                <wp:inline distT="0" distB="0" distL="0" distR="0" wp14:anchorId="3B48754A" wp14:editId="65C86774">
                  <wp:extent cx="749300" cy="99465"/>
                  <wp:effectExtent l="0" t="0" r="0" b="0"/>
                  <wp:docPr id="564" name="Afbeelding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a:stretch>
                            <a:fillRect/>
                          </a:stretch>
                        </pic:blipFill>
                        <pic:spPr>
                          <a:xfrm>
                            <a:off x="0" y="0"/>
                            <a:ext cx="858722" cy="113990"/>
                          </a:xfrm>
                          <a:prstGeom prst="rect">
                            <a:avLst/>
                          </a:prstGeom>
                        </pic:spPr>
                      </pic:pic>
                    </a:graphicData>
                  </a:graphic>
                </wp:inline>
              </w:drawing>
            </w:r>
          </w:p>
        </w:tc>
        <w:tc>
          <w:tcPr>
            <w:tcW w:w="0" w:type="auto"/>
          </w:tcPr>
          <w:p w14:paraId="73E42557" w14:textId="77777777" w:rsidR="007F096B" w:rsidRDefault="007F096B" w:rsidP="005807D5">
            <w:r>
              <w:t>deze twee deeltjes zijn resonantie- (mesomere) structuren</w:t>
            </w:r>
          </w:p>
        </w:tc>
      </w:tr>
      <w:tr w:rsidR="007F096B" w14:paraId="3A2546F8" w14:textId="77777777" w:rsidTr="005807D5">
        <w:tc>
          <w:tcPr>
            <w:tcW w:w="0" w:type="auto"/>
          </w:tcPr>
          <w:p w14:paraId="5510BAEB" w14:textId="77777777" w:rsidR="007F096B" w:rsidRDefault="007F096B" w:rsidP="005807D5">
            <w:r>
              <w:t>kromme pijl</w:t>
            </w:r>
          </w:p>
        </w:tc>
        <w:tc>
          <w:tcPr>
            <w:tcW w:w="0" w:type="auto"/>
          </w:tcPr>
          <w:p w14:paraId="7DDFB8B6" w14:textId="77777777" w:rsidR="007F096B" w:rsidRDefault="007F096B" w:rsidP="005807D5">
            <w:r>
              <w:rPr>
                <w:noProof/>
              </w:rPr>
              <w:drawing>
                <wp:inline distT="0" distB="0" distL="0" distR="0" wp14:anchorId="5435C998" wp14:editId="2E83C11C">
                  <wp:extent cx="349250" cy="252649"/>
                  <wp:effectExtent l="0" t="0" r="0" b="0"/>
                  <wp:docPr id="565" name="Afbeelding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a:stretch>
                            <a:fillRect/>
                          </a:stretch>
                        </pic:blipFill>
                        <pic:spPr>
                          <a:xfrm>
                            <a:off x="0" y="0"/>
                            <a:ext cx="356169" cy="257654"/>
                          </a:xfrm>
                          <a:prstGeom prst="rect">
                            <a:avLst/>
                          </a:prstGeom>
                        </pic:spPr>
                      </pic:pic>
                    </a:graphicData>
                  </a:graphic>
                </wp:inline>
              </w:drawing>
            </w:r>
          </w:p>
        </w:tc>
        <w:tc>
          <w:tcPr>
            <w:tcW w:w="0" w:type="auto"/>
          </w:tcPr>
          <w:p w14:paraId="0ABE1B2D" w14:textId="77777777" w:rsidR="007F096B" w:rsidRDefault="007F096B" w:rsidP="005807D5">
            <w:r>
              <w:t>neem een elektronenpaar mee van hier naar daar</w:t>
            </w:r>
          </w:p>
        </w:tc>
      </w:tr>
      <w:tr w:rsidR="007F096B" w14:paraId="01381C39" w14:textId="77777777" w:rsidTr="005807D5">
        <w:tc>
          <w:tcPr>
            <w:tcW w:w="0" w:type="auto"/>
          </w:tcPr>
          <w:p w14:paraId="432065B8" w14:textId="77777777" w:rsidR="007F096B" w:rsidRDefault="007F096B" w:rsidP="005807D5">
            <w:r>
              <w:t>vishaak</w:t>
            </w:r>
          </w:p>
        </w:tc>
        <w:tc>
          <w:tcPr>
            <w:tcW w:w="0" w:type="auto"/>
          </w:tcPr>
          <w:p w14:paraId="4CEB2493" w14:textId="77777777" w:rsidR="007F096B" w:rsidRDefault="007F096B" w:rsidP="005807D5">
            <w:r>
              <w:rPr>
                <w:noProof/>
              </w:rPr>
              <w:drawing>
                <wp:inline distT="0" distB="0" distL="0" distR="0" wp14:anchorId="0F941070" wp14:editId="3E47542E">
                  <wp:extent cx="361950" cy="196850"/>
                  <wp:effectExtent l="0" t="0" r="0" b="0"/>
                  <wp:docPr id="566"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a:stretch>
                            <a:fillRect/>
                          </a:stretch>
                        </pic:blipFill>
                        <pic:spPr>
                          <a:xfrm>
                            <a:off x="0" y="0"/>
                            <a:ext cx="377695" cy="205413"/>
                          </a:xfrm>
                          <a:prstGeom prst="rect">
                            <a:avLst/>
                          </a:prstGeom>
                        </pic:spPr>
                      </pic:pic>
                    </a:graphicData>
                  </a:graphic>
                </wp:inline>
              </w:drawing>
            </w:r>
          </w:p>
        </w:tc>
        <w:tc>
          <w:tcPr>
            <w:tcW w:w="0" w:type="auto"/>
          </w:tcPr>
          <w:p w14:paraId="73E70858" w14:textId="77777777" w:rsidR="007F096B" w:rsidRDefault="007F096B" w:rsidP="005807D5">
            <w:r>
              <w:t>neem een elektron mee van hier naar daar</w:t>
            </w:r>
          </w:p>
        </w:tc>
      </w:tr>
      <w:tr w:rsidR="007F096B" w14:paraId="574B48F6" w14:textId="77777777" w:rsidTr="005807D5">
        <w:tc>
          <w:tcPr>
            <w:tcW w:w="0" w:type="auto"/>
          </w:tcPr>
          <w:p w14:paraId="609F5ABF" w14:textId="77777777" w:rsidR="007F096B" w:rsidRDefault="007F096B" w:rsidP="005807D5">
            <w:r>
              <w:t>onderbroken pijl</w:t>
            </w:r>
          </w:p>
        </w:tc>
        <w:tc>
          <w:tcPr>
            <w:tcW w:w="0" w:type="auto"/>
          </w:tcPr>
          <w:p w14:paraId="5C693963" w14:textId="77777777" w:rsidR="007F096B" w:rsidRDefault="007F096B" w:rsidP="005807D5">
            <w:r>
              <w:rPr>
                <w:noProof/>
              </w:rPr>
              <w:drawing>
                <wp:inline distT="0" distB="0" distL="0" distR="0" wp14:anchorId="51754B17" wp14:editId="1BCE9E27">
                  <wp:extent cx="730249" cy="120650"/>
                  <wp:effectExtent l="0" t="0" r="0" b="0"/>
                  <wp:docPr id="567"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a:stretch>
                            <a:fillRect/>
                          </a:stretch>
                        </pic:blipFill>
                        <pic:spPr>
                          <a:xfrm>
                            <a:off x="0" y="0"/>
                            <a:ext cx="836701" cy="138238"/>
                          </a:xfrm>
                          <a:prstGeom prst="rect">
                            <a:avLst/>
                          </a:prstGeom>
                        </pic:spPr>
                      </pic:pic>
                    </a:graphicData>
                  </a:graphic>
                </wp:inline>
              </w:drawing>
            </w:r>
          </w:p>
        </w:tc>
        <w:tc>
          <w:tcPr>
            <w:tcW w:w="0" w:type="auto"/>
          </w:tcPr>
          <w:p w14:paraId="4BCB74C3" w14:textId="77777777" w:rsidR="007F096B" w:rsidRDefault="007F096B" w:rsidP="005807D5">
            <w:r>
              <w:t>dit willen we doen, maar hebben het niet gedaan</w:t>
            </w:r>
          </w:p>
        </w:tc>
      </w:tr>
      <w:tr w:rsidR="007F096B" w14:paraId="75CC1AA8" w14:textId="77777777" w:rsidTr="005807D5">
        <w:tc>
          <w:tcPr>
            <w:tcW w:w="0" w:type="auto"/>
          </w:tcPr>
          <w:p w14:paraId="7E3AE353" w14:textId="77777777" w:rsidR="007F096B" w:rsidRDefault="007F096B" w:rsidP="005807D5">
            <w:r>
              <w:t>gebroken pijl</w:t>
            </w:r>
          </w:p>
        </w:tc>
        <w:tc>
          <w:tcPr>
            <w:tcW w:w="0" w:type="auto"/>
          </w:tcPr>
          <w:p w14:paraId="342FDED0" w14:textId="77777777" w:rsidR="007F096B" w:rsidRDefault="007F096B" w:rsidP="005807D5">
            <w:r>
              <w:rPr>
                <w:noProof/>
              </w:rPr>
              <w:drawing>
                <wp:inline distT="0" distB="0" distL="0" distR="0" wp14:anchorId="60960E1D" wp14:editId="77A86777">
                  <wp:extent cx="723900" cy="523798"/>
                  <wp:effectExtent l="0" t="0" r="0" b="0"/>
                  <wp:docPr id="568"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745520" cy="539442"/>
                          </a:xfrm>
                          <a:prstGeom prst="rect">
                            <a:avLst/>
                          </a:prstGeom>
                        </pic:spPr>
                      </pic:pic>
                    </a:graphicData>
                  </a:graphic>
                </wp:inline>
              </w:drawing>
            </w:r>
          </w:p>
        </w:tc>
        <w:tc>
          <w:tcPr>
            <w:tcW w:w="0" w:type="auto"/>
          </w:tcPr>
          <w:p w14:paraId="2B83AE8D" w14:textId="77777777" w:rsidR="007F096B" w:rsidRDefault="007F096B" w:rsidP="005807D5">
            <w:r>
              <w:t>dit verloopt niet</w:t>
            </w:r>
          </w:p>
        </w:tc>
      </w:tr>
      <w:tr w:rsidR="007F096B" w14:paraId="4E30AB52" w14:textId="77777777" w:rsidTr="005807D5">
        <w:tc>
          <w:tcPr>
            <w:tcW w:w="0" w:type="auto"/>
          </w:tcPr>
          <w:p w14:paraId="32278B27" w14:textId="77777777" w:rsidR="007F096B" w:rsidRDefault="007F096B" w:rsidP="005807D5">
            <w:r>
              <w:t>terugsynthese pijl</w:t>
            </w:r>
          </w:p>
        </w:tc>
        <w:tc>
          <w:tcPr>
            <w:tcW w:w="0" w:type="auto"/>
          </w:tcPr>
          <w:p w14:paraId="32123534" w14:textId="77777777" w:rsidR="007F096B" w:rsidRDefault="007F096B" w:rsidP="005807D5">
            <w:r>
              <w:rPr>
                <w:noProof/>
              </w:rPr>
              <w:drawing>
                <wp:inline distT="0" distB="0" distL="0" distR="0" wp14:anchorId="129646E1" wp14:editId="2A29E8F3">
                  <wp:extent cx="762000" cy="230698"/>
                  <wp:effectExtent l="0" t="0" r="0" b="0"/>
                  <wp:docPr id="569" name="Afbeelding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a:stretch>
                            <a:fillRect/>
                          </a:stretch>
                        </pic:blipFill>
                        <pic:spPr>
                          <a:xfrm>
                            <a:off x="0" y="0"/>
                            <a:ext cx="805511" cy="243871"/>
                          </a:xfrm>
                          <a:prstGeom prst="rect">
                            <a:avLst/>
                          </a:prstGeom>
                        </pic:spPr>
                      </pic:pic>
                    </a:graphicData>
                  </a:graphic>
                </wp:inline>
              </w:drawing>
            </w:r>
          </w:p>
        </w:tc>
        <w:tc>
          <w:tcPr>
            <w:tcW w:w="0" w:type="auto"/>
          </w:tcPr>
          <w:p w14:paraId="7F8FE427" w14:textId="77777777" w:rsidR="007F096B" w:rsidRDefault="007F096B" w:rsidP="005807D5">
            <w:r>
              <w:t>maak dit van dat</w:t>
            </w:r>
          </w:p>
        </w:tc>
      </w:tr>
    </w:tbl>
    <w:p w14:paraId="3C294C12" w14:textId="77777777" w:rsidR="007F096B" w:rsidRDefault="007F096B" w:rsidP="002A6C09">
      <w:pPr>
        <w:pStyle w:val="Kop3"/>
      </w:pPr>
      <w:bookmarkStart w:id="337" w:name="_Toc4596399"/>
      <w:r>
        <w:t>Oplosmiddelen</w:t>
      </w:r>
      <w:bookmarkEnd w:id="337"/>
      <w:r>
        <w:tab/>
      </w:r>
    </w:p>
    <w:tbl>
      <w:tblPr>
        <w:tblStyle w:val="Tabelraster"/>
        <w:tblW w:w="0" w:type="auto"/>
        <w:jc w:val="center"/>
        <w:tblLook w:val="04A0" w:firstRow="1" w:lastRow="0" w:firstColumn="1" w:lastColumn="0" w:noHBand="0" w:noVBand="1"/>
      </w:tblPr>
      <w:tblGrid>
        <w:gridCol w:w="1667"/>
        <w:gridCol w:w="742"/>
        <w:gridCol w:w="692"/>
        <w:gridCol w:w="1467"/>
        <w:gridCol w:w="1501"/>
        <w:gridCol w:w="699"/>
        <w:gridCol w:w="649"/>
        <w:gridCol w:w="1656"/>
      </w:tblGrid>
      <w:tr w:rsidR="007F096B" w:rsidRPr="00AE7448" w14:paraId="2A31D882" w14:textId="77777777" w:rsidTr="005807D5">
        <w:trPr>
          <w:jc w:val="center"/>
        </w:trPr>
        <w:tc>
          <w:tcPr>
            <w:tcW w:w="10454" w:type="dxa"/>
            <w:gridSpan w:val="8"/>
            <w:tcBorders>
              <w:top w:val="nil"/>
              <w:left w:val="nil"/>
              <w:bottom w:val="nil"/>
              <w:right w:val="nil"/>
            </w:tcBorders>
          </w:tcPr>
          <w:p w14:paraId="17581BDE" w14:textId="77777777" w:rsidR="007F096B" w:rsidRPr="00AE7448" w:rsidRDefault="007F096B" w:rsidP="005807D5">
            <w:pPr>
              <w:rPr>
                <w:b/>
              </w:rPr>
            </w:pPr>
            <w:r w:rsidRPr="00AE7448">
              <w:rPr>
                <w:b/>
              </w:rPr>
              <w:t>polair aprotisch; gewoonlijk gebruikt voor S</w:t>
            </w:r>
            <w:r w:rsidRPr="00AE7448">
              <w:rPr>
                <w:b/>
                <w:vertAlign w:val="subscript"/>
              </w:rPr>
              <w:t>N</w:t>
            </w:r>
            <w:r w:rsidRPr="00AE7448">
              <w:rPr>
                <w:b/>
              </w:rPr>
              <w:t>2-reacties</w:t>
            </w:r>
          </w:p>
        </w:tc>
      </w:tr>
      <w:tr w:rsidR="007F096B" w14:paraId="0FD8ED6F" w14:textId="77777777" w:rsidTr="005807D5">
        <w:trPr>
          <w:jc w:val="center"/>
        </w:trPr>
        <w:tc>
          <w:tcPr>
            <w:tcW w:w="3483" w:type="dxa"/>
            <w:gridSpan w:val="3"/>
            <w:tcBorders>
              <w:top w:val="nil"/>
              <w:left w:val="nil"/>
              <w:bottom w:val="nil"/>
              <w:right w:val="nil"/>
            </w:tcBorders>
            <w:vAlign w:val="bottom"/>
          </w:tcPr>
          <w:p w14:paraId="554BCA4B" w14:textId="77777777" w:rsidR="007F096B" w:rsidRDefault="007F096B" w:rsidP="005807D5">
            <w:r>
              <w:rPr>
                <w:noProof/>
              </w:rPr>
              <w:drawing>
                <wp:inline distT="0" distB="0" distL="0" distR="0" wp14:anchorId="24DA897F" wp14:editId="6ED99118">
                  <wp:extent cx="342900" cy="367838"/>
                  <wp:effectExtent l="0" t="0" r="0" b="0"/>
                  <wp:docPr id="570" name="Afbeelding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347537" cy="372812"/>
                          </a:xfrm>
                          <a:prstGeom prst="rect">
                            <a:avLst/>
                          </a:prstGeom>
                        </pic:spPr>
                      </pic:pic>
                    </a:graphicData>
                  </a:graphic>
                </wp:inline>
              </w:drawing>
            </w:r>
            <w:r>
              <w:br/>
              <w:t>DMSO (dimethylsulfoxide)</w:t>
            </w:r>
          </w:p>
        </w:tc>
        <w:tc>
          <w:tcPr>
            <w:tcW w:w="3486" w:type="dxa"/>
            <w:gridSpan w:val="2"/>
            <w:tcBorders>
              <w:top w:val="nil"/>
              <w:left w:val="nil"/>
              <w:bottom w:val="nil"/>
              <w:right w:val="nil"/>
            </w:tcBorders>
            <w:vAlign w:val="bottom"/>
          </w:tcPr>
          <w:p w14:paraId="579C7BA2" w14:textId="77777777" w:rsidR="007F096B" w:rsidRPr="00716C14" w:rsidRDefault="007F096B" w:rsidP="005807D5">
            <w:r>
              <w:rPr>
                <w:noProof/>
              </w:rPr>
              <w:drawing>
                <wp:inline distT="0" distB="0" distL="0" distR="0" wp14:anchorId="2BA03C42" wp14:editId="3D34713D">
                  <wp:extent cx="508000" cy="496186"/>
                  <wp:effectExtent l="0" t="0" r="6350" b="0"/>
                  <wp:docPr id="571"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a:stretch>
                            <a:fillRect/>
                          </a:stretch>
                        </pic:blipFill>
                        <pic:spPr>
                          <a:xfrm>
                            <a:off x="0" y="0"/>
                            <a:ext cx="516481" cy="504470"/>
                          </a:xfrm>
                          <a:prstGeom prst="rect">
                            <a:avLst/>
                          </a:prstGeom>
                        </pic:spPr>
                      </pic:pic>
                    </a:graphicData>
                  </a:graphic>
                </wp:inline>
              </w:drawing>
            </w:r>
            <w:r>
              <w:br/>
              <w:t>DMF (</w:t>
            </w:r>
            <w:r>
              <w:rPr>
                <w:i/>
              </w:rPr>
              <w:t>N,N-</w:t>
            </w:r>
            <w:r>
              <w:t>dimethylformamide)</w:t>
            </w:r>
          </w:p>
        </w:tc>
        <w:tc>
          <w:tcPr>
            <w:tcW w:w="3485" w:type="dxa"/>
            <w:gridSpan w:val="3"/>
            <w:tcBorders>
              <w:top w:val="nil"/>
              <w:left w:val="nil"/>
              <w:bottom w:val="nil"/>
              <w:right w:val="nil"/>
            </w:tcBorders>
            <w:vAlign w:val="bottom"/>
          </w:tcPr>
          <w:p w14:paraId="293FCE45" w14:textId="77777777" w:rsidR="007F096B" w:rsidRDefault="007F096B" w:rsidP="005807D5">
            <w:r>
              <w:object w:dxaOrig="2145" w:dyaOrig="1590" w14:anchorId="5E1C57FE">
                <v:shape id="_x0000_i1177" type="#_x0000_t75" style="width:62.4pt;height:46.1pt" o:ole="">
                  <v:imagedata r:id="rId805" o:title=""/>
                </v:shape>
                <o:OLEObject Type="Embed" ProgID="PBrush" ShapeID="_x0000_i1177" DrawAspect="Content" ObjectID="_1615213742" r:id="rId806"/>
              </w:object>
            </w:r>
            <w:r>
              <w:br/>
              <w:t>HMPA (hexamethylfosforamide)</w:t>
            </w:r>
          </w:p>
        </w:tc>
      </w:tr>
      <w:tr w:rsidR="007F096B" w14:paraId="25AC40A6" w14:textId="77777777" w:rsidTr="005807D5">
        <w:trPr>
          <w:jc w:val="center"/>
        </w:trPr>
        <w:tc>
          <w:tcPr>
            <w:tcW w:w="3483" w:type="dxa"/>
            <w:gridSpan w:val="3"/>
            <w:tcBorders>
              <w:top w:val="nil"/>
              <w:left w:val="nil"/>
              <w:bottom w:val="nil"/>
              <w:right w:val="nil"/>
            </w:tcBorders>
            <w:vAlign w:val="bottom"/>
          </w:tcPr>
          <w:p w14:paraId="10196FED" w14:textId="77777777" w:rsidR="007F096B" w:rsidRDefault="007F096B" w:rsidP="005807D5">
            <w:r>
              <w:rPr>
                <w:noProof/>
              </w:rPr>
              <w:drawing>
                <wp:inline distT="0" distB="0" distL="0" distR="0" wp14:anchorId="1FE91305" wp14:editId="4B8B62D5">
                  <wp:extent cx="408608" cy="127000"/>
                  <wp:effectExtent l="0" t="0" r="0" b="6350"/>
                  <wp:docPr id="572" name="Afbeelding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443194" cy="137750"/>
                          </a:xfrm>
                          <a:prstGeom prst="rect">
                            <a:avLst/>
                          </a:prstGeom>
                        </pic:spPr>
                      </pic:pic>
                    </a:graphicData>
                  </a:graphic>
                </wp:inline>
              </w:drawing>
            </w:r>
            <w:r>
              <w:br/>
              <w:t>acetonitril</w:t>
            </w:r>
          </w:p>
        </w:tc>
        <w:tc>
          <w:tcPr>
            <w:tcW w:w="3486" w:type="dxa"/>
            <w:gridSpan w:val="2"/>
            <w:tcBorders>
              <w:top w:val="nil"/>
              <w:left w:val="nil"/>
              <w:bottom w:val="nil"/>
              <w:right w:val="nil"/>
            </w:tcBorders>
            <w:vAlign w:val="bottom"/>
          </w:tcPr>
          <w:p w14:paraId="3AE79E35" w14:textId="77777777" w:rsidR="007F096B" w:rsidRDefault="007F096B" w:rsidP="005807D5">
            <w:r>
              <w:rPr>
                <w:noProof/>
              </w:rPr>
              <w:drawing>
                <wp:inline distT="0" distB="0" distL="0" distR="0" wp14:anchorId="3D5B722D" wp14:editId="7837F84B">
                  <wp:extent cx="323850" cy="318168"/>
                  <wp:effectExtent l="0" t="0" r="0" b="5715"/>
                  <wp:docPr id="573" name="Afbeelding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341917" cy="335918"/>
                          </a:xfrm>
                          <a:prstGeom prst="rect">
                            <a:avLst/>
                          </a:prstGeom>
                        </pic:spPr>
                      </pic:pic>
                    </a:graphicData>
                  </a:graphic>
                </wp:inline>
              </w:drawing>
            </w:r>
            <w:r>
              <w:br/>
              <w:t>aceton</w:t>
            </w:r>
          </w:p>
        </w:tc>
        <w:tc>
          <w:tcPr>
            <w:tcW w:w="3485" w:type="dxa"/>
            <w:gridSpan w:val="3"/>
            <w:tcBorders>
              <w:top w:val="nil"/>
              <w:left w:val="nil"/>
              <w:bottom w:val="nil"/>
              <w:right w:val="nil"/>
            </w:tcBorders>
            <w:vAlign w:val="bottom"/>
          </w:tcPr>
          <w:p w14:paraId="62AD1930" w14:textId="77777777" w:rsidR="007F096B" w:rsidRDefault="007F096B" w:rsidP="005807D5"/>
        </w:tc>
      </w:tr>
      <w:tr w:rsidR="007F096B" w:rsidRPr="00AE7448" w14:paraId="0C9A0064" w14:textId="77777777" w:rsidTr="005807D5">
        <w:trPr>
          <w:jc w:val="center"/>
        </w:trPr>
        <w:tc>
          <w:tcPr>
            <w:tcW w:w="10454" w:type="dxa"/>
            <w:gridSpan w:val="8"/>
            <w:tcBorders>
              <w:top w:val="nil"/>
              <w:left w:val="nil"/>
              <w:bottom w:val="nil"/>
              <w:right w:val="nil"/>
            </w:tcBorders>
          </w:tcPr>
          <w:p w14:paraId="5C38DD98" w14:textId="77777777" w:rsidR="007F096B" w:rsidRPr="00AE7448" w:rsidRDefault="007F096B" w:rsidP="005807D5">
            <w:pPr>
              <w:rPr>
                <w:b/>
              </w:rPr>
            </w:pPr>
            <w:r w:rsidRPr="00AE7448">
              <w:rPr>
                <w:b/>
              </w:rPr>
              <w:t>gechloreerde oplosmiddelen; gewoonlijk gebruikt voor vrije-radicaalreacties, halogeneringen</w:t>
            </w:r>
          </w:p>
        </w:tc>
      </w:tr>
      <w:tr w:rsidR="007F096B" w14:paraId="3FC321E8" w14:textId="77777777" w:rsidTr="005807D5">
        <w:trPr>
          <w:jc w:val="center"/>
        </w:trPr>
        <w:tc>
          <w:tcPr>
            <w:tcW w:w="3483" w:type="dxa"/>
            <w:gridSpan w:val="3"/>
            <w:tcBorders>
              <w:top w:val="nil"/>
              <w:left w:val="nil"/>
              <w:bottom w:val="nil"/>
              <w:right w:val="nil"/>
            </w:tcBorders>
          </w:tcPr>
          <w:p w14:paraId="0B0DAC96" w14:textId="77777777" w:rsidR="007F096B" w:rsidRPr="00716C14" w:rsidRDefault="007F096B" w:rsidP="005807D5">
            <w:r>
              <w:t>CCl</w:t>
            </w:r>
            <w:r>
              <w:rPr>
                <w:vertAlign w:val="subscript"/>
              </w:rPr>
              <w:t>4</w:t>
            </w:r>
            <w:r>
              <w:br/>
              <w:t>tetrachloormethaan</w:t>
            </w:r>
          </w:p>
        </w:tc>
        <w:tc>
          <w:tcPr>
            <w:tcW w:w="3486" w:type="dxa"/>
            <w:gridSpan w:val="2"/>
            <w:tcBorders>
              <w:top w:val="nil"/>
              <w:left w:val="nil"/>
              <w:bottom w:val="nil"/>
              <w:right w:val="nil"/>
            </w:tcBorders>
          </w:tcPr>
          <w:p w14:paraId="26A2A912" w14:textId="77777777" w:rsidR="007F096B" w:rsidRPr="00716C14" w:rsidRDefault="007F096B" w:rsidP="005807D5">
            <w:r>
              <w:t>CHCl</w:t>
            </w:r>
            <w:r>
              <w:rPr>
                <w:vertAlign w:val="subscript"/>
              </w:rPr>
              <w:t>3</w:t>
            </w:r>
            <w:r>
              <w:br/>
              <w:t>trichloormethaan</w:t>
            </w:r>
          </w:p>
        </w:tc>
        <w:tc>
          <w:tcPr>
            <w:tcW w:w="3485" w:type="dxa"/>
            <w:gridSpan w:val="3"/>
            <w:tcBorders>
              <w:top w:val="nil"/>
              <w:left w:val="nil"/>
              <w:bottom w:val="nil"/>
              <w:right w:val="nil"/>
            </w:tcBorders>
          </w:tcPr>
          <w:p w14:paraId="493CE251" w14:textId="77777777" w:rsidR="007F096B" w:rsidRPr="00716C14" w:rsidRDefault="007F096B" w:rsidP="005807D5">
            <w:r>
              <w:t>CH</w:t>
            </w:r>
            <w:r>
              <w:rPr>
                <w:vertAlign w:val="subscript"/>
              </w:rPr>
              <w:t>2</w:t>
            </w:r>
            <w:r>
              <w:t>Cl</w:t>
            </w:r>
            <w:r>
              <w:rPr>
                <w:vertAlign w:val="subscript"/>
              </w:rPr>
              <w:t>2</w:t>
            </w:r>
            <w:r>
              <w:br/>
              <w:t>dichloormethaan</w:t>
            </w:r>
          </w:p>
        </w:tc>
      </w:tr>
      <w:tr w:rsidR="007F096B" w:rsidRPr="00AE7448" w14:paraId="48F9C1BD" w14:textId="77777777" w:rsidTr="005807D5">
        <w:trPr>
          <w:jc w:val="center"/>
        </w:trPr>
        <w:tc>
          <w:tcPr>
            <w:tcW w:w="10454" w:type="dxa"/>
            <w:gridSpan w:val="8"/>
            <w:tcBorders>
              <w:top w:val="nil"/>
              <w:left w:val="nil"/>
              <w:bottom w:val="nil"/>
              <w:right w:val="nil"/>
            </w:tcBorders>
          </w:tcPr>
          <w:p w14:paraId="3BF88B03" w14:textId="77777777" w:rsidR="007F096B" w:rsidRPr="00AE7448" w:rsidRDefault="007F096B" w:rsidP="005807D5">
            <w:pPr>
              <w:rPr>
                <w:b/>
              </w:rPr>
            </w:pPr>
            <w:r w:rsidRPr="00AE7448">
              <w:rPr>
                <w:b/>
              </w:rPr>
              <w:t xml:space="preserve">ethers; gewoonlijk gebruikt voor </w:t>
            </w:r>
            <w:r>
              <w:rPr>
                <w:b/>
              </w:rPr>
              <w:t>Grignard</w:t>
            </w:r>
            <w:r w:rsidRPr="00AE7448">
              <w:rPr>
                <w:b/>
              </w:rPr>
              <w:t>reacties, organolithiumreacties</w:t>
            </w:r>
          </w:p>
        </w:tc>
      </w:tr>
      <w:tr w:rsidR="007F096B" w14:paraId="749E23D1" w14:textId="77777777" w:rsidTr="005807D5">
        <w:trPr>
          <w:jc w:val="center"/>
        </w:trPr>
        <w:tc>
          <w:tcPr>
            <w:tcW w:w="3483" w:type="dxa"/>
            <w:gridSpan w:val="3"/>
            <w:tcBorders>
              <w:top w:val="nil"/>
              <w:left w:val="nil"/>
              <w:bottom w:val="nil"/>
              <w:right w:val="nil"/>
            </w:tcBorders>
            <w:vAlign w:val="bottom"/>
          </w:tcPr>
          <w:p w14:paraId="308A4CB9" w14:textId="77777777" w:rsidR="007F096B" w:rsidRDefault="007F096B" w:rsidP="005807D5">
            <w:r>
              <w:rPr>
                <w:noProof/>
              </w:rPr>
              <w:drawing>
                <wp:inline distT="0" distB="0" distL="0" distR="0" wp14:anchorId="163D4E2F" wp14:editId="48ED1B25">
                  <wp:extent cx="325141" cy="361950"/>
                  <wp:effectExtent l="0" t="0" r="0" b="0"/>
                  <wp:docPr id="574"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stretch>
                            <a:fillRect/>
                          </a:stretch>
                        </pic:blipFill>
                        <pic:spPr>
                          <a:xfrm>
                            <a:off x="0" y="0"/>
                            <a:ext cx="328674" cy="365883"/>
                          </a:xfrm>
                          <a:prstGeom prst="rect">
                            <a:avLst/>
                          </a:prstGeom>
                        </pic:spPr>
                      </pic:pic>
                    </a:graphicData>
                  </a:graphic>
                </wp:inline>
              </w:drawing>
            </w:r>
            <w:r>
              <w:br/>
              <w:t>THF</w:t>
            </w:r>
            <w:r>
              <w:br/>
              <w:t>(tetrahydrofuraan)</w:t>
            </w:r>
          </w:p>
        </w:tc>
        <w:tc>
          <w:tcPr>
            <w:tcW w:w="3486" w:type="dxa"/>
            <w:gridSpan w:val="2"/>
            <w:tcBorders>
              <w:top w:val="nil"/>
              <w:left w:val="nil"/>
              <w:bottom w:val="nil"/>
              <w:right w:val="nil"/>
            </w:tcBorders>
            <w:vAlign w:val="bottom"/>
          </w:tcPr>
          <w:p w14:paraId="44AE1F9C" w14:textId="77777777" w:rsidR="007F096B" w:rsidRDefault="007F096B" w:rsidP="005807D5">
            <w:r>
              <w:rPr>
                <w:noProof/>
              </w:rPr>
              <w:drawing>
                <wp:inline distT="0" distB="0" distL="0" distR="0" wp14:anchorId="4B372B83" wp14:editId="1E8D2EF6">
                  <wp:extent cx="641350" cy="185005"/>
                  <wp:effectExtent l="0" t="0" r="6350" b="5715"/>
                  <wp:docPr id="575" name="Afbeelding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655035" cy="188953"/>
                          </a:xfrm>
                          <a:prstGeom prst="rect">
                            <a:avLst/>
                          </a:prstGeom>
                        </pic:spPr>
                      </pic:pic>
                    </a:graphicData>
                  </a:graphic>
                </wp:inline>
              </w:drawing>
            </w:r>
            <w:r>
              <w:br/>
              <w:t>ether</w:t>
            </w:r>
            <w:r>
              <w:br/>
              <w:t>diethylether</w:t>
            </w:r>
          </w:p>
        </w:tc>
        <w:tc>
          <w:tcPr>
            <w:tcW w:w="3485" w:type="dxa"/>
            <w:gridSpan w:val="3"/>
            <w:tcBorders>
              <w:top w:val="nil"/>
              <w:left w:val="nil"/>
              <w:bottom w:val="nil"/>
              <w:right w:val="nil"/>
            </w:tcBorders>
            <w:vAlign w:val="bottom"/>
          </w:tcPr>
          <w:p w14:paraId="66FF8BAC" w14:textId="77777777" w:rsidR="007F096B" w:rsidRDefault="007F096B" w:rsidP="005807D5">
            <w:r>
              <w:rPr>
                <w:noProof/>
              </w:rPr>
              <w:drawing>
                <wp:inline distT="0" distB="0" distL="0" distR="0" wp14:anchorId="294F5C33" wp14:editId="6490D948">
                  <wp:extent cx="783724" cy="222250"/>
                  <wp:effectExtent l="0" t="0" r="0" b="6350"/>
                  <wp:docPr id="576"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a:stretch>
                            <a:fillRect/>
                          </a:stretch>
                        </pic:blipFill>
                        <pic:spPr>
                          <a:xfrm>
                            <a:off x="0" y="0"/>
                            <a:ext cx="795142" cy="225488"/>
                          </a:xfrm>
                          <a:prstGeom prst="rect">
                            <a:avLst/>
                          </a:prstGeom>
                        </pic:spPr>
                      </pic:pic>
                    </a:graphicData>
                  </a:graphic>
                </wp:inline>
              </w:drawing>
            </w:r>
            <w:r>
              <w:br/>
              <w:t>DME</w:t>
            </w:r>
            <w:r>
              <w:br/>
              <w:t>dimethoxyethaan</w:t>
            </w:r>
          </w:p>
        </w:tc>
      </w:tr>
      <w:tr w:rsidR="007F096B" w:rsidRPr="00AE7448" w14:paraId="79893DA1" w14:textId="77777777" w:rsidTr="005807D5">
        <w:trPr>
          <w:jc w:val="center"/>
        </w:trPr>
        <w:tc>
          <w:tcPr>
            <w:tcW w:w="10454" w:type="dxa"/>
            <w:gridSpan w:val="8"/>
            <w:tcBorders>
              <w:top w:val="nil"/>
              <w:left w:val="nil"/>
              <w:bottom w:val="nil"/>
              <w:right w:val="nil"/>
            </w:tcBorders>
          </w:tcPr>
          <w:p w14:paraId="71D0FD10" w14:textId="77777777" w:rsidR="007F096B" w:rsidRPr="00AE7448" w:rsidRDefault="007F096B" w:rsidP="005807D5">
            <w:pPr>
              <w:rPr>
                <w:b/>
              </w:rPr>
            </w:pPr>
            <w:r w:rsidRPr="00AE7448">
              <w:rPr>
                <w:b/>
              </w:rPr>
              <w:t>polair protisch; gewoonlijk gebruikt voor S</w:t>
            </w:r>
            <w:r w:rsidRPr="00AE7448">
              <w:rPr>
                <w:b/>
                <w:vertAlign w:val="subscript"/>
              </w:rPr>
              <w:t>N</w:t>
            </w:r>
            <w:r w:rsidRPr="00AE7448">
              <w:rPr>
                <w:b/>
              </w:rPr>
              <w:t>1- en E1-reacties, reacties met zuren en basen</w:t>
            </w:r>
          </w:p>
        </w:tc>
      </w:tr>
      <w:tr w:rsidR="007F096B" w14:paraId="14DC31A3" w14:textId="77777777" w:rsidTr="005807D5">
        <w:trPr>
          <w:jc w:val="center"/>
        </w:trPr>
        <w:tc>
          <w:tcPr>
            <w:tcW w:w="1741" w:type="dxa"/>
            <w:tcBorders>
              <w:top w:val="nil"/>
              <w:left w:val="nil"/>
              <w:bottom w:val="nil"/>
              <w:right w:val="nil"/>
            </w:tcBorders>
            <w:vAlign w:val="bottom"/>
          </w:tcPr>
          <w:p w14:paraId="210E3C35" w14:textId="77777777" w:rsidR="007F096B" w:rsidRDefault="007F096B" w:rsidP="005807D5">
            <w:r>
              <w:rPr>
                <w:noProof/>
              </w:rPr>
              <w:drawing>
                <wp:inline distT="0" distB="0" distL="0" distR="0" wp14:anchorId="23EC874F" wp14:editId="440FA79B">
                  <wp:extent cx="387350" cy="209046"/>
                  <wp:effectExtent l="0" t="0" r="0" b="635"/>
                  <wp:docPr id="577" name="Afbeelding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a:stretch>
                            <a:fillRect/>
                          </a:stretch>
                        </pic:blipFill>
                        <pic:spPr>
                          <a:xfrm>
                            <a:off x="0" y="0"/>
                            <a:ext cx="403926" cy="217992"/>
                          </a:xfrm>
                          <a:prstGeom prst="rect">
                            <a:avLst/>
                          </a:prstGeom>
                        </pic:spPr>
                      </pic:pic>
                    </a:graphicData>
                  </a:graphic>
                </wp:inline>
              </w:drawing>
            </w:r>
            <w:r>
              <w:br/>
              <w:t>H</w:t>
            </w:r>
            <w:r>
              <w:rPr>
                <w:vertAlign w:val="subscript"/>
              </w:rPr>
              <w:t>2</w:t>
            </w:r>
            <w:r>
              <w:t>O</w:t>
            </w:r>
            <w:r>
              <w:br/>
              <w:t>water</w:t>
            </w:r>
          </w:p>
        </w:tc>
        <w:tc>
          <w:tcPr>
            <w:tcW w:w="1742" w:type="dxa"/>
            <w:gridSpan w:val="2"/>
            <w:tcBorders>
              <w:top w:val="nil"/>
              <w:left w:val="nil"/>
              <w:bottom w:val="nil"/>
              <w:right w:val="nil"/>
            </w:tcBorders>
            <w:vAlign w:val="bottom"/>
          </w:tcPr>
          <w:p w14:paraId="3A287454" w14:textId="77777777" w:rsidR="007F096B" w:rsidRDefault="007F096B" w:rsidP="005807D5">
            <w:r>
              <w:rPr>
                <w:noProof/>
              </w:rPr>
              <w:drawing>
                <wp:inline distT="0" distB="0" distL="0" distR="0" wp14:anchorId="279DD135" wp14:editId="6C6FA74E">
                  <wp:extent cx="355600" cy="201506"/>
                  <wp:effectExtent l="0" t="0" r="6350" b="8255"/>
                  <wp:docPr id="578" name="Afbeelding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a:stretch>
                            <a:fillRect/>
                          </a:stretch>
                        </pic:blipFill>
                        <pic:spPr>
                          <a:xfrm>
                            <a:off x="0" y="0"/>
                            <a:ext cx="362906" cy="205646"/>
                          </a:xfrm>
                          <a:prstGeom prst="rect">
                            <a:avLst/>
                          </a:prstGeom>
                        </pic:spPr>
                      </pic:pic>
                    </a:graphicData>
                  </a:graphic>
                </wp:inline>
              </w:drawing>
            </w:r>
            <w:r>
              <w:br/>
              <w:t>MeOH</w:t>
            </w:r>
            <w:r>
              <w:br/>
              <w:t>methanol</w:t>
            </w:r>
          </w:p>
        </w:tc>
        <w:tc>
          <w:tcPr>
            <w:tcW w:w="1743" w:type="dxa"/>
            <w:tcBorders>
              <w:top w:val="nil"/>
              <w:left w:val="nil"/>
              <w:bottom w:val="nil"/>
              <w:right w:val="nil"/>
            </w:tcBorders>
            <w:vAlign w:val="bottom"/>
          </w:tcPr>
          <w:p w14:paraId="3D038166" w14:textId="77777777" w:rsidR="007F096B" w:rsidRDefault="007F096B" w:rsidP="005807D5">
            <w:r>
              <w:rPr>
                <w:noProof/>
              </w:rPr>
              <w:drawing>
                <wp:inline distT="0" distB="0" distL="0" distR="0" wp14:anchorId="12725F5D" wp14:editId="48C1285C">
                  <wp:extent cx="540979" cy="201295"/>
                  <wp:effectExtent l="0" t="0" r="0" b="8255"/>
                  <wp:docPr id="579" name="Afbeelding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a:stretch>
                            <a:fillRect/>
                          </a:stretch>
                        </pic:blipFill>
                        <pic:spPr>
                          <a:xfrm>
                            <a:off x="0" y="0"/>
                            <a:ext cx="583182" cy="216999"/>
                          </a:xfrm>
                          <a:prstGeom prst="rect">
                            <a:avLst/>
                          </a:prstGeom>
                        </pic:spPr>
                      </pic:pic>
                    </a:graphicData>
                  </a:graphic>
                </wp:inline>
              </w:drawing>
            </w:r>
            <w:r>
              <w:br/>
              <w:t>EtOH</w:t>
            </w:r>
            <w:r>
              <w:br/>
              <w:t>ethanol</w:t>
            </w:r>
          </w:p>
        </w:tc>
        <w:tc>
          <w:tcPr>
            <w:tcW w:w="1743" w:type="dxa"/>
            <w:tcBorders>
              <w:top w:val="nil"/>
              <w:left w:val="nil"/>
              <w:bottom w:val="nil"/>
              <w:right w:val="nil"/>
            </w:tcBorders>
            <w:vAlign w:val="bottom"/>
          </w:tcPr>
          <w:p w14:paraId="4A87F973" w14:textId="77777777" w:rsidR="007F096B" w:rsidRPr="00525AEB" w:rsidRDefault="007F096B" w:rsidP="005807D5">
            <w:r>
              <w:rPr>
                <w:noProof/>
              </w:rPr>
              <w:drawing>
                <wp:inline distT="0" distB="0" distL="0" distR="0" wp14:anchorId="35362664" wp14:editId="796BA36A">
                  <wp:extent cx="495300" cy="314661"/>
                  <wp:effectExtent l="0" t="0" r="0" b="9525"/>
                  <wp:docPr id="583" name="Afbeelding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507381" cy="322336"/>
                          </a:xfrm>
                          <a:prstGeom prst="rect">
                            <a:avLst/>
                          </a:prstGeom>
                        </pic:spPr>
                      </pic:pic>
                    </a:graphicData>
                  </a:graphic>
                </wp:inline>
              </w:drawing>
            </w:r>
            <w:r>
              <w:br/>
            </w:r>
            <w:r>
              <w:rPr>
                <w:i/>
              </w:rPr>
              <w:t>-</w:t>
            </w:r>
            <w:r>
              <w:t>PrOH</w:t>
            </w:r>
            <w:r>
              <w:br/>
              <w:t>isopropanol</w:t>
            </w:r>
          </w:p>
        </w:tc>
        <w:tc>
          <w:tcPr>
            <w:tcW w:w="1742" w:type="dxa"/>
            <w:gridSpan w:val="2"/>
            <w:tcBorders>
              <w:top w:val="nil"/>
              <w:left w:val="nil"/>
              <w:bottom w:val="nil"/>
              <w:right w:val="nil"/>
            </w:tcBorders>
            <w:vAlign w:val="bottom"/>
          </w:tcPr>
          <w:p w14:paraId="5D7990FC" w14:textId="77777777" w:rsidR="007F096B" w:rsidRPr="00525AEB" w:rsidRDefault="007F096B" w:rsidP="005807D5">
            <w:r>
              <w:rPr>
                <w:noProof/>
              </w:rPr>
              <w:drawing>
                <wp:inline distT="0" distB="0" distL="0" distR="0" wp14:anchorId="31691896" wp14:editId="27E10EBB">
                  <wp:extent cx="464574" cy="342900"/>
                  <wp:effectExtent l="0" t="0" r="0" b="0"/>
                  <wp:docPr id="584" name="Afbeelding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stretch>
                            <a:fillRect/>
                          </a:stretch>
                        </pic:blipFill>
                        <pic:spPr>
                          <a:xfrm>
                            <a:off x="0" y="0"/>
                            <a:ext cx="477000" cy="352072"/>
                          </a:xfrm>
                          <a:prstGeom prst="rect">
                            <a:avLst/>
                          </a:prstGeom>
                        </pic:spPr>
                      </pic:pic>
                    </a:graphicData>
                  </a:graphic>
                </wp:inline>
              </w:drawing>
            </w:r>
            <w:r>
              <w:br/>
            </w:r>
            <w:r>
              <w:rPr>
                <w:i/>
              </w:rPr>
              <w:t>t</w:t>
            </w:r>
            <w:r>
              <w:t>-BuOH</w:t>
            </w:r>
            <w:r>
              <w:br/>
            </w:r>
            <w:r>
              <w:rPr>
                <w:i/>
              </w:rPr>
              <w:t>t</w:t>
            </w:r>
            <w:r>
              <w:t>-butanol</w:t>
            </w:r>
          </w:p>
        </w:tc>
        <w:tc>
          <w:tcPr>
            <w:tcW w:w="1743" w:type="dxa"/>
            <w:tcBorders>
              <w:top w:val="nil"/>
              <w:left w:val="nil"/>
              <w:bottom w:val="nil"/>
              <w:right w:val="nil"/>
            </w:tcBorders>
            <w:vAlign w:val="bottom"/>
          </w:tcPr>
          <w:p w14:paraId="1BBBF615" w14:textId="77777777" w:rsidR="007F096B" w:rsidRDefault="007F096B" w:rsidP="005807D5">
            <w:r>
              <w:rPr>
                <w:noProof/>
              </w:rPr>
              <w:drawing>
                <wp:inline distT="0" distB="0" distL="0" distR="0" wp14:anchorId="7FFEE669" wp14:editId="70DA391C">
                  <wp:extent cx="502345" cy="387350"/>
                  <wp:effectExtent l="0" t="0" r="0" b="0"/>
                  <wp:docPr id="585" name="Afbeelding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stretch>
                            <a:fillRect/>
                          </a:stretch>
                        </pic:blipFill>
                        <pic:spPr>
                          <a:xfrm>
                            <a:off x="0" y="0"/>
                            <a:ext cx="509395" cy="392786"/>
                          </a:xfrm>
                          <a:prstGeom prst="rect">
                            <a:avLst/>
                          </a:prstGeom>
                        </pic:spPr>
                      </pic:pic>
                    </a:graphicData>
                  </a:graphic>
                </wp:inline>
              </w:drawing>
            </w:r>
            <w:r>
              <w:br/>
              <w:t>AcOH</w:t>
            </w:r>
            <w:r>
              <w:br/>
              <w:t>azijnzuur</w:t>
            </w:r>
          </w:p>
        </w:tc>
      </w:tr>
      <w:tr w:rsidR="007F096B" w:rsidRPr="00AE7448" w14:paraId="7D7B8E0D" w14:textId="77777777" w:rsidTr="005807D5">
        <w:trPr>
          <w:jc w:val="center"/>
        </w:trPr>
        <w:tc>
          <w:tcPr>
            <w:tcW w:w="10454" w:type="dxa"/>
            <w:gridSpan w:val="8"/>
            <w:tcBorders>
              <w:top w:val="nil"/>
              <w:left w:val="nil"/>
              <w:bottom w:val="nil"/>
              <w:right w:val="nil"/>
            </w:tcBorders>
          </w:tcPr>
          <w:p w14:paraId="5E6901EB" w14:textId="77777777" w:rsidR="007F096B" w:rsidRPr="00AE7448" w:rsidRDefault="007F096B" w:rsidP="005807D5">
            <w:pPr>
              <w:rPr>
                <w:b/>
              </w:rPr>
            </w:pPr>
            <w:r w:rsidRPr="00AE7448">
              <w:rPr>
                <w:b/>
              </w:rPr>
              <w:t>koolwaterstoffen</w:t>
            </w:r>
          </w:p>
        </w:tc>
      </w:tr>
      <w:tr w:rsidR="007F096B" w14:paraId="01560871" w14:textId="77777777" w:rsidTr="005807D5">
        <w:trPr>
          <w:jc w:val="center"/>
        </w:trPr>
        <w:tc>
          <w:tcPr>
            <w:tcW w:w="2612" w:type="dxa"/>
            <w:gridSpan w:val="2"/>
            <w:tcBorders>
              <w:top w:val="nil"/>
              <w:left w:val="nil"/>
              <w:bottom w:val="nil"/>
              <w:right w:val="nil"/>
            </w:tcBorders>
            <w:vAlign w:val="bottom"/>
          </w:tcPr>
          <w:p w14:paraId="08058854" w14:textId="77777777" w:rsidR="007F096B" w:rsidRDefault="007F096B" w:rsidP="005807D5">
            <w:r>
              <w:rPr>
                <w:noProof/>
              </w:rPr>
              <w:drawing>
                <wp:inline distT="0" distB="0" distL="0" distR="0" wp14:anchorId="7ECDE7D2" wp14:editId="3C435ED9">
                  <wp:extent cx="355600" cy="412750"/>
                  <wp:effectExtent l="0" t="0" r="6350" b="6350"/>
                  <wp:docPr id="587" name="Afbeelding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stretch>
                            <a:fillRect/>
                          </a:stretch>
                        </pic:blipFill>
                        <pic:spPr>
                          <a:xfrm>
                            <a:off x="0" y="0"/>
                            <a:ext cx="360052" cy="417918"/>
                          </a:xfrm>
                          <a:prstGeom prst="rect">
                            <a:avLst/>
                          </a:prstGeom>
                        </pic:spPr>
                      </pic:pic>
                    </a:graphicData>
                  </a:graphic>
                </wp:inline>
              </w:drawing>
            </w:r>
            <w:r>
              <w:br/>
              <w:t>benzeen</w:t>
            </w:r>
          </w:p>
        </w:tc>
        <w:tc>
          <w:tcPr>
            <w:tcW w:w="2614" w:type="dxa"/>
            <w:gridSpan w:val="2"/>
            <w:tcBorders>
              <w:top w:val="nil"/>
              <w:left w:val="nil"/>
              <w:bottom w:val="nil"/>
              <w:right w:val="nil"/>
            </w:tcBorders>
            <w:vAlign w:val="bottom"/>
          </w:tcPr>
          <w:p w14:paraId="574BBEE1" w14:textId="77777777" w:rsidR="007F096B" w:rsidRDefault="007F096B" w:rsidP="005807D5">
            <w:r>
              <w:rPr>
                <w:noProof/>
              </w:rPr>
              <w:drawing>
                <wp:inline distT="0" distB="0" distL="0" distR="0" wp14:anchorId="7F9A7289" wp14:editId="6328EB74">
                  <wp:extent cx="529268" cy="374650"/>
                  <wp:effectExtent l="0" t="0" r="4445" b="6350"/>
                  <wp:docPr id="605" name="Afbeelding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a:stretch>
                            <a:fillRect/>
                          </a:stretch>
                        </pic:blipFill>
                        <pic:spPr>
                          <a:xfrm>
                            <a:off x="0" y="0"/>
                            <a:ext cx="537574" cy="380529"/>
                          </a:xfrm>
                          <a:prstGeom prst="rect">
                            <a:avLst/>
                          </a:prstGeom>
                        </pic:spPr>
                      </pic:pic>
                    </a:graphicData>
                  </a:graphic>
                </wp:inline>
              </w:drawing>
            </w:r>
            <w:r>
              <w:br/>
              <w:t>tolueen (methylbenzeen)</w:t>
            </w:r>
          </w:p>
        </w:tc>
        <w:tc>
          <w:tcPr>
            <w:tcW w:w="2613" w:type="dxa"/>
            <w:gridSpan w:val="2"/>
            <w:tcBorders>
              <w:top w:val="nil"/>
              <w:left w:val="nil"/>
              <w:bottom w:val="nil"/>
              <w:right w:val="nil"/>
            </w:tcBorders>
            <w:vAlign w:val="bottom"/>
          </w:tcPr>
          <w:p w14:paraId="0FE698B4" w14:textId="77777777" w:rsidR="007F096B" w:rsidRDefault="007F096B" w:rsidP="005807D5">
            <w:r>
              <w:rPr>
                <w:noProof/>
              </w:rPr>
              <w:drawing>
                <wp:inline distT="0" distB="0" distL="0" distR="0" wp14:anchorId="33DD9A62" wp14:editId="577861E4">
                  <wp:extent cx="920750" cy="162902"/>
                  <wp:effectExtent l="0" t="0" r="0" b="8890"/>
                  <wp:docPr id="606" name="Afbeelding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0"/>
                          <a:stretch>
                            <a:fillRect/>
                          </a:stretch>
                        </pic:blipFill>
                        <pic:spPr>
                          <a:xfrm>
                            <a:off x="0" y="0"/>
                            <a:ext cx="984063" cy="174104"/>
                          </a:xfrm>
                          <a:prstGeom prst="rect">
                            <a:avLst/>
                          </a:prstGeom>
                        </pic:spPr>
                      </pic:pic>
                    </a:graphicData>
                  </a:graphic>
                </wp:inline>
              </w:drawing>
            </w:r>
            <w:r>
              <w:br/>
            </w:r>
            <w:r>
              <w:rPr>
                <w:i/>
              </w:rPr>
              <w:t>n</w:t>
            </w:r>
            <w:r>
              <w:t>-hexaan</w:t>
            </w:r>
          </w:p>
        </w:tc>
        <w:tc>
          <w:tcPr>
            <w:tcW w:w="2615" w:type="dxa"/>
            <w:gridSpan w:val="2"/>
            <w:tcBorders>
              <w:top w:val="nil"/>
              <w:left w:val="nil"/>
              <w:bottom w:val="nil"/>
              <w:right w:val="nil"/>
            </w:tcBorders>
            <w:vAlign w:val="bottom"/>
          </w:tcPr>
          <w:p w14:paraId="1C7CF880" w14:textId="77777777" w:rsidR="007F096B" w:rsidRDefault="007F096B" w:rsidP="005807D5">
            <w:r>
              <w:rPr>
                <w:noProof/>
              </w:rPr>
              <w:drawing>
                <wp:inline distT="0" distB="0" distL="0" distR="0" wp14:anchorId="40503BD3" wp14:editId="6113D8E1">
                  <wp:extent cx="704850" cy="147683"/>
                  <wp:effectExtent l="0" t="0" r="0" b="5080"/>
                  <wp:docPr id="607" name="Afbeelding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a:stretch>
                            <a:fillRect/>
                          </a:stretch>
                        </pic:blipFill>
                        <pic:spPr>
                          <a:xfrm>
                            <a:off x="0" y="0"/>
                            <a:ext cx="742456" cy="155562"/>
                          </a:xfrm>
                          <a:prstGeom prst="rect">
                            <a:avLst/>
                          </a:prstGeom>
                        </pic:spPr>
                      </pic:pic>
                    </a:graphicData>
                  </a:graphic>
                </wp:inline>
              </w:drawing>
            </w:r>
            <w:r>
              <w:br/>
              <w:t>pentaan</w:t>
            </w:r>
          </w:p>
        </w:tc>
      </w:tr>
    </w:tbl>
    <w:p w14:paraId="5C8E8488" w14:textId="77777777" w:rsidR="007F096B" w:rsidRDefault="007F096B" w:rsidP="005807D5"/>
    <w:p w14:paraId="627F390F" w14:textId="77777777" w:rsidR="007F096B" w:rsidRDefault="007F096B" w:rsidP="005807D5">
      <w:pPr>
        <w:rPr>
          <w:rFonts w:eastAsiaTheme="majorEastAsia"/>
          <w:b/>
          <w:sz w:val="36"/>
        </w:rPr>
      </w:pPr>
      <w:r>
        <w:br w:type="page"/>
      </w:r>
    </w:p>
    <w:p w14:paraId="45BCF015" w14:textId="30DFA20D" w:rsidR="007F096B" w:rsidRDefault="007F096B" w:rsidP="002A6C09">
      <w:pPr>
        <w:pStyle w:val="Kop2"/>
      </w:pPr>
      <w:bookmarkStart w:id="338" w:name="_Toc4596400"/>
      <w:r>
        <w:lastRenderedPageBreak/>
        <w:t>Beschermgroepen</w:t>
      </w:r>
      <w:bookmarkEnd w:id="338"/>
    </w:p>
    <w:p w14:paraId="7C53243A" w14:textId="77777777" w:rsidR="007F096B" w:rsidRDefault="007F096B" w:rsidP="005807D5">
      <w:r>
        <w:t>Bij de synthese van complexe organische structuren kunnen functionele groepen problemen opleveren bij veel noodzakelijke omzettingen. Gelukkig kunnen bijna alle functionele groepen tijdens het ombouwen van het molecuul tijdelijk vervangen worden door andere, minder reactieve functionele groep (een beschermgroep), die dan aan het eind van de synthese weer wordt vervangen door de oorspronkelijke groep. Op deze manier kan een functionele groep ‘beschermd’ worden tegen ongewenste reacties.</w:t>
      </w:r>
    </w:p>
    <w:p w14:paraId="1CA1B3AB" w14:textId="77777777" w:rsidR="007F096B" w:rsidRDefault="007F096B" w:rsidP="005807D5">
      <w:r>
        <w:t>De ideale beschermgroep moet aan de volgende eisen voldoen:</w:t>
      </w:r>
    </w:p>
    <w:p w14:paraId="02765E7F" w14:textId="77777777" w:rsidR="007F096B" w:rsidRDefault="007F096B" w:rsidP="00F3176E">
      <w:pPr>
        <w:pStyle w:val="Lijstalinea"/>
        <w:numPr>
          <w:ilvl w:val="0"/>
          <w:numId w:val="11"/>
        </w:numPr>
        <w:spacing w:after="160" w:line="259" w:lineRule="auto"/>
        <w:ind w:left="0" w:hanging="284"/>
      </w:pPr>
      <w:r>
        <w:t>Hij moet goedkoop en verkrijgbaar zijn.</w:t>
      </w:r>
    </w:p>
    <w:p w14:paraId="1213EA88" w14:textId="77777777" w:rsidR="007F096B" w:rsidRDefault="007F096B" w:rsidP="00F3176E">
      <w:pPr>
        <w:pStyle w:val="Lijstalinea"/>
        <w:numPr>
          <w:ilvl w:val="0"/>
          <w:numId w:val="11"/>
        </w:numPr>
        <w:spacing w:after="160" w:line="259" w:lineRule="auto"/>
        <w:ind w:left="0" w:hanging="284"/>
      </w:pPr>
      <w:r>
        <w:t>Hij moet gemakkelijk en efficiënt aangebracht kunnen worden.</w:t>
      </w:r>
    </w:p>
    <w:p w14:paraId="21192652" w14:textId="77777777" w:rsidR="007F096B" w:rsidRDefault="007F096B" w:rsidP="00F3176E">
      <w:pPr>
        <w:pStyle w:val="Lijstalinea"/>
        <w:numPr>
          <w:ilvl w:val="0"/>
          <w:numId w:val="11"/>
        </w:numPr>
        <w:spacing w:after="160" w:line="259" w:lineRule="auto"/>
        <w:ind w:left="0" w:hanging="284"/>
      </w:pPr>
      <w:r>
        <w:t>Hij moet gemakkelijk te herkennen zijn en mag geen nieuwe stereocentra veroorzaken.</w:t>
      </w:r>
    </w:p>
    <w:p w14:paraId="5CDFEA22" w14:textId="77777777" w:rsidR="007F096B" w:rsidRDefault="007F096B" w:rsidP="00F3176E">
      <w:pPr>
        <w:pStyle w:val="Lijstalinea"/>
        <w:numPr>
          <w:ilvl w:val="0"/>
          <w:numId w:val="11"/>
        </w:numPr>
        <w:spacing w:after="160" w:line="259" w:lineRule="auto"/>
        <w:ind w:left="0" w:hanging="284"/>
      </w:pPr>
      <w:r>
        <w:t>Hij moet inert zijn t.o.v. bijna alle reacties en bij condities van isoleren, scheiden en zuiveren.</w:t>
      </w:r>
    </w:p>
    <w:p w14:paraId="15260C18" w14:textId="77777777" w:rsidR="007F096B" w:rsidRDefault="007F096B" w:rsidP="00F3176E">
      <w:pPr>
        <w:pStyle w:val="Lijstalinea"/>
        <w:numPr>
          <w:ilvl w:val="0"/>
          <w:numId w:val="11"/>
        </w:numPr>
        <w:spacing w:after="160" w:line="259" w:lineRule="auto"/>
        <w:ind w:left="0" w:hanging="284"/>
      </w:pPr>
      <w:r>
        <w:t>Hij moet onder zeer specifieke condities zeer selectief en efficiënt verwijderd kunnen worden.</w:t>
      </w:r>
    </w:p>
    <w:p w14:paraId="6FAAC437" w14:textId="77777777" w:rsidR="007F096B" w:rsidRDefault="007F096B" w:rsidP="00F3176E">
      <w:pPr>
        <w:pStyle w:val="Lijstalinea"/>
        <w:numPr>
          <w:ilvl w:val="0"/>
          <w:numId w:val="11"/>
        </w:numPr>
        <w:spacing w:after="160" w:line="259" w:lineRule="auto"/>
        <w:ind w:left="0" w:hanging="284"/>
      </w:pPr>
      <w:r>
        <w:t>De bijproducten van deze ‘ontscherming’ moeten gemakkelijk van het substraat te scheiden zijn.</w:t>
      </w:r>
    </w:p>
    <w:p w14:paraId="05366779" w14:textId="77777777" w:rsidR="007F096B" w:rsidRDefault="007F096B" w:rsidP="005807D5">
      <w:r>
        <w:t>Beschermgroepen kunnen op grond van hun ‘ontschermingsmethode’ in verschillende klassen ondergebracht worden.</w:t>
      </w:r>
    </w:p>
    <w:p w14:paraId="132C393E" w14:textId="77777777" w:rsidR="007F096B" w:rsidRDefault="007F096B" w:rsidP="00832D19">
      <w:pPr>
        <w:pStyle w:val="Kop4"/>
      </w:pPr>
      <w:r>
        <w:t>Bescherm</w:t>
      </w:r>
      <w:r w:rsidRPr="002100AE">
        <w:t>groepen</w:t>
      </w:r>
      <w:r>
        <w:t xml:space="preserve"> die afgesplitst worden door middel van basische solvolyse</w:t>
      </w:r>
    </w:p>
    <w:p w14:paraId="229CC06A" w14:textId="77777777" w:rsidR="007F096B" w:rsidRDefault="007F096B" w:rsidP="005807D5">
      <w:r>
        <w:t>Esters en amides behoren tot de oudste beschermgroepen die nu nog gebruikt worden. Ze kunnen vanuit geactiveerde carbonzuren met standaardmethodes gemakkelijk gemaakt worden. Acetaten, benzoaten en pivalaten bieden bescherming tegen een breed scala aan omstandigheden en zijn dus nuttig bij syntheses. Amides worden meestal niet gebruikt vanwege moeilijke verwijdering. Twee uitzonderingen daarop zijn trifluoraceetamides en ftaalimides.</w:t>
      </w:r>
    </w:p>
    <w:p w14:paraId="728E6185" w14:textId="77777777" w:rsidR="007F096B" w:rsidRDefault="007F096B" w:rsidP="00832D19">
      <w:pPr>
        <w:pStyle w:val="Kop4"/>
      </w:pPr>
      <w:r>
        <w:t>Bescherm</w:t>
      </w:r>
      <w:r w:rsidRPr="002100AE">
        <w:t>groepen</w:t>
      </w:r>
      <w:r>
        <w:t xml:space="preserve"> die afgesplitst worden door middel van zure solvolyse</w:t>
      </w:r>
    </w:p>
    <w:p w14:paraId="5B40224D" w14:textId="77777777" w:rsidR="007F096B" w:rsidRDefault="007F096B" w:rsidP="005807D5">
      <w:r>
        <w:t>Bijna alle beschermgroepen kunnen onder zure omstandigheden afgesplitst worden, ofschoon voor sommige groepen zeer extreme omstandigheden nodig zijn. De meest gebruikte groepen in deze categorie moeten zuur‘labiel’ zijn, bv. acetalen. Groepen die gemakkelijk een S</w:t>
      </w:r>
      <w:r>
        <w:rPr>
          <w:vertAlign w:val="subscript"/>
        </w:rPr>
        <w:t>N</w:t>
      </w:r>
      <w:r>
        <w:t xml:space="preserve">1cA- of een E1-reactie ondergaan, zoals </w:t>
      </w:r>
      <w:r>
        <w:rPr>
          <w:i/>
        </w:rPr>
        <w:t>tert</w:t>
      </w:r>
      <w:r>
        <w:t>-butyl, benzyl en trityl(Ph</w:t>
      </w:r>
      <w:r>
        <w:rPr>
          <w:vertAlign w:val="subscript"/>
        </w:rPr>
        <w:t>3</w:t>
      </w:r>
      <w:r>
        <w:t>C</w:t>
      </w:r>
      <w:r>
        <w:rPr>
          <w:rFonts w:ascii="Cambria Math" w:hAnsi="Cambria Math"/>
        </w:rPr>
        <w:t>−</w:t>
      </w:r>
      <w:r>
        <w:t>)ethers, esters en carbamaten zijn ook belangrijk:</w:t>
      </w:r>
    </w:p>
    <w:p w14:paraId="4670CEE5" w14:textId="77777777" w:rsidR="007F096B" w:rsidRPr="0053113B" w:rsidRDefault="007F096B" w:rsidP="005807D5">
      <w:r>
        <w:rPr>
          <w:noProof/>
        </w:rPr>
        <w:drawing>
          <wp:inline distT="0" distB="0" distL="0" distR="0" wp14:anchorId="517417AA" wp14:editId="6DBCAC1F">
            <wp:extent cx="5699961" cy="532800"/>
            <wp:effectExtent l="0" t="0" r="0" b="63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2"/>
                    <a:stretch>
                      <a:fillRect/>
                    </a:stretch>
                  </pic:blipFill>
                  <pic:spPr>
                    <a:xfrm>
                      <a:off x="0" y="0"/>
                      <a:ext cx="6211943" cy="580657"/>
                    </a:xfrm>
                    <a:prstGeom prst="rect">
                      <a:avLst/>
                    </a:prstGeom>
                  </pic:spPr>
                </pic:pic>
              </a:graphicData>
            </a:graphic>
          </wp:inline>
        </w:drawing>
      </w:r>
    </w:p>
    <w:p w14:paraId="70BE08BF" w14:textId="77777777" w:rsidR="007F096B" w:rsidRDefault="007F096B" w:rsidP="005807D5">
      <w:r>
        <w:t>Methylethers behoren ook tot deze groep die gemakkelijk een S</w:t>
      </w:r>
      <w:r>
        <w:rPr>
          <w:vertAlign w:val="subscript"/>
        </w:rPr>
        <w:t>N</w:t>
      </w:r>
      <w:r>
        <w:t>2cA-reactie ondergaat:</w:t>
      </w:r>
    </w:p>
    <w:p w14:paraId="45627442" w14:textId="77777777" w:rsidR="007F096B" w:rsidRDefault="007F096B" w:rsidP="005807D5">
      <w:r>
        <w:rPr>
          <w:noProof/>
        </w:rPr>
        <w:drawing>
          <wp:inline distT="0" distB="0" distL="0" distR="0" wp14:anchorId="7A241985" wp14:editId="55F3F1AF">
            <wp:extent cx="5723770" cy="489600"/>
            <wp:effectExtent l="0" t="0" r="0" b="5715"/>
            <wp:docPr id="608" name="Afbeelding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stretch>
                      <a:fillRect/>
                    </a:stretch>
                  </pic:blipFill>
                  <pic:spPr>
                    <a:xfrm>
                      <a:off x="0" y="0"/>
                      <a:ext cx="5942109" cy="508276"/>
                    </a:xfrm>
                    <a:prstGeom prst="rect">
                      <a:avLst/>
                    </a:prstGeom>
                  </pic:spPr>
                </pic:pic>
              </a:graphicData>
            </a:graphic>
          </wp:inline>
        </w:drawing>
      </w:r>
    </w:p>
    <w:p w14:paraId="6D12DEF7" w14:textId="77777777" w:rsidR="007F096B" w:rsidRDefault="007F096B" w:rsidP="00832D19">
      <w:pPr>
        <w:pStyle w:val="Kop4"/>
      </w:pPr>
      <w:r>
        <w:t>Bescherm</w:t>
      </w:r>
      <w:r w:rsidRPr="002100AE">
        <w:t>groepen</w:t>
      </w:r>
      <w:r>
        <w:t xml:space="preserve"> die afgesplitst worden met zware metalen</w:t>
      </w:r>
    </w:p>
    <w:p w14:paraId="0800A584" w14:textId="77777777" w:rsidR="007F096B" w:rsidRPr="0053113B" w:rsidRDefault="007F096B" w:rsidP="005807D5">
      <w:r>
        <w:t>Ondanks hun gelijkenis met acetalen hydrolyseren thio- en dithioacetalen niet gemakkelijk onder zure omstandigheden, maar doen dat wel gemakkelijk met zware metalen zoals kwik en zilver.</w:t>
      </w:r>
    </w:p>
    <w:p w14:paraId="1BDA6F21" w14:textId="77777777" w:rsidR="007F096B" w:rsidRDefault="007F096B" w:rsidP="005807D5">
      <w:r>
        <w:rPr>
          <w:noProof/>
        </w:rPr>
        <w:drawing>
          <wp:inline distT="0" distB="0" distL="0" distR="0" wp14:anchorId="0A8BB5D9" wp14:editId="2CCBEF32">
            <wp:extent cx="3327739" cy="480527"/>
            <wp:effectExtent l="0" t="0" r="6350" b="0"/>
            <wp:docPr id="609" name="Afbeelding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4"/>
                    <a:stretch>
                      <a:fillRect/>
                    </a:stretch>
                  </pic:blipFill>
                  <pic:spPr>
                    <a:xfrm>
                      <a:off x="0" y="0"/>
                      <a:ext cx="4043023" cy="583814"/>
                    </a:xfrm>
                    <a:prstGeom prst="rect">
                      <a:avLst/>
                    </a:prstGeom>
                  </pic:spPr>
                </pic:pic>
              </a:graphicData>
            </a:graphic>
          </wp:inline>
        </w:drawing>
      </w:r>
      <w:r>
        <w:rPr>
          <w:noProof/>
        </w:rPr>
        <w:drawing>
          <wp:inline distT="0" distB="0" distL="0" distR="0" wp14:anchorId="26A40ED5" wp14:editId="7ED9C7A8">
            <wp:extent cx="2271246" cy="480060"/>
            <wp:effectExtent l="0" t="0" r="0" b="0"/>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a:stretch>
                      <a:fillRect/>
                    </a:stretch>
                  </pic:blipFill>
                  <pic:spPr>
                    <a:xfrm>
                      <a:off x="0" y="0"/>
                      <a:ext cx="2370991" cy="501143"/>
                    </a:xfrm>
                    <a:prstGeom prst="rect">
                      <a:avLst/>
                    </a:prstGeom>
                  </pic:spPr>
                </pic:pic>
              </a:graphicData>
            </a:graphic>
          </wp:inline>
        </w:drawing>
      </w:r>
    </w:p>
    <w:p w14:paraId="25E604FB" w14:textId="77777777" w:rsidR="007F096B" w:rsidRDefault="007F096B" w:rsidP="005807D5">
      <w:r>
        <w:br w:type="page"/>
      </w:r>
    </w:p>
    <w:p w14:paraId="0459C94F" w14:textId="77777777" w:rsidR="007F096B" w:rsidRDefault="007F096B" w:rsidP="00832D19">
      <w:pPr>
        <w:pStyle w:val="Kop4"/>
      </w:pPr>
      <w:r>
        <w:lastRenderedPageBreak/>
        <w:t>Bescherm</w:t>
      </w:r>
      <w:r w:rsidRPr="002100AE">
        <w:t>groepen</w:t>
      </w:r>
      <w:r>
        <w:t xml:space="preserve"> die afgesplitst worden door fluoride-ionen</w:t>
      </w:r>
    </w:p>
    <w:p w14:paraId="038C910D" w14:textId="77777777" w:rsidR="007F096B" w:rsidRPr="00AC610D" w:rsidRDefault="007F096B" w:rsidP="005807D5">
      <w:r w:rsidRPr="00AC610D">
        <w:t>Alle silylethers zijn instabiel t.o.v. zure en</w:t>
      </w:r>
      <w:r>
        <w:t xml:space="preserve"> basische hydrolyse, waarbij de reactiviteit afhangt van de substituenten op silicium. De grote thermodynamische affiniteit van silicium tot fluoride is echter een voordeel omdat de gebruikelijke ontschermgroep (tetrabutylammoniumfluoride, TBAF) compatibel is met verscheidene functionele groepen. Fluorideontscherming verloopt via vijfwaardig silicium:</w:t>
      </w:r>
    </w:p>
    <w:p w14:paraId="42A55FC9" w14:textId="77777777" w:rsidR="007F096B" w:rsidRDefault="007F096B" w:rsidP="005807D5">
      <w:r>
        <w:rPr>
          <w:noProof/>
        </w:rPr>
        <w:drawing>
          <wp:inline distT="0" distB="0" distL="0" distR="0" wp14:anchorId="03CD86C6" wp14:editId="7EB80E73">
            <wp:extent cx="4501730" cy="748800"/>
            <wp:effectExtent l="0" t="0" r="0" b="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6"/>
                    <a:stretch>
                      <a:fillRect/>
                    </a:stretch>
                  </pic:blipFill>
                  <pic:spPr>
                    <a:xfrm>
                      <a:off x="0" y="0"/>
                      <a:ext cx="4649734" cy="773418"/>
                    </a:xfrm>
                    <a:prstGeom prst="rect">
                      <a:avLst/>
                    </a:prstGeom>
                  </pic:spPr>
                </pic:pic>
              </a:graphicData>
            </a:graphic>
          </wp:inline>
        </w:drawing>
      </w:r>
    </w:p>
    <w:p w14:paraId="5D588779" w14:textId="77777777" w:rsidR="007F096B" w:rsidRPr="004F22F5" w:rsidRDefault="007F096B" w:rsidP="00832D19">
      <w:pPr>
        <w:pStyle w:val="Kop4"/>
      </w:pPr>
      <w:r w:rsidRPr="002100AE">
        <w:t>Beschermgroepen</w:t>
      </w:r>
      <w:r>
        <w:t xml:space="preserve"> die afgesplitst worden door reductieve eliminatie met metalen zoals zink</w:t>
      </w:r>
    </w:p>
    <w:p w14:paraId="2852048D" w14:textId="77777777" w:rsidR="007F096B" w:rsidRDefault="007F096B" w:rsidP="005807D5">
      <w:r>
        <w:t>Een fijne toepassing van de Boordreactie is de ontscherming van 2,2,2-trichloorethylesters (of vergelijkbare groepen) met zink in azijnzuur:</w:t>
      </w:r>
    </w:p>
    <w:p w14:paraId="6D8555A9" w14:textId="77777777" w:rsidR="007F096B" w:rsidRDefault="007F096B" w:rsidP="005807D5">
      <w:r>
        <w:rPr>
          <w:noProof/>
        </w:rPr>
        <w:drawing>
          <wp:inline distT="0" distB="0" distL="0" distR="0" wp14:anchorId="760F5EA4" wp14:editId="46AEA600">
            <wp:extent cx="4779397" cy="734400"/>
            <wp:effectExtent l="0" t="0" r="2540" b="8890"/>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4919928" cy="755994"/>
                    </a:xfrm>
                    <a:prstGeom prst="rect">
                      <a:avLst/>
                    </a:prstGeom>
                  </pic:spPr>
                </pic:pic>
              </a:graphicData>
            </a:graphic>
          </wp:inline>
        </w:drawing>
      </w:r>
    </w:p>
    <w:p w14:paraId="2F341654" w14:textId="77777777" w:rsidR="007F096B" w:rsidRPr="001823C4" w:rsidRDefault="007F096B" w:rsidP="00832D19">
      <w:pPr>
        <w:pStyle w:val="Kop4"/>
        <w:rPr>
          <w:rFonts w:ascii="Symbol" w:hAnsi="Symbol"/>
        </w:rPr>
      </w:pPr>
      <w:r>
        <w:t>Bescherm</w:t>
      </w:r>
      <w:r w:rsidRPr="002100AE">
        <w:t>groepen</w:t>
      </w:r>
      <w:r>
        <w:t xml:space="preserve"> die afgesplitst worden door </w:t>
      </w:r>
      <w:r>
        <w:rPr>
          <w:rFonts w:ascii="Symbol" w:hAnsi="Symbol"/>
        </w:rPr>
        <w:t></w:t>
      </w:r>
      <w:r>
        <w:t>-eliminatiereacties</w:t>
      </w:r>
    </w:p>
    <w:p w14:paraId="7C495793" w14:textId="77777777" w:rsidR="007F096B" w:rsidRDefault="007F096B" w:rsidP="005807D5">
      <w:r>
        <w:t>Verscheidene beschermgroepen kunnen afgesplitst worden door een E1cB-mechanisme. Een belangrijk voorbeeld daarvan is de reactie van de (9-fluorenylmethoxy)carbonyl(Fmoc)groep met basen tot aminen:</w:t>
      </w:r>
    </w:p>
    <w:p w14:paraId="24B1920C" w14:textId="77777777" w:rsidR="007F096B" w:rsidRDefault="007F096B" w:rsidP="005807D5">
      <w:r>
        <w:rPr>
          <w:noProof/>
        </w:rPr>
        <w:drawing>
          <wp:inline distT="0" distB="0" distL="0" distR="0" wp14:anchorId="3523218C" wp14:editId="1FCABFA5">
            <wp:extent cx="4964032" cy="864000"/>
            <wp:effectExtent l="0" t="0" r="0" b="0"/>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a:stretch>
                      <a:fillRect/>
                    </a:stretch>
                  </pic:blipFill>
                  <pic:spPr>
                    <a:xfrm>
                      <a:off x="0" y="0"/>
                      <a:ext cx="5188942" cy="903146"/>
                    </a:xfrm>
                    <a:prstGeom prst="rect">
                      <a:avLst/>
                    </a:prstGeom>
                  </pic:spPr>
                </pic:pic>
              </a:graphicData>
            </a:graphic>
          </wp:inline>
        </w:drawing>
      </w:r>
    </w:p>
    <w:p w14:paraId="4B3CA2B6" w14:textId="77777777" w:rsidR="007F096B" w:rsidRDefault="007F096B" w:rsidP="00832D19">
      <w:pPr>
        <w:pStyle w:val="Kop4"/>
      </w:pPr>
      <w:r>
        <w:t>Bescherm</w:t>
      </w:r>
      <w:r w:rsidRPr="002100AE">
        <w:t>groepen</w:t>
      </w:r>
      <w:r>
        <w:t xml:space="preserve"> die afgesplitst worden door hydrogenolyse</w:t>
      </w:r>
    </w:p>
    <w:p w14:paraId="703AFD7A" w14:textId="77777777" w:rsidR="007F096B" w:rsidRDefault="007F096B" w:rsidP="005807D5">
      <w:r>
        <w:t>Een uitstekende methode voor de afsplitsing van benzylethers, esters en carbamaten is hydrogenering in aanwezigheid van een overgangsmetaalkatalysator. Een van de meest gebruikte katalysatoren is palladium. Men kan als alternatieve waterstofbron gebruikmaken van cyclohexadieen, mierenzuur of ammoniumformiaat. Deze methode verloopt heel gladjes en is compatibel met functionele groepen die geen alkeen-, alkyn- of nitrogroepen bevatten.</w:t>
      </w:r>
    </w:p>
    <w:p w14:paraId="221B1799" w14:textId="77777777" w:rsidR="007F096B" w:rsidRDefault="007F096B" w:rsidP="005807D5">
      <w:r>
        <w:rPr>
          <w:noProof/>
        </w:rPr>
        <w:drawing>
          <wp:inline distT="0" distB="0" distL="0" distR="0" wp14:anchorId="4026D0DE" wp14:editId="2C27A9C5">
            <wp:extent cx="3082798" cy="504000"/>
            <wp:effectExtent l="0" t="0" r="3810" b="0"/>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3257038" cy="532486"/>
                    </a:xfrm>
                    <a:prstGeom prst="rect">
                      <a:avLst/>
                    </a:prstGeom>
                  </pic:spPr>
                </pic:pic>
              </a:graphicData>
            </a:graphic>
          </wp:inline>
        </w:drawing>
      </w:r>
    </w:p>
    <w:p w14:paraId="0465202D" w14:textId="77777777" w:rsidR="007F096B" w:rsidRDefault="007F096B" w:rsidP="00832D19">
      <w:pPr>
        <w:pStyle w:val="Kop4"/>
      </w:pPr>
      <w:r>
        <w:t>Bescherm</w:t>
      </w:r>
      <w:r w:rsidRPr="002100AE">
        <w:t>groepen</w:t>
      </w:r>
      <w:r>
        <w:t xml:space="preserve"> die afgesplitst worden door oxidatie</w:t>
      </w:r>
    </w:p>
    <w:p w14:paraId="36901EC9" w14:textId="77777777" w:rsidR="007F096B" w:rsidRDefault="007F096B" w:rsidP="005807D5">
      <w:r>
        <w:t>Voor het afsplitsen van beschermgroepen zijn oxidatiemethodes niet erg gebruikelijk.</w:t>
      </w:r>
      <w:r>
        <w:br/>
        <w:t>4-Methoxy- en 3,4-dimethoxybenzylethers worden gemakkelijk geoxideerd met</w:t>
      </w:r>
      <w:r>
        <w:br/>
        <w:t>2,3-dichloor-5,6-dicyaan-1,4-benzochinon (DDQ). Dit levert een benzylisch carbokation dat met water een hemiacetaal geeft. Dit hemiacetaal wordt uiteindelijk omgezet tot</w:t>
      </w:r>
      <w:r>
        <w:br/>
        <w:t>4-methoxy- of 3,4-dimethoxybenzaldehyde en een alcohol:</w:t>
      </w:r>
    </w:p>
    <w:p w14:paraId="51F9E6F3" w14:textId="77777777" w:rsidR="007F096B" w:rsidRDefault="007F096B" w:rsidP="005807D5">
      <w:r>
        <w:rPr>
          <w:noProof/>
        </w:rPr>
        <w:lastRenderedPageBreak/>
        <w:drawing>
          <wp:inline distT="0" distB="0" distL="0" distR="0" wp14:anchorId="08A8AB3C" wp14:editId="49BDC6E8">
            <wp:extent cx="4723077" cy="2916000"/>
            <wp:effectExtent l="0" t="0" r="1905" b="0"/>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a:stretch>
                      <a:fillRect/>
                    </a:stretch>
                  </pic:blipFill>
                  <pic:spPr>
                    <a:xfrm>
                      <a:off x="0" y="0"/>
                      <a:ext cx="4770027" cy="2944987"/>
                    </a:xfrm>
                    <a:prstGeom prst="rect">
                      <a:avLst/>
                    </a:prstGeom>
                  </pic:spPr>
                </pic:pic>
              </a:graphicData>
            </a:graphic>
          </wp:inline>
        </w:drawing>
      </w:r>
    </w:p>
    <w:p w14:paraId="7B1DE1A0" w14:textId="77777777" w:rsidR="007F096B" w:rsidRDefault="007F096B" w:rsidP="00832D19">
      <w:pPr>
        <w:pStyle w:val="Kop4"/>
      </w:pPr>
      <w:r>
        <w:t>Bescherm</w:t>
      </w:r>
      <w:r w:rsidRPr="002100AE">
        <w:t>groepen</w:t>
      </w:r>
      <w:r>
        <w:t xml:space="preserve"> die afgesplitst worden door oplossende metalen</w:t>
      </w:r>
    </w:p>
    <w:p w14:paraId="44659FCD" w14:textId="77777777" w:rsidR="007F096B" w:rsidRPr="00647665" w:rsidRDefault="007F096B" w:rsidP="005807D5">
      <w:r w:rsidRPr="00647665">
        <w:t>Natrium en lithium in vloeibare ammoniak s</w:t>
      </w:r>
      <w:r>
        <w:t>plitsen benzylethers en esters door eliminatie van resp. alkoxide en carboxylaat. Opwerking in verdund zuur levert een alcohol of een carbonzuur en tolueen. Veel functionele groepen zijn niet compatibel met zulke reducerende omstandigheden.</w:t>
      </w:r>
    </w:p>
    <w:p w14:paraId="09B04BE0" w14:textId="77777777" w:rsidR="007F096B" w:rsidRDefault="007F096B" w:rsidP="005807D5">
      <w:r>
        <w:rPr>
          <w:noProof/>
        </w:rPr>
        <w:drawing>
          <wp:inline distT="0" distB="0" distL="0" distR="0" wp14:anchorId="10848F45" wp14:editId="48790D80">
            <wp:extent cx="5467179" cy="547200"/>
            <wp:effectExtent l="0" t="0" r="635" b="5715"/>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stretch>
                      <a:fillRect/>
                    </a:stretch>
                  </pic:blipFill>
                  <pic:spPr>
                    <a:xfrm>
                      <a:off x="0" y="0"/>
                      <a:ext cx="5819658" cy="582479"/>
                    </a:xfrm>
                    <a:prstGeom prst="rect">
                      <a:avLst/>
                    </a:prstGeom>
                  </pic:spPr>
                </pic:pic>
              </a:graphicData>
            </a:graphic>
          </wp:inline>
        </w:drawing>
      </w:r>
    </w:p>
    <w:p w14:paraId="4B5B8007" w14:textId="77777777" w:rsidR="007F096B" w:rsidRDefault="007F096B" w:rsidP="00832D19">
      <w:pPr>
        <w:pStyle w:val="Kop4"/>
      </w:pPr>
      <w:r>
        <w:t>Bescherm</w:t>
      </w:r>
      <w:r w:rsidRPr="002100AE">
        <w:t>groepen</w:t>
      </w:r>
      <w:r>
        <w:t xml:space="preserve"> die afgesplitst worden door breken van een C</w:t>
      </w:r>
      <w:r>
        <w:rPr>
          <w:rFonts w:ascii="Cambria Math" w:hAnsi="Cambria Math"/>
        </w:rPr>
        <w:t>−</w:t>
      </w:r>
      <w:r>
        <w:t>O-binding</w:t>
      </w:r>
    </w:p>
    <w:p w14:paraId="104B7A77" w14:textId="77777777" w:rsidR="007F096B" w:rsidRDefault="007F096B" w:rsidP="005807D5">
      <w:r>
        <w:t>De stabilisatie van fenoxide en carbonaatanionen d.m.v. resonantie is voldoende om deze in bimoleculaire nucleofiele substitutiereacties om te zetten tot vertrekkende groepen. De reactie blijft beperkt tot O</w:t>
      </w:r>
      <w:r>
        <w:rPr>
          <w:rFonts w:ascii="Cambria Math" w:hAnsi="Cambria Math"/>
        </w:rPr>
        <w:t>−Me en O−Et-bindingen. Voor deze reactie, die bij verhoogde temperatuur in aprotisch polaire oplosmiddelen (DMF, collidine) verloopt, worden chloride, jodide, cyanide en fenylsulfide als nucleofiel gebruikt.</w:t>
      </w:r>
    </w:p>
    <w:p w14:paraId="3AA5EC9D" w14:textId="77777777" w:rsidR="007F096B" w:rsidRDefault="007F096B" w:rsidP="005807D5">
      <w:r>
        <w:rPr>
          <w:noProof/>
        </w:rPr>
        <w:drawing>
          <wp:inline distT="0" distB="0" distL="0" distR="0" wp14:anchorId="6707D39F" wp14:editId="324E58B9">
            <wp:extent cx="3121206" cy="489600"/>
            <wp:effectExtent l="0" t="0" r="3175" b="5715"/>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a:stretch>
                      <a:fillRect/>
                    </a:stretch>
                  </pic:blipFill>
                  <pic:spPr>
                    <a:xfrm>
                      <a:off x="0" y="0"/>
                      <a:ext cx="3237889" cy="507903"/>
                    </a:xfrm>
                    <a:prstGeom prst="rect">
                      <a:avLst/>
                    </a:prstGeom>
                  </pic:spPr>
                </pic:pic>
              </a:graphicData>
            </a:graphic>
          </wp:inline>
        </w:drawing>
      </w:r>
    </w:p>
    <w:p w14:paraId="0A732485" w14:textId="77777777" w:rsidR="007F096B" w:rsidRDefault="007F096B" w:rsidP="00832D19">
      <w:pPr>
        <w:pStyle w:val="Kop4"/>
      </w:pPr>
      <w:r>
        <w:t>Bescherm</w:t>
      </w:r>
      <w:r w:rsidRPr="002100AE">
        <w:t>groepen</w:t>
      </w:r>
      <w:r>
        <w:t xml:space="preserve"> die afgesplitst worden door eliminatie van een allylgroep</w:t>
      </w:r>
    </w:p>
    <w:p w14:paraId="7E4CC1DA" w14:textId="77777777" w:rsidR="007F096B" w:rsidRPr="00C75B64" w:rsidRDefault="007F096B" w:rsidP="005807D5">
      <w:pPr>
        <w:rPr>
          <w:rFonts w:ascii="Symbol" w:hAnsi="Symbol"/>
        </w:rPr>
      </w:pPr>
      <w:r>
        <w:t xml:space="preserve">Allylbeschermgroepen kunnen onder milde en specifieke omstandigheden verwijderd worden. De allylgroep wordt gebruikt voor bescherming van een alcohol (als allylether en allylcarbonaat), een carbonzuur (als allylester) en een amine (als allylcarbamaat). Al deze groepen kunnen omgezet worden met een Pd(0)-katalysator tot </w:t>
      </w:r>
      <w:r>
        <w:rPr>
          <w:rFonts w:ascii="Symbol" w:hAnsi="Symbol"/>
        </w:rPr>
        <w:t></w:t>
      </w:r>
      <w:r>
        <w:noBreakHyphen/>
        <w:t>allylpaladiumcomplexen. Aan deze complexen wordt allyl onttrokken met een nucleofiel zoals morfoline en dimedon (5,5-dimethylcyclohexaan-1,3-dion):</w:t>
      </w:r>
    </w:p>
    <w:p w14:paraId="61B5C998" w14:textId="77777777" w:rsidR="007F096B" w:rsidRDefault="007F096B" w:rsidP="005807D5">
      <w:r>
        <w:rPr>
          <w:noProof/>
        </w:rPr>
        <w:drawing>
          <wp:inline distT="0" distB="0" distL="0" distR="0" wp14:anchorId="02AE8282" wp14:editId="7BD16BC5">
            <wp:extent cx="4870580" cy="1145166"/>
            <wp:effectExtent l="0" t="0" r="6350" b="0"/>
            <wp:docPr id="155"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stretch>
                      <a:fillRect/>
                    </a:stretch>
                  </pic:blipFill>
                  <pic:spPr>
                    <a:xfrm>
                      <a:off x="0" y="0"/>
                      <a:ext cx="4926960" cy="1158422"/>
                    </a:xfrm>
                    <a:prstGeom prst="rect">
                      <a:avLst/>
                    </a:prstGeom>
                  </pic:spPr>
                </pic:pic>
              </a:graphicData>
            </a:graphic>
          </wp:inline>
        </w:drawing>
      </w:r>
    </w:p>
    <w:p w14:paraId="2905B115" w14:textId="55A32554" w:rsidR="007F096B" w:rsidRPr="0033267C" w:rsidRDefault="007F096B" w:rsidP="005807D5">
      <w:r>
        <w:br w:type="page"/>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5"/>
        <w:gridCol w:w="2190"/>
      </w:tblGrid>
      <w:tr w:rsidR="007F096B" w14:paraId="7A2A694E" w14:textId="77777777" w:rsidTr="005807D5">
        <w:tc>
          <w:tcPr>
            <w:tcW w:w="0" w:type="auto"/>
          </w:tcPr>
          <w:p w14:paraId="5A6742BA" w14:textId="77777777" w:rsidR="007F096B" w:rsidRPr="00AE7448" w:rsidRDefault="007F096B" w:rsidP="005807D5">
            <w:pPr>
              <w:rPr>
                <w:b/>
              </w:rPr>
            </w:pPr>
            <w:r w:rsidRPr="00AE7448">
              <w:rPr>
                <w:b/>
              </w:rPr>
              <w:lastRenderedPageBreak/>
              <w:t>bescherming alcoholen</w:t>
            </w:r>
          </w:p>
        </w:tc>
        <w:tc>
          <w:tcPr>
            <w:tcW w:w="0" w:type="auto"/>
          </w:tcPr>
          <w:p w14:paraId="4677BA14" w14:textId="77777777" w:rsidR="007F096B" w:rsidRPr="00AE7448" w:rsidRDefault="007F096B" w:rsidP="005807D5">
            <w:pPr>
              <w:rPr>
                <w:i/>
              </w:rPr>
            </w:pPr>
            <w:r w:rsidRPr="00AE7448">
              <w:rPr>
                <w:i/>
              </w:rPr>
              <w:t>deprotectie</w:t>
            </w:r>
          </w:p>
        </w:tc>
      </w:tr>
      <w:tr w:rsidR="007F096B" w14:paraId="18CDA601" w14:textId="77777777" w:rsidTr="005807D5">
        <w:tc>
          <w:tcPr>
            <w:tcW w:w="0" w:type="auto"/>
          </w:tcPr>
          <w:p w14:paraId="4816BF96" w14:textId="77777777" w:rsidR="007F096B" w:rsidRDefault="007F096B" w:rsidP="005807D5">
            <w:r>
              <w:object w:dxaOrig="7425" w:dyaOrig="1260" w14:anchorId="00688112">
                <v:shape id="_x0000_i1178" type="#_x0000_t75" style="width:246.15pt;height:41.75pt" o:ole="">
                  <v:imagedata r:id="rId834" o:title=""/>
                </v:shape>
                <o:OLEObject Type="Embed" ProgID="PBrush" ShapeID="_x0000_i1178" DrawAspect="Content" ObjectID="_1615213743" r:id="rId835"/>
              </w:object>
            </w:r>
          </w:p>
        </w:tc>
        <w:tc>
          <w:tcPr>
            <w:tcW w:w="0" w:type="auto"/>
          </w:tcPr>
          <w:p w14:paraId="2BC0A6D9" w14:textId="77777777" w:rsidR="007F096B" w:rsidRPr="00AE7448" w:rsidRDefault="007F096B" w:rsidP="005807D5">
            <w:pPr>
              <w:rPr>
                <w:i/>
              </w:rPr>
            </w:pPr>
            <w:r w:rsidRPr="00AE7448">
              <w:rPr>
                <w:i/>
              </w:rPr>
              <w:t>TBAF of verdund zuur</w:t>
            </w:r>
          </w:p>
        </w:tc>
      </w:tr>
      <w:tr w:rsidR="007F096B" w14:paraId="3D5418EA" w14:textId="77777777" w:rsidTr="005807D5">
        <w:tc>
          <w:tcPr>
            <w:tcW w:w="0" w:type="auto"/>
          </w:tcPr>
          <w:p w14:paraId="24663FAB" w14:textId="77777777" w:rsidR="007F096B" w:rsidRDefault="007F096B" w:rsidP="005807D5">
            <w:r>
              <w:object w:dxaOrig="7830" w:dyaOrig="2130" w14:anchorId="442C4231">
                <v:shape id="_x0000_i1179" type="#_x0000_t75" style="width:256.45pt;height:69.1pt" o:ole="">
                  <v:imagedata r:id="rId836" o:title=""/>
                </v:shape>
                <o:OLEObject Type="Embed" ProgID="PBrush" ShapeID="_x0000_i1179" DrawAspect="Content" ObjectID="_1615213744" r:id="rId837"/>
              </w:object>
            </w:r>
          </w:p>
        </w:tc>
        <w:tc>
          <w:tcPr>
            <w:tcW w:w="0" w:type="auto"/>
          </w:tcPr>
          <w:p w14:paraId="01A54BA8" w14:textId="77777777" w:rsidR="007F096B" w:rsidRPr="00AE7448" w:rsidRDefault="007F096B" w:rsidP="005807D5">
            <w:pPr>
              <w:rPr>
                <w:i/>
              </w:rPr>
            </w:pPr>
            <w:r>
              <w:rPr>
                <w:i/>
              </w:rPr>
              <w:t>verdund zuur</w:t>
            </w:r>
          </w:p>
        </w:tc>
      </w:tr>
      <w:tr w:rsidR="007F096B" w14:paraId="3111A383" w14:textId="77777777" w:rsidTr="005807D5">
        <w:tc>
          <w:tcPr>
            <w:tcW w:w="0" w:type="auto"/>
          </w:tcPr>
          <w:p w14:paraId="5E4C9B47" w14:textId="77777777" w:rsidR="007F096B" w:rsidRDefault="007F096B" w:rsidP="005807D5">
            <w:r>
              <w:object w:dxaOrig="7440" w:dyaOrig="1620" w14:anchorId="70F4238C">
                <v:shape id="_x0000_i1180" type="#_x0000_t75" style="width:241.05pt;height:52.8pt" o:ole="">
                  <v:imagedata r:id="rId838" o:title=""/>
                </v:shape>
                <o:OLEObject Type="Embed" ProgID="PBrush" ShapeID="_x0000_i1180" DrawAspect="Content" ObjectID="_1615213745" r:id="rId839"/>
              </w:object>
            </w:r>
          </w:p>
        </w:tc>
        <w:tc>
          <w:tcPr>
            <w:tcW w:w="0" w:type="auto"/>
          </w:tcPr>
          <w:p w14:paraId="3BEDE908" w14:textId="77777777" w:rsidR="007F096B" w:rsidRPr="00AE7448" w:rsidRDefault="007F096B" w:rsidP="005807D5">
            <w:pPr>
              <w:rPr>
                <w:i/>
              </w:rPr>
            </w:pPr>
            <w:r>
              <w:rPr>
                <w:i/>
              </w:rPr>
              <w:t>verdund zuur of base</w:t>
            </w:r>
          </w:p>
        </w:tc>
      </w:tr>
      <w:tr w:rsidR="007F096B" w14:paraId="202C65CF" w14:textId="77777777" w:rsidTr="005807D5">
        <w:tc>
          <w:tcPr>
            <w:tcW w:w="0" w:type="auto"/>
          </w:tcPr>
          <w:p w14:paraId="0CBA96A2" w14:textId="77777777" w:rsidR="007F096B" w:rsidRDefault="007F096B" w:rsidP="005807D5">
            <w:r w:rsidRPr="00AE7448">
              <w:rPr>
                <w:b/>
              </w:rPr>
              <w:t xml:space="preserve">bescherming </w:t>
            </w:r>
            <w:r>
              <w:rPr>
                <w:b/>
              </w:rPr>
              <w:t>aldehyden en ketonen</w:t>
            </w:r>
          </w:p>
        </w:tc>
        <w:tc>
          <w:tcPr>
            <w:tcW w:w="0" w:type="auto"/>
          </w:tcPr>
          <w:p w14:paraId="6D31879C" w14:textId="77777777" w:rsidR="007F096B" w:rsidRPr="00AE7448" w:rsidRDefault="007F096B" w:rsidP="005807D5">
            <w:pPr>
              <w:rPr>
                <w:i/>
              </w:rPr>
            </w:pPr>
          </w:p>
        </w:tc>
      </w:tr>
      <w:tr w:rsidR="007F096B" w14:paraId="6659CA55" w14:textId="77777777" w:rsidTr="005807D5">
        <w:tc>
          <w:tcPr>
            <w:tcW w:w="0" w:type="auto"/>
          </w:tcPr>
          <w:p w14:paraId="624A6CAC" w14:textId="77777777" w:rsidR="007F096B" w:rsidRDefault="007F096B" w:rsidP="005807D5">
            <w:r>
              <w:object w:dxaOrig="7080" w:dyaOrig="1950" w14:anchorId="6104A09A">
                <v:shape id="_x0000_i1181" type="#_x0000_t75" style="width:238.25pt;height:65.7pt" o:ole="">
                  <v:imagedata r:id="rId840" o:title=""/>
                </v:shape>
                <o:OLEObject Type="Embed" ProgID="PBrush" ShapeID="_x0000_i1181" DrawAspect="Content" ObjectID="_1615213746" r:id="rId841"/>
              </w:object>
            </w:r>
          </w:p>
        </w:tc>
        <w:tc>
          <w:tcPr>
            <w:tcW w:w="0" w:type="auto"/>
          </w:tcPr>
          <w:p w14:paraId="5C37DE58" w14:textId="77777777" w:rsidR="007F096B" w:rsidRPr="00AE7448" w:rsidRDefault="007F096B" w:rsidP="005807D5">
            <w:pPr>
              <w:rPr>
                <w:i/>
              </w:rPr>
            </w:pPr>
            <w:r>
              <w:rPr>
                <w:i/>
              </w:rPr>
              <w:t>verdund zuur</w:t>
            </w:r>
          </w:p>
        </w:tc>
      </w:tr>
      <w:tr w:rsidR="007F096B" w14:paraId="126B4A6D" w14:textId="77777777" w:rsidTr="005807D5">
        <w:tc>
          <w:tcPr>
            <w:tcW w:w="0" w:type="auto"/>
          </w:tcPr>
          <w:p w14:paraId="1DB3FC18" w14:textId="77777777" w:rsidR="007F096B" w:rsidRDefault="007F096B" w:rsidP="005807D5">
            <w:r>
              <w:object w:dxaOrig="7425" w:dyaOrig="2100" w14:anchorId="09921FC5">
                <v:shape id="_x0000_i1182" type="#_x0000_t75" style="width:243.9pt;height:68.65pt" o:ole="">
                  <v:imagedata r:id="rId842" o:title=""/>
                </v:shape>
                <o:OLEObject Type="Embed" ProgID="PBrush" ShapeID="_x0000_i1182" DrawAspect="Content" ObjectID="_1615213747" r:id="rId843"/>
              </w:object>
            </w:r>
          </w:p>
        </w:tc>
        <w:tc>
          <w:tcPr>
            <w:tcW w:w="0" w:type="auto"/>
          </w:tcPr>
          <w:p w14:paraId="1CDAD6B3" w14:textId="77777777" w:rsidR="007F096B" w:rsidRPr="00AE7448" w:rsidRDefault="007F096B" w:rsidP="005807D5">
            <w:pPr>
              <w:rPr>
                <w:i/>
              </w:rPr>
            </w:pPr>
            <w:r>
              <w:rPr>
                <w:i/>
              </w:rPr>
              <w:t>verdund zuur</w:t>
            </w:r>
          </w:p>
        </w:tc>
      </w:tr>
    </w:tbl>
    <w:p w14:paraId="3912F052" w14:textId="77777777" w:rsidR="007F096B" w:rsidRDefault="007F096B" w:rsidP="005807D5"/>
    <w:p w14:paraId="0577DF8B" w14:textId="6431BD3D" w:rsidR="00A35BFD" w:rsidRPr="001979C6" w:rsidRDefault="00A35BFD" w:rsidP="002A6C09">
      <w:pPr>
        <w:pStyle w:val="Kop2"/>
      </w:pPr>
      <w:bookmarkStart w:id="339" w:name="_Toc4596401"/>
      <w:r w:rsidRPr="001979C6">
        <w:t>Sigmatrope omlegging</w:t>
      </w:r>
      <w:bookmarkEnd w:id="339"/>
    </w:p>
    <w:p w14:paraId="62C7911D" w14:textId="77777777" w:rsidR="00A35BFD" w:rsidRPr="001979C6" w:rsidRDefault="00A35BFD" w:rsidP="00A35BFD">
      <w:pPr>
        <w:pStyle w:val="Normaalweb"/>
        <w:spacing w:before="120" w:beforeAutospacing="0" w:after="120" w:afterAutospacing="0"/>
        <w:rPr>
          <w:sz w:val="22"/>
          <w:szCs w:val="22"/>
        </w:rPr>
      </w:pPr>
      <w:r w:rsidRPr="001979C6">
        <w:rPr>
          <w:sz w:val="22"/>
          <w:szCs w:val="22"/>
        </w:rPr>
        <w:t xml:space="preserve">Een </w:t>
      </w:r>
      <w:r w:rsidRPr="001979C6">
        <w:rPr>
          <w:b/>
          <w:bCs/>
          <w:sz w:val="22"/>
          <w:szCs w:val="22"/>
        </w:rPr>
        <w:t>sigmatrope omlegging</w:t>
      </w:r>
      <w:r w:rsidRPr="001979C6">
        <w:rPr>
          <w:sz w:val="22"/>
          <w:szCs w:val="22"/>
        </w:rPr>
        <w:t xml:space="preserve"> is in de organische chemie een pericyclische (rond</w:t>
      </w:r>
      <w:r w:rsidR="00D53617" w:rsidRPr="001979C6">
        <w:rPr>
          <w:sz w:val="22"/>
          <w:szCs w:val="22"/>
        </w:rPr>
        <w:t>om</w:t>
      </w:r>
      <w:r w:rsidRPr="001979C6">
        <w:rPr>
          <w:sz w:val="22"/>
          <w:szCs w:val="22"/>
        </w:rPr>
        <w:t xml:space="preserve">)reactie waarbij de netto reactie neerkomt op het verplaatsen van een </w:t>
      </w:r>
      <w:r w:rsidRPr="001979C6">
        <w:rPr>
          <w:rFonts w:ascii="Symbol" w:hAnsi="Symbol"/>
          <w:sz w:val="22"/>
          <w:szCs w:val="22"/>
        </w:rPr>
        <w:t></w:t>
      </w:r>
      <w:r w:rsidRPr="001979C6">
        <w:rPr>
          <w:sz w:val="22"/>
          <w:szCs w:val="22"/>
        </w:rPr>
        <w:t xml:space="preserve">-binding. Bij dit type omleggingsreacties verschuift een substituent van het ene deel van een </w:t>
      </w:r>
      <w:r w:rsidRPr="001979C6">
        <w:rPr>
          <w:rFonts w:ascii="Symbol" w:hAnsi="Symbol"/>
          <w:sz w:val="22"/>
          <w:szCs w:val="22"/>
        </w:rPr>
        <w:t></w:t>
      </w:r>
      <w:r w:rsidRPr="001979C6">
        <w:rPr>
          <w:sz w:val="22"/>
          <w:szCs w:val="22"/>
        </w:rPr>
        <w:t xml:space="preserve">-systeem naar een ander gedeelte van dat systeem in een intramoleculaire reactie. Tegelijkertijd vindt ook een verschuiving van het </w:t>
      </w:r>
      <w:r w:rsidRPr="001979C6">
        <w:rPr>
          <w:rFonts w:ascii="Symbol" w:hAnsi="Symbol"/>
          <w:sz w:val="22"/>
          <w:szCs w:val="22"/>
        </w:rPr>
        <w:t></w:t>
      </w:r>
      <w:r w:rsidRPr="001979C6">
        <w:rPr>
          <w:sz w:val="22"/>
          <w:szCs w:val="22"/>
        </w:rPr>
        <w:t>-systeem plaats. Meestal verlopen sigmatrope reacties zonder katalysatoren, al zijn voorbeelden bekend waarbij lewiszuren als zodanig optreden.</w:t>
      </w:r>
    </w:p>
    <w:p w14:paraId="1D16F987" w14:textId="77777777" w:rsidR="00A35BFD" w:rsidRPr="001979C6" w:rsidRDefault="00A35BFD" w:rsidP="00A35BFD">
      <w:pPr>
        <w:pStyle w:val="Normaalweb"/>
        <w:spacing w:before="120" w:beforeAutospacing="0" w:after="120" w:afterAutospacing="0"/>
        <w:rPr>
          <w:sz w:val="22"/>
          <w:szCs w:val="22"/>
        </w:rPr>
      </w:pPr>
      <w:r w:rsidRPr="001979C6">
        <w:rPr>
          <w:sz w:val="22"/>
          <w:szCs w:val="22"/>
        </w:rPr>
        <w:t xml:space="preserve">Sigmatrope omleggingen worden onderverdeeld naar de verschuivende substituent (meestal een waterstofatoom of methylgroep) en hoeveel die verschuift (meestal wordt de Engelse term </w:t>
      </w:r>
      <w:r w:rsidRPr="001979C6">
        <w:rPr>
          <w:i/>
          <w:iCs/>
          <w:sz w:val="22"/>
          <w:szCs w:val="22"/>
        </w:rPr>
        <w:t>shift</w:t>
      </w:r>
      <w:r w:rsidRPr="001979C6">
        <w:rPr>
          <w:sz w:val="22"/>
          <w:szCs w:val="22"/>
        </w:rPr>
        <w:t xml:space="preserve"> gebruikt). Deze verschuiving wordt tussen vierkante haakjes weergegeven met [i,j]. De nummering begint bij de </w:t>
      </w:r>
      <w:r w:rsidRPr="001979C6">
        <w:rPr>
          <w:rFonts w:ascii="Symbol" w:hAnsi="Symbol"/>
          <w:sz w:val="22"/>
          <w:szCs w:val="22"/>
        </w:rPr>
        <w:t></w:t>
      </w:r>
      <w:r w:rsidRPr="001979C6">
        <w:rPr>
          <w:sz w:val="22"/>
          <w:szCs w:val="22"/>
        </w:rPr>
        <w:t xml:space="preserve">-binding die gebroken wordt en verloopt via het π-systeem of de ring tot de plaats waar de </w:t>
      </w:r>
      <w:r w:rsidRPr="001979C6">
        <w:rPr>
          <w:rFonts w:ascii="Symbol" w:hAnsi="Symbol"/>
          <w:sz w:val="22"/>
          <w:szCs w:val="22"/>
        </w:rPr>
        <w:t></w:t>
      </w:r>
      <w:r w:rsidRPr="001979C6">
        <w:rPr>
          <w:sz w:val="22"/>
          <w:szCs w:val="22"/>
        </w:rPr>
        <w:t xml:space="preserve">-binding gevormd wordt. Bijvoorbeeld: een [1,5]-hydrideshift betekent dat een waterstofatoom van positie 1 opschuift naar positie 5 (vanaf de vertrekplaats van het proton de laatste positie van het </w:t>
      </w:r>
      <w:r w:rsidRPr="001979C6">
        <w:rPr>
          <w:rFonts w:ascii="Symbol" w:hAnsi="Symbol"/>
          <w:sz w:val="22"/>
          <w:szCs w:val="22"/>
        </w:rPr>
        <w:t></w:t>
      </w:r>
      <w:r w:rsidRPr="001979C6">
        <w:rPr>
          <w:sz w:val="22"/>
          <w:szCs w:val="22"/>
        </w:rPr>
        <w:t>-systeem). Is de som van i en j even dan is dit een indicatie voor het omleggen van een neutrale, alleen uit koolstofatomen bestaande keten. Een oneven som wijst op geladen koolstofatomen of op elektronen uit een vrij elektronenpaar van een heteroatoom (bijvoorbeeld zuurstof, stikstof of zwavel) in de keten. Hierdoor worden [1,5]- en [3,3]-shifts omgezet in [1,4]- en [2,3]-shifts als heteroatomen deelnemen in de keten; de symmetrie-regels blijven wel gelden.</w:t>
      </w:r>
    </w:p>
    <w:p w14:paraId="156F6A6A" w14:textId="77777777" w:rsidR="00A35BFD" w:rsidRPr="001979C6" w:rsidRDefault="00A35BFD" w:rsidP="00A35BFD">
      <w:pPr>
        <w:pStyle w:val="Normaalweb"/>
        <w:spacing w:before="120" w:beforeAutospacing="0" w:after="120" w:afterAutospacing="0"/>
        <w:rPr>
          <w:sz w:val="22"/>
          <w:szCs w:val="22"/>
        </w:rPr>
      </w:pPr>
      <w:r w:rsidRPr="001979C6">
        <w:rPr>
          <w:sz w:val="22"/>
          <w:szCs w:val="22"/>
        </w:rPr>
        <w:t>De meest bekende sigmatrope omleggingen zijn de [3,3]-sigmatrope omlegging (Copeomlegging, Claisenomlegging en Carrollomlegging) en de Fischer-indoolsynthese. De Gassman-indoolsynthese is een [2,3]-sigmatrope omlegging.</w:t>
      </w:r>
    </w:p>
    <w:p w14:paraId="6E522B16" w14:textId="77777777" w:rsidR="00A35BFD" w:rsidRPr="001979C6" w:rsidRDefault="00A35BFD" w:rsidP="00A35BFD">
      <w:pPr>
        <w:pStyle w:val="Normaalweb"/>
        <w:spacing w:before="120" w:beforeAutospacing="0" w:after="120" w:afterAutospacing="0"/>
        <w:rPr>
          <w:sz w:val="22"/>
          <w:szCs w:val="22"/>
        </w:rPr>
      </w:pPr>
      <w:r w:rsidRPr="001979C6">
        <w:rPr>
          <w:sz w:val="22"/>
          <w:szCs w:val="22"/>
        </w:rPr>
        <w:t>De waterstofshifts en methylshifts zijn ook sigmatrope reacties. Waterstofshifts treden op naar 4n+1 posities op een suprafaciale manier, naar 4n+3 wordt het product van de antarafaciale reactie gevormd, al treedt dit bij 3 (n = 0) niet op in verband met de sterische onmogelijkheid (het molecuul is niet flexibel genoeg om zover te vouwen).</w:t>
      </w:r>
    </w:p>
    <w:p w14:paraId="614BEF3D" w14:textId="77777777" w:rsidR="00A35BFD" w:rsidRPr="001979C6" w:rsidRDefault="00C91B69" w:rsidP="00A35BFD">
      <w:pPr>
        <w:jc w:val="center"/>
      </w:pPr>
      <w:r w:rsidRPr="001979C6">
        <w:rPr>
          <w:noProof/>
        </w:rPr>
        <w:lastRenderedPageBreak/>
        <w:drawing>
          <wp:inline distT="0" distB="0" distL="0" distR="0" wp14:anchorId="42C07402" wp14:editId="6C2F43AB">
            <wp:extent cx="2076450" cy="2009775"/>
            <wp:effectExtent l="0" t="0" r="0" b="0"/>
            <wp:docPr id="47" name="Afbeelding 6" descr="Sigmatrope waterstof-shifts">
              <a:hlinkClick xmlns:a="http://schemas.openxmlformats.org/drawingml/2006/main" r:id="rId844" tooltip="&quot;Sigmatrope waterstof-shif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Sigmatrope waterstof-shifts">
                      <a:hlinkClick r:id="rId844" tooltip="&quot;Sigmatrope waterstof-shifts&quot;"/>
                    </pic:cNvPr>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2076450" cy="2009775"/>
                    </a:xfrm>
                    <a:prstGeom prst="rect">
                      <a:avLst/>
                    </a:prstGeom>
                    <a:noFill/>
                    <a:ln>
                      <a:noFill/>
                    </a:ln>
                  </pic:spPr>
                </pic:pic>
              </a:graphicData>
            </a:graphic>
          </wp:inline>
        </w:drawing>
      </w:r>
    </w:p>
    <w:p w14:paraId="3925E7EE" w14:textId="77777777" w:rsidR="00A35BFD" w:rsidRPr="001979C6" w:rsidRDefault="00A35BFD" w:rsidP="00832D19">
      <w:pPr>
        <w:pStyle w:val="Kop4"/>
      </w:pPr>
      <w:r w:rsidRPr="001979C6">
        <w:t>Verklaring via moleculaire orbitalen</w:t>
      </w:r>
    </w:p>
    <w:p w14:paraId="7E3F5718" w14:textId="77777777" w:rsidR="00A35BFD" w:rsidRPr="001979C6" w:rsidRDefault="00A35BFD" w:rsidP="00A35BFD">
      <w:pPr>
        <w:pStyle w:val="Normaalweb"/>
        <w:spacing w:before="120" w:beforeAutospacing="0" w:after="120" w:afterAutospacing="0"/>
        <w:rPr>
          <w:sz w:val="22"/>
          <w:szCs w:val="22"/>
        </w:rPr>
      </w:pPr>
      <w:r w:rsidRPr="001979C6">
        <w:rPr>
          <w:sz w:val="22"/>
          <w:szCs w:val="22"/>
        </w:rPr>
        <w:t>Een van de bekendste [1,5]-waterstofshiftsystemen is cyclopentadieen. De optredende waterstofshift heeft tot gevolg dat waterstofatomen langs de volledige ring kunnen verschuiven:</w:t>
      </w:r>
    </w:p>
    <w:p w14:paraId="5EFD386A" w14:textId="77777777" w:rsidR="00A35BFD" w:rsidRPr="001979C6" w:rsidRDefault="00C91B69" w:rsidP="00A35BFD">
      <w:pPr>
        <w:jc w:val="center"/>
      </w:pPr>
      <w:r w:rsidRPr="001979C6">
        <w:rPr>
          <w:noProof/>
        </w:rPr>
        <w:drawing>
          <wp:inline distT="0" distB="0" distL="0" distR="0" wp14:anchorId="6C43FA3E" wp14:editId="06E417EF">
            <wp:extent cx="2647950" cy="1304925"/>
            <wp:effectExtent l="0" t="0" r="0" b="0"/>
            <wp:docPr id="46" name="Afbeelding 11" descr="1,5-sigmatrope 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descr="1,5-sigmatrope shift"/>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2647950" cy="1304925"/>
                    </a:xfrm>
                    <a:prstGeom prst="rect">
                      <a:avLst/>
                    </a:prstGeom>
                    <a:noFill/>
                    <a:ln>
                      <a:noFill/>
                    </a:ln>
                  </pic:spPr>
                </pic:pic>
              </a:graphicData>
            </a:graphic>
          </wp:inline>
        </w:drawing>
      </w:r>
    </w:p>
    <w:p w14:paraId="336A2EB9" w14:textId="77777777" w:rsidR="00A35BFD" w:rsidRPr="001979C6" w:rsidRDefault="00A35BFD" w:rsidP="00A35BFD">
      <w:pPr>
        <w:pStyle w:val="Normaalweb"/>
        <w:spacing w:before="120" w:beforeAutospacing="0" w:after="120" w:afterAutospacing="0"/>
        <w:rPr>
          <w:sz w:val="22"/>
          <w:szCs w:val="22"/>
        </w:rPr>
      </w:pPr>
      <w:r w:rsidRPr="001979C6">
        <w:rPr>
          <w:sz w:val="22"/>
          <w:szCs w:val="22"/>
        </w:rPr>
        <w:t>Een voorbeeld van een antarafaciale [1,7]-waterstofshift wordt gevonden in de omzetting van lumisterol in vitamine D.</w:t>
      </w:r>
      <w:r w:rsidRPr="001979C6">
        <w:rPr>
          <w:sz w:val="22"/>
          <w:szCs w:val="22"/>
        </w:rPr>
        <w:br/>
        <w:t>Methylshifts treden op naar 4n+3 posities op een suprafaciale manier met inversie van de stereochemie:</w:t>
      </w:r>
    </w:p>
    <w:p w14:paraId="0B8F3E7C" w14:textId="77777777" w:rsidR="00A35BFD" w:rsidRPr="001979C6" w:rsidRDefault="00C91B69" w:rsidP="00A35BFD">
      <w:pPr>
        <w:jc w:val="center"/>
      </w:pPr>
      <w:r w:rsidRPr="001979C6">
        <w:rPr>
          <w:noProof/>
        </w:rPr>
        <w:drawing>
          <wp:inline distT="0" distB="0" distL="0" distR="0" wp14:anchorId="7776E597" wp14:editId="2752D3C8">
            <wp:extent cx="4505325" cy="1619250"/>
            <wp:effectExtent l="0" t="0" r="0" b="0"/>
            <wp:docPr id="45" name="Afbeelding 12" descr="1,3-sigmatrope 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descr="1,3-sigmatrope shift"/>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4505325" cy="1619250"/>
                    </a:xfrm>
                    <a:prstGeom prst="rect">
                      <a:avLst/>
                    </a:prstGeom>
                    <a:noFill/>
                    <a:ln>
                      <a:noFill/>
                    </a:ln>
                  </pic:spPr>
                </pic:pic>
              </a:graphicData>
            </a:graphic>
          </wp:inline>
        </w:drawing>
      </w:r>
    </w:p>
    <w:p w14:paraId="74E6DC3E" w14:textId="77777777" w:rsidR="00B20F7C" w:rsidRPr="001979C6" w:rsidRDefault="00B20F7C" w:rsidP="00832D19">
      <w:pPr>
        <w:pStyle w:val="Kop2"/>
        <w:sectPr w:rsidR="00B20F7C" w:rsidRPr="001979C6" w:rsidSect="002A6C09">
          <w:pgSz w:w="11909" w:h="16838"/>
          <w:pgMar w:top="567" w:right="1418" w:bottom="567" w:left="1418" w:header="709" w:footer="709" w:gutter="0"/>
          <w:cols w:space="708"/>
          <w:noEndnote/>
          <w:docGrid w:linePitch="272"/>
        </w:sectPr>
      </w:pPr>
    </w:p>
    <w:p w14:paraId="579C2677" w14:textId="36F1B819" w:rsidR="007658FC" w:rsidRPr="001979C6" w:rsidRDefault="007658FC" w:rsidP="00832D19">
      <w:pPr>
        <w:pStyle w:val="Kop2"/>
      </w:pPr>
      <w:bookmarkStart w:id="340" w:name="_Toc4596402"/>
      <w:r w:rsidRPr="001979C6">
        <w:lastRenderedPageBreak/>
        <w:t>Reagentia-overzicht</w:t>
      </w:r>
      <w:bookmarkEnd w:id="340"/>
    </w:p>
    <w:p w14:paraId="1C7C8B75" w14:textId="79AD76A8" w:rsidR="007658FC" w:rsidRPr="001979C6" w:rsidRDefault="00A23CD5" w:rsidP="00832D19">
      <w:pPr>
        <w:pStyle w:val="Kop3"/>
      </w:pPr>
      <w:bookmarkStart w:id="341" w:name="_Toc504672653"/>
      <w:bookmarkStart w:id="342" w:name="_Toc4596403"/>
      <w:r>
        <w:pict w14:anchorId="70FED461">
          <v:shape id="_x0000_s1026" type="#_x0000_t75" style="position:absolute;left:0;text-align:left;margin-left:326.65pt;margin-top:.3pt;width:126.85pt;height:53.5pt;z-index:251663360;mso-position-horizontal-relative:text;mso-position-vertical-relative:text">
            <v:imagedata r:id="rId322" o:title=""/>
            <w10:wrap type="square"/>
          </v:shape>
        </w:pict>
      </w:r>
      <w:r w:rsidR="007658FC" w:rsidRPr="001979C6">
        <w:t>BH</w:t>
      </w:r>
      <w:r w:rsidR="007658FC" w:rsidRPr="001979C6">
        <w:rPr>
          <w:vertAlign w:val="subscript"/>
        </w:rPr>
        <w:t>3</w:t>
      </w:r>
      <w:r w:rsidR="007658FC" w:rsidRPr="001979C6">
        <w:tab/>
        <w:t>boraan</w:t>
      </w:r>
      <w:bookmarkEnd w:id="341"/>
      <w:bookmarkEnd w:id="342"/>
    </w:p>
    <w:p w14:paraId="77AC6E77" w14:textId="77777777" w:rsidR="007658FC" w:rsidRPr="001979C6" w:rsidRDefault="007658FC" w:rsidP="00B7153D">
      <w:pPr>
        <w:pStyle w:val="interlinie"/>
      </w:pPr>
      <w:r w:rsidRPr="001979C6">
        <w:rPr>
          <w:b/>
        </w:rPr>
        <w:t>waarvoor:</w:t>
      </w:r>
      <w:r w:rsidRPr="001979C6">
        <w:t xml:space="preserve"> Boraan wordt gebruikt voor de hydroborering van alkenen en alkynen.</w:t>
      </w:r>
    </w:p>
    <w:p w14:paraId="2D16B6C1" w14:textId="77777777" w:rsidR="007658FC" w:rsidRPr="001979C6" w:rsidRDefault="007658FC" w:rsidP="00B7153D">
      <w:pPr>
        <w:pStyle w:val="interlinie"/>
      </w:pPr>
      <w:r w:rsidRPr="001979C6">
        <w:rPr>
          <w:b/>
        </w:rPr>
        <w:t>vergelijk:</w:t>
      </w:r>
      <w:r w:rsidRPr="001979C6">
        <w:t xml:space="preserve"> B</w:t>
      </w:r>
      <w:r w:rsidRPr="001979C6">
        <w:rPr>
          <w:vertAlign w:val="subscript"/>
        </w:rPr>
        <w:t>2</w:t>
      </w:r>
      <w:r w:rsidRPr="001979C6">
        <w:t>H</w:t>
      </w:r>
      <w:r w:rsidRPr="001979C6">
        <w:rPr>
          <w:vertAlign w:val="subscript"/>
        </w:rPr>
        <w:t>6</w:t>
      </w:r>
      <w:r w:rsidRPr="001979C6">
        <w:t xml:space="preserve"> (diboraan), BH</w:t>
      </w:r>
      <w:r w:rsidRPr="001979C6">
        <w:rPr>
          <w:vertAlign w:val="subscript"/>
        </w:rPr>
        <w:t>3</w:t>
      </w:r>
      <w:r w:rsidRPr="001979C6">
        <w:sym w:font="Symbol" w:char="F0D7"/>
      </w:r>
      <w:r w:rsidRPr="001979C6">
        <w:t>THF, BH</w:t>
      </w:r>
      <w:r w:rsidRPr="001979C6">
        <w:rPr>
          <w:vertAlign w:val="subscript"/>
        </w:rPr>
        <w:t>3</w:t>
      </w:r>
      <w:r w:rsidRPr="001979C6">
        <w:sym w:font="Symbol" w:char="F0D7"/>
      </w:r>
      <w:r w:rsidRPr="001979C6">
        <w:t>SMe</w:t>
      </w:r>
      <w:r w:rsidRPr="001979C6">
        <w:rPr>
          <w:vertAlign w:val="subscript"/>
        </w:rPr>
        <w:t>2</w:t>
      </w:r>
      <w:r w:rsidRPr="001979C6">
        <w:t>, disiamylboraan, 9-BBN (in dit geval kunnen deze allemaal als ‘identiek’ beschouwd worden.</w:t>
      </w:r>
    </w:p>
    <w:p w14:paraId="5B6DD6C3" w14:textId="77777777" w:rsidR="007658FC" w:rsidRPr="001979C6" w:rsidRDefault="007658FC" w:rsidP="007658FC">
      <w:pPr>
        <w:pStyle w:val="voorbeeld"/>
      </w:pPr>
      <w:r w:rsidRPr="001979C6">
        <w:t>voorbeeld 1: hydroborering – omzetting alkeen in alcohol</w:t>
      </w:r>
    </w:p>
    <w:p w14:paraId="1FD4F013" w14:textId="77777777" w:rsidR="007658FC" w:rsidRPr="001979C6" w:rsidRDefault="007658FC" w:rsidP="007658FC">
      <w:pPr>
        <w:pStyle w:val="voorbeeld"/>
      </w:pPr>
      <w:r w:rsidRPr="001979C6">
        <w:drawing>
          <wp:inline distT="0" distB="0" distL="0" distR="0" wp14:anchorId="0575B042" wp14:editId="0EF78548">
            <wp:extent cx="3583961" cy="1357952"/>
            <wp:effectExtent l="0" t="0" r="0" b="0"/>
            <wp:docPr id="479"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640795" cy="1379486"/>
                    </a:xfrm>
                    <a:prstGeom prst="rect">
                      <a:avLst/>
                    </a:prstGeom>
                    <a:noFill/>
                    <a:ln>
                      <a:noFill/>
                    </a:ln>
                  </pic:spPr>
                </pic:pic>
              </a:graphicData>
            </a:graphic>
          </wp:inline>
        </w:drawing>
      </w:r>
    </w:p>
    <w:p w14:paraId="470ADEB2" w14:textId="77777777" w:rsidR="007658FC" w:rsidRPr="001979C6" w:rsidRDefault="007658FC" w:rsidP="007658FC">
      <w:pPr>
        <w:pStyle w:val="voorbeeld"/>
      </w:pPr>
      <w:r w:rsidRPr="001979C6">
        <w:t>voorbeeld 2: hydroborering – omzetting alkyn in aldehyde</w:t>
      </w:r>
    </w:p>
    <w:p w14:paraId="070E2BAF" w14:textId="77777777" w:rsidR="007658FC" w:rsidRPr="001979C6" w:rsidRDefault="007658FC" w:rsidP="007658FC">
      <w:pPr>
        <w:pStyle w:val="voorbeeld"/>
      </w:pPr>
      <w:r w:rsidRPr="001979C6">
        <w:drawing>
          <wp:inline distT="0" distB="0" distL="0" distR="0" wp14:anchorId="48C0E290" wp14:editId="2AC08C20">
            <wp:extent cx="3466527" cy="866633"/>
            <wp:effectExtent l="0" t="0" r="635" b="0"/>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3576457" cy="894116"/>
                    </a:xfrm>
                    <a:prstGeom prst="rect">
                      <a:avLst/>
                    </a:prstGeom>
                  </pic:spPr>
                </pic:pic>
              </a:graphicData>
            </a:graphic>
          </wp:inline>
        </w:drawing>
      </w:r>
    </w:p>
    <w:p w14:paraId="45AE83F5" w14:textId="77777777" w:rsidR="007658FC" w:rsidRPr="001979C6" w:rsidRDefault="007658FC" w:rsidP="00B7153D">
      <w:pPr>
        <w:pStyle w:val="interlinie"/>
      </w:pPr>
      <w:r w:rsidRPr="001979C6">
        <w:t>hoe: hydroborering van alkeen</w:t>
      </w:r>
    </w:p>
    <w:p w14:paraId="53092E5C" w14:textId="77777777" w:rsidR="007658FC" w:rsidRPr="001979C6" w:rsidRDefault="007658FC" w:rsidP="00B7153D">
      <w:pPr>
        <w:pStyle w:val="interlinie"/>
      </w:pPr>
      <w:r w:rsidRPr="001979C6">
        <w:t>Hydroborering is opmerkelijk: het boor hecht aan het minst gesubstitueerde uiteinde van het alkeen: ‘anti-Markovnikov’ selectiviteit. Reden daarvoor is dat de B</w:t>
      </w:r>
      <w:r w:rsidRPr="001979C6">
        <w:sym w:font="Symbol" w:char="F02D"/>
      </w:r>
      <w:r w:rsidRPr="001979C6">
        <w:t xml:space="preserve">H binding (vanwege het elektronegativiteitsverschil) wordt gepolariseerd zodat H een partieel negatieve lading heeft en B een partieel positieve. In de overgangstoestand komt H liggen naast het meer gesubstitueerde eind van de dubbele binding (i.e. het eind met meer bindingen naar C) omdat hierdoor de partieel positieve lading gestabiliseerd wordt. H en B hechten </w:t>
      </w:r>
      <w:r w:rsidRPr="001979C6">
        <w:rPr>
          <w:i/>
        </w:rPr>
        <w:t>syn</w:t>
      </w:r>
      <w:r w:rsidRPr="001979C6">
        <w:t xml:space="preserve"> aan de dubbele binding</w:t>
      </w:r>
      <w:r w:rsidRPr="001979C6">
        <w:rPr>
          <w:rStyle w:val="Voetnootmarkering"/>
        </w:rPr>
        <w:footnoteReference w:id="2"/>
      </w:r>
      <w:r w:rsidRPr="001979C6">
        <w:t>.</w:t>
      </w:r>
    </w:p>
    <w:p w14:paraId="32730476" w14:textId="77777777" w:rsidR="007658FC" w:rsidRPr="001979C6" w:rsidRDefault="007658FC" w:rsidP="00B7153D">
      <w:pPr>
        <w:pStyle w:val="interlinie"/>
      </w:pPr>
      <w:r w:rsidRPr="001979C6">
        <w:rPr>
          <w:noProof/>
        </w:rPr>
        <w:drawing>
          <wp:inline distT="0" distB="0" distL="0" distR="0" wp14:anchorId="37CC6AFD" wp14:editId="38312AB3">
            <wp:extent cx="5729605" cy="1809115"/>
            <wp:effectExtent l="0" t="0" r="4445" b="635"/>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29605" cy="1809115"/>
                    </a:xfrm>
                    <a:prstGeom prst="rect">
                      <a:avLst/>
                    </a:prstGeom>
                    <a:noFill/>
                    <a:ln>
                      <a:noFill/>
                    </a:ln>
                  </pic:spPr>
                </pic:pic>
              </a:graphicData>
            </a:graphic>
          </wp:inline>
        </w:drawing>
      </w:r>
    </w:p>
    <w:p w14:paraId="017EEF26" w14:textId="77777777" w:rsidR="007658FC" w:rsidRPr="001979C6" w:rsidRDefault="007658FC" w:rsidP="007658FC">
      <w:r w:rsidRPr="001979C6">
        <w:br w:type="page"/>
      </w:r>
    </w:p>
    <w:p w14:paraId="7DA934D5" w14:textId="77777777" w:rsidR="007658FC" w:rsidRPr="001979C6" w:rsidRDefault="007658FC" w:rsidP="007658FC">
      <w:pPr>
        <w:pStyle w:val="voorbeeld"/>
      </w:pPr>
      <w:r w:rsidRPr="001979C6">
        <w:lastRenderedPageBreak/>
        <w:t>BH</w:t>
      </w:r>
      <w:r w:rsidRPr="001979C6">
        <w:rPr>
          <w:vertAlign w:val="subscript"/>
        </w:rPr>
        <w:t>3</w:t>
      </w:r>
      <w:r w:rsidRPr="001979C6">
        <w:t xml:space="preserve"> (vervolg)</w:t>
      </w:r>
    </w:p>
    <w:p w14:paraId="5F5CB9C7" w14:textId="77777777" w:rsidR="007658FC" w:rsidRPr="001979C6" w:rsidRDefault="007658FC" w:rsidP="00B7153D">
      <w:pPr>
        <w:pStyle w:val="interlinie"/>
      </w:pPr>
      <w:r w:rsidRPr="001979C6">
        <w:t>De tweede stap van de hydroborering is een oxidatie die de C</w:t>
      </w:r>
      <w:r w:rsidRPr="001979C6">
        <w:sym w:font="Symbol" w:char="F02D"/>
      </w:r>
      <w:r w:rsidRPr="001979C6">
        <w:t>B binding omzet in een C</w:t>
      </w:r>
      <w:r w:rsidRPr="001979C6">
        <w:sym w:font="Symbol" w:char="F02D"/>
      </w:r>
      <w:r w:rsidRPr="001979C6">
        <w:t>H binding</w:t>
      </w:r>
    </w:p>
    <w:p w14:paraId="034FE9FA" w14:textId="77777777" w:rsidR="007658FC" w:rsidRPr="001979C6" w:rsidRDefault="007658FC" w:rsidP="00B7153D">
      <w:pPr>
        <w:pStyle w:val="interlinie"/>
      </w:pPr>
      <w:r w:rsidRPr="001979C6">
        <w:rPr>
          <w:noProof/>
        </w:rPr>
        <w:drawing>
          <wp:inline distT="0" distB="0" distL="0" distR="0" wp14:anchorId="513FF71C" wp14:editId="1DF7BE19">
            <wp:extent cx="5753100" cy="704850"/>
            <wp:effectExtent l="0" t="0" r="0" b="0"/>
            <wp:docPr id="480" name="Afbeelding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53100" cy="704850"/>
                    </a:xfrm>
                    <a:prstGeom prst="rect">
                      <a:avLst/>
                    </a:prstGeom>
                    <a:noFill/>
                    <a:ln>
                      <a:noFill/>
                    </a:ln>
                  </pic:spPr>
                </pic:pic>
              </a:graphicData>
            </a:graphic>
          </wp:inline>
        </w:drawing>
      </w:r>
    </w:p>
    <w:p w14:paraId="2BCFD7C4" w14:textId="77777777" w:rsidR="007658FC" w:rsidRPr="001979C6" w:rsidRDefault="007658FC" w:rsidP="00B7153D">
      <w:pPr>
        <w:pStyle w:val="interlinie"/>
      </w:pPr>
      <w:r w:rsidRPr="001979C6">
        <w:t>De eerste stap is deprotonering van waterstofperoxide door natriumhydroxide, dit maakt het peroxide-ion meer nucleofiel (en meer reactief)</w:t>
      </w:r>
    </w:p>
    <w:p w14:paraId="5F9539AB" w14:textId="77777777" w:rsidR="007658FC" w:rsidRPr="001979C6" w:rsidRDefault="007658FC" w:rsidP="00967964">
      <w:pPr>
        <w:pStyle w:val="vgl"/>
        <w:rPr>
          <w:lang w:val="it-IT"/>
        </w:rPr>
      </w:pPr>
      <w:r w:rsidRPr="001979C6">
        <w:rPr>
          <w:lang w:val="it-IT"/>
        </w:rPr>
        <w:t>NaOH + HO</w:t>
      </w:r>
      <w:r w:rsidRPr="001979C6">
        <w:sym w:font="Symbol" w:char="F02D"/>
      </w:r>
      <w:r w:rsidRPr="001979C6">
        <w:rPr>
          <w:lang w:val="it-IT"/>
        </w:rPr>
        <w:t xml:space="preserve">OH </w:t>
      </w:r>
      <w:r w:rsidRPr="001979C6">
        <w:sym w:font="Symbol" w:char="F0AE"/>
      </w:r>
      <w:r w:rsidRPr="001979C6">
        <w:rPr>
          <w:lang w:val="it-IT"/>
        </w:rPr>
        <w:t xml:space="preserve"> H</w:t>
      </w:r>
      <w:r w:rsidRPr="001979C6">
        <w:rPr>
          <w:vertAlign w:val="subscript"/>
          <w:lang w:val="it-IT"/>
        </w:rPr>
        <w:t>2</w:t>
      </w:r>
      <w:r w:rsidRPr="001979C6">
        <w:rPr>
          <w:lang w:val="it-IT"/>
        </w:rPr>
        <w:t>O + NaO</w:t>
      </w:r>
      <w:r w:rsidRPr="001979C6">
        <w:sym w:font="Symbol" w:char="F02D"/>
      </w:r>
      <w:r w:rsidRPr="001979C6">
        <w:rPr>
          <w:lang w:val="it-IT"/>
        </w:rPr>
        <w:t>OH</w:t>
      </w:r>
    </w:p>
    <w:p w14:paraId="7AD24031" w14:textId="77777777" w:rsidR="007658FC" w:rsidRPr="001979C6" w:rsidRDefault="007658FC" w:rsidP="00967964">
      <w:pPr>
        <w:pStyle w:val="vgl"/>
      </w:pPr>
      <w:r w:rsidRPr="001979C6">
        <w:t>Het gedeprotoneerde peroxide valt dan het B aan, dat vervolgens herschikt waarbij de zwakke O</w:t>
      </w:r>
      <w:r w:rsidRPr="001979C6">
        <w:sym w:font="Symbol" w:char="F02D"/>
      </w:r>
      <w:r w:rsidRPr="001979C6">
        <w:t>O binding breekt. Dan splitst het hydroxide-ion de B</w:t>
      </w:r>
      <w:r w:rsidRPr="001979C6">
        <w:sym w:font="Symbol" w:char="F02D"/>
      </w:r>
      <w:r w:rsidRPr="001979C6">
        <w:t>O binding en geeft een gedeprotoneerde alcohol, die dan geprotoneerd wordt door alcohol.</w:t>
      </w:r>
    </w:p>
    <w:p w14:paraId="6EF5874B" w14:textId="77777777" w:rsidR="007658FC" w:rsidRPr="001979C6" w:rsidRDefault="007658FC" w:rsidP="00967964">
      <w:pPr>
        <w:pStyle w:val="vgl"/>
      </w:pPr>
      <w:r w:rsidRPr="001979C6">
        <w:rPr>
          <w:noProof/>
        </w:rPr>
        <w:drawing>
          <wp:inline distT="0" distB="0" distL="0" distR="0" wp14:anchorId="44447F27" wp14:editId="12CECC3E">
            <wp:extent cx="5646312" cy="1162878"/>
            <wp:effectExtent l="0" t="0" r="0" b="0"/>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686425" cy="1171139"/>
                    </a:xfrm>
                    <a:prstGeom prst="rect">
                      <a:avLst/>
                    </a:prstGeom>
                  </pic:spPr>
                </pic:pic>
              </a:graphicData>
            </a:graphic>
          </wp:inline>
        </w:drawing>
      </w:r>
    </w:p>
    <w:p w14:paraId="5C542CE0" w14:textId="77777777" w:rsidR="007658FC" w:rsidRPr="001979C6" w:rsidRDefault="007658FC" w:rsidP="00B7153D">
      <w:pPr>
        <w:pStyle w:val="interlinie"/>
      </w:pPr>
      <w:r w:rsidRPr="001979C6">
        <w:t>hoe: hydroborering van alkyn</w:t>
      </w:r>
    </w:p>
    <w:p w14:paraId="244A651E" w14:textId="77777777" w:rsidR="007658FC" w:rsidRPr="001979C6" w:rsidRDefault="007658FC" w:rsidP="00B7153D">
      <w:pPr>
        <w:pStyle w:val="interlinie"/>
      </w:pPr>
      <w:r w:rsidRPr="001979C6">
        <w:t xml:space="preserve">Hydroborering van alkyn vormt een product genaamd </w:t>
      </w:r>
      <w:r w:rsidRPr="001979C6">
        <w:rPr>
          <w:b/>
        </w:rPr>
        <w:t>enol</w:t>
      </w:r>
      <w:r w:rsidRPr="001979C6">
        <w:t xml:space="preserve">. Door een proces dat tautomerie genoemd wordt, wordt het enol omgezet in een stabieler isomeer, de </w:t>
      </w:r>
      <w:r w:rsidRPr="001979C6">
        <w:rPr>
          <w:b/>
        </w:rPr>
        <w:t>keto</w:t>
      </w:r>
      <w:r w:rsidRPr="001979C6">
        <w:t>vorm. In het geval van een terminaal alkyn (dat een C</w:t>
      </w:r>
      <w:r w:rsidRPr="001979C6">
        <w:sym w:font="Symbol" w:char="F02D"/>
      </w:r>
      <w:r w:rsidRPr="001979C6">
        <w:t>H binding heeft) wordt een aldehyde gevormd.</w:t>
      </w:r>
    </w:p>
    <w:p w14:paraId="5515FE46" w14:textId="77777777" w:rsidR="007658FC" w:rsidRPr="001979C6" w:rsidRDefault="007658FC" w:rsidP="00B7153D">
      <w:pPr>
        <w:pStyle w:val="interlinie"/>
      </w:pPr>
      <w:r w:rsidRPr="001979C6">
        <w:rPr>
          <w:noProof/>
        </w:rPr>
        <w:drawing>
          <wp:inline distT="0" distB="0" distL="0" distR="0" wp14:anchorId="227E2E88" wp14:editId="5DCBE03C">
            <wp:extent cx="5215476" cy="1858617"/>
            <wp:effectExtent l="0" t="0" r="4445" b="8890"/>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259942" cy="1874463"/>
                    </a:xfrm>
                    <a:prstGeom prst="rect">
                      <a:avLst/>
                    </a:prstGeom>
                    <a:noFill/>
                    <a:ln>
                      <a:noFill/>
                    </a:ln>
                  </pic:spPr>
                </pic:pic>
              </a:graphicData>
            </a:graphic>
          </wp:inline>
        </w:drawing>
      </w:r>
    </w:p>
    <w:p w14:paraId="47C89D1E" w14:textId="77777777" w:rsidR="007658FC" w:rsidRPr="001979C6" w:rsidRDefault="007658FC" w:rsidP="007658FC">
      <w:r w:rsidRPr="001979C6">
        <w:br w:type="page"/>
      </w:r>
    </w:p>
    <w:p w14:paraId="764071FE" w14:textId="1B921DE3" w:rsidR="007658FC" w:rsidRPr="001979C6" w:rsidRDefault="00A23CD5" w:rsidP="00832D19">
      <w:pPr>
        <w:pStyle w:val="Kop3"/>
      </w:pPr>
      <w:bookmarkStart w:id="343" w:name="_Toc504672656"/>
      <w:bookmarkStart w:id="344" w:name="_Toc4596404"/>
      <w:r>
        <w:lastRenderedPageBreak/>
        <w:pict w14:anchorId="21622545">
          <v:shape id="_x0000_s1027" type="#_x0000_t75" style="position:absolute;left:0;text-align:left;margin-left:402pt;margin-top:0;width:51pt;height:36.75pt;z-index:251664384;mso-position-horizontal-relative:text;mso-position-vertical-relative:text" wrapcoords="1588 441 318 2204 -318 4849 -318 16310 953 20278 1588 20278 19694 20278 20329 20278 21282 16310 21600 5290 20647 2204 19376 441 1588 441">
            <v:imagedata r:id="rId349" o:title=""/>
            <w10:wrap type="tight"/>
          </v:shape>
        </w:pict>
      </w:r>
      <w:r w:rsidR="007658FC" w:rsidRPr="001979C6">
        <w:t>Cl</w:t>
      </w:r>
      <w:r w:rsidR="007658FC" w:rsidRPr="001979C6">
        <w:rPr>
          <w:vertAlign w:val="subscript"/>
        </w:rPr>
        <w:t>2</w:t>
      </w:r>
      <w:r w:rsidR="007658FC" w:rsidRPr="001979C6">
        <w:tab/>
        <w:t>chloor</w:t>
      </w:r>
      <w:bookmarkEnd w:id="343"/>
      <w:bookmarkEnd w:id="344"/>
    </w:p>
    <w:p w14:paraId="45EEDC97" w14:textId="77777777" w:rsidR="007658FC" w:rsidRPr="001979C6" w:rsidRDefault="007658FC" w:rsidP="007658FC">
      <w:pPr>
        <w:pStyle w:val="voorbeeld"/>
        <w:rPr>
          <w:b w:val="0"/>
        </w:rPr>
      </w:pPr>
      <w:r w:rsidRPr="001979C6">
        <w:t xml:space="preserve">waarvoor: </w:t>
      </w:r>
      <w:r w:rsidRPr="001979C6">
        <w:rPr>
          <w:b w:val="0"/>
        </w:rPr>
        <w:t>Chloor is een goed elektrofiel. Het reageert met dubbele en drievoudige bindingen en met aromaten, enolen, enolaten tot gechloreerde producten. Het kan m.bv. licht vervangen worden door halogenen (vrije-radicaal omstandigheden). Tenslotte ondersteunt het de herschikking van amiden in aminen (Hofmann-herschikking).</w:t>
      </w:r>
    </w:p>
    <w:p w14:paraId="77915C34" w14:textId="77777777" w:rsidR="007658FC" w:rsidRPr="001979C6" w:rsidRDefault="007658FC" w:rsidP="007658FC">
      <w:pPr>
        <w:pStyle w:val="voorbeeld"/>
        <w:rPr>
          <w:b w:val="0"/>
        </w:rPr>
      </w:pPr>
      <w:r w:rsidRPr="001979C6">
        <w:t xml:space="preserve">vergelijk: </w:t>
      </w:r>
      <w:r w:rsidRPr="001979C6">
        <w:rPr>
          <w:b w:val="0"/>
        </w:rPr>
        <w:t>NCS, Br</w:t>
      </w:r>
      <w:r w:rsidRPr="001979C6">
        <w:rPr>
          <w:b w:val="0"/>
          <w:vertAlign w:val="subscript"/>
        </w:rPr>
        <w:t>2</w:t>
      </w:r>
      <w:r w:rsidRPr="001979C6">
        <w:rPr>
          <w:b w:val="0"/>
        </w:rPr>
        <w:t>, NBS, I</w:t>
      </w:r>
      <w:r w:rsidRPr="001979C6">
        <w:rPr>
          <w:b w:val="0"/>
          <w:vertAlign w:val="subscript"/>
        </w:rPr>
        <w:t>2</w:t>
      </w:r>
      <w:r w:rsidRPr="001979C6">
        <w:rPr>
          <w:b w:val="0"/>
        </w:rPr>
        <w:t>, NIS</w:t>
      </w:r>
    </w:p>
    <w:p w14:paraId="1E8B1E72" w14:textId="77777777" w:rsidR="007658FC" w:rsidRPr="001979C6" w:rsidRDefault="007658FC" w:rsidP="007658FC">
      <w:pPr>
        <w:pStyle w:val="voorbeeld"/>
      </w:pPr>
      <w:r w:rsidRPr="001979C6">
        <w:t>voorbeeld 1: chlorering – omzetting alkeen in ‘buur’dichloride</w:t>
      </w:r>
    </w:p>
    <w:p w14:paraId="5A1BB016" w14:textId="77777777" w:rsidR="007658FC" w:rsidRPr="001979C6" w:rsidRDefault="007658FC" w:rsidP="00967964">
      <w:pPr>
        <w:pStyle w:val="vgl"/>
      </w:pPr>
      <w:r w:rsidRPr="001979C6">
        <w:rPr>
          <w:noProof/>
        </w:rPr>
        <w:drawing>
          <wp:inline distT="0" distB="0" distL="0" distR="0" wp14:anchorId="56C35913" wp14:editId="1F3D24F7">
            <wp:extent cx="2745851" cy="735496"/>
            <wp:effectExtent l="0" t="0" r="0" b="7620"/>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2833070" cy="758858"/>
                    </a:xfrm>
                    <a:prstGeom prst="rect">
                      <a:avLst/>
                    </a:prstGeom>
                  </pic:spPr>
                </pic:pic>
              </a:graphicData>
            </a:graphic>
          </wp:inline>
        </w:drawing>
      </w:r>
    </w:p>
    <w:p w14:paraId="733F306E" w14:textId="77777777" w:rsidR="007658FC" w:rsidRPr="001979C6" w:rsidRDefault="007658FC" w:rsidP="007658FC">
      <w:pPr>
        <w:pStyle w:val="voorbeeld"/>
      </w:pPr>
      <w:r w:rsidRPr="001979C6">
        <w:t>voorbeeld 2: omzetting alkeen in chloorhydrin</w:t>
      </w:r>
    </w:p>
    <w:p w14:paraId="5A31D024" w14:textId="77777777" w:rsidR="007658FC" w:rsidRPr="001979C6" w:rsidRDefault="007658FC" w:rsidP="00967964">
      <w:pPr>
        <w:pStyle w:val="vgl"/>
      </w:pPr>
      <w:r w:rsidRPr="001979C6">
        <w:rPr>
          <w:noProof/>
        </w:rPr>
        <w:drawing>
          <wp:inline distT="0" distB="0" distL="0" distR="0" wp14:anchorId="07BFE343" wp14:editId="677E3869">
            <wp:extent cx="3009900" cy="518414"/>
            <wp:effectExtent l="0" t="0" r="0" b="0"/>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125641" cy="538349"/>
                    </a:xfrm>
                    <a:prstGeom prst="rect">
                      <a:avLst/>
                    </a:prstGeom>
                  </pic:spPr>
                </pic:pic>
              </a:graphicData>
            </a:graphic>
          </wp:inline>
        </w:drawing>
      </w:r>
    </w:p>
    <w:p w14:paraId="440AC95F" w14:textId="77777777" w:rsidR="007658FC" w:rsidRPr="001979C6" w:rsidRDefault="007658FC" w:rsidP="007658FC">
      <w:pPr>
        <w:pStyle w:val="voorbeeld"/>
      </w:pPr>
      <w:r w:rsidRPr="001979C6">
        <w:t>voorbeeld 3: elektrofiele chlorering – omzetting areen in chloorareen</w:t>
      </w:r>
    </w:p>
    <w:p w14:paraId="6CDC289C" w14:textId="77777777" w:rsidR="007658FC" w:rsidRPr="001979C6" w:rsidRDefault="007658FC" w:rsidP="00967964">
      <w:pPr>
        <w:pStyle w:val="vgl"/>
      </w:pPr>
      <w:r w:rsidRPr="001979C6">
        <w:rPr>
          <w:noProof/>
        </w:rPr>
        <w:drawing>
          <wp:inline distT="0" distB="0" distL="0" distR="0" wp14:anchorId="70470163" wp14:editId="6F0D2CB9">
            <wp:extent cx="3381872" cy="795131"/>
            <wp:effectExtent l="0" t="0" r="9525" b="5080"/>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470594" cy="815991"/>
                    </a:xfrm>
                    <a:prstGeom prst="rect">
                      <a:avLst/>
                    </a:prstGeom>
                    <a:noFill/>
                    <a:ln>
                      <a:noFill/>
                    </a:ln>
                  </pic:spPr>
                </pic:pic>
              </a:graphicData>
            </a:graphic>
          </wp:inline>
        </w:drawing>
      </w:r>
    </w:p>
    <w:p w14:paraId="550EE67A" w14:textId="77777777" w:rsidR="007658FC" w:rsidRPr="001979C6" w:rsidRDefault="007658FC" w:rsidP="007658FC">
      <w:pPr>
        <w:pStyle w:val="voorbeeld"/>
      </w:pPr>
      <w:r w:rsidRPr="001979C6">
        <w:t>voorbeeld 4: Hofmann-herschikking – omzetting amide in amine</w:t>
      </w:r>
    </w:p>
    <w:p w14:paraId="37ACAF43" w14:textId="77777777" w:rsidR="007658FC" w:rsidRPr="001979C6" w:rsidRDefault="007658FC" w:rsidP="007658FC">
      <w:r w:rsidRPr="001979C6">
        <w:rPr>
          <w:noProof/>
        </w:rPr>
        <w:drawing>
          <wp:inline distT="0" distB="0" distL="0" distR="0" wp14:anchorId="6779957D" wp14:editId="3E68C5FC">
            <wp:extent cx="3943350" cy="674988"/>
            <wp:effectExtent l="0" t="0" r="0" b="0"/>
            <wp:docPr id="481"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019332" cy="687994"/>
                    </a:xfrm>
                    <a:prstGeom prst="rect">
                      <a:avLst/>
                    </a:prstGeom>
                  </pic:spPr>
                </pic:pic>
              </a:graphicData>
            </a:graphic>
          </wp:inline>
        </w:drawing>
      </w:r>
    </w:p>
    <w:p w14:paraId="76CC681E" w14:textId="77777777" w:rsidR="007658FC" w:rsidRPr="001979C6" w:rsidRDefault="007658FC" w:rsidP="007658FC">
      <w:pPr>
        <w:pStyle w:val="voorbeeld"/>
      </w:pPr>
      <w:r w:rsidRPr="001979C6">
        <w:t xml:space="preserve">voorbeeld 5: omzetting keton in </w:t>
      </w:r>
      <w:r w:rsidRPr="001979C6">
        <w:rPr>
          <w:rFonts w:ascii="Symbol" w:hAnsi="Symbol"/>
        </w:rPr>
        <w:t></w:t>
      </w:r>
      <w:r w:rsidRPr="001979C6">
        <w:rPr>
          <w:rFonts w:ascii="Symbol" w:hAnsi="Symbol"/>
        </w:rPr>
        <w:t></w:t>
      </w:r>
      <w:r w:rsidRPr="001979C6">
        <w:t>chloorketon</w:t>
      </w:r>
    </w:p>
    <w:p w14:paraId="1AC32B61" w14:textId="77777777" w:rsidR="007658FC" w:rsidRPr="001979C6" w:rsidRDefault="007658FC" w:rsidP="00967964">
      <w:pPr>
        <w:pStyle w:val="vgl"/>
      </w:pPr>
      <w:r w:rsidRPr="001979C6">
        <w:rPr>
          <w:noProof/>
        </w:rPr>
        <w:drawing>
          <wp:inline distT="0" distB="0" distL="0" distR="0" wp14:anchorId="54802BC3" wp14:editId="541BC22A">
            <wp:extent cx="2686050" cy="546803"/>
            <wp:effectExtent l="0" t="0" r="0" b="5715"/>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2727431" cy="555227"/>
                    </a:xfrm>
                    <a:prstGeom prst="rect">
                      <a:avLst/>
                    </a:prstGeom>
                  </pic:spPr>
                </pic:pic>
              </a:graphicData>
            </a:graphic>
          </wp:inline>
        </w:drawing>
      </w:r>
    </w:p>
    <w:p w14:paraId="4C63F20B" w14:textId="77777777" w:rsidR="007658FC" w:rsidRPr="001979C6" w:rsidRDefault="007658FC" w:rsidP="007658FC">
      <w:pPr>
        <w:pStyle w:val="voorbeeld"/>
      </w:pPr>
      <w:r w:rsidRPr="001979C6">
        <w:t xml:space="preserve">voorbeeld 6: omzetting enolaat in </w:t>
      </w:r>
      <w:r w:rsidRPr="001979C6">
        <w:rPr>
          <w:rFonts w:ascii="Symbol" w:hAnsi="Symbol"/>
        </w:rPr>
        <w:t></w:t>
      </w:r>
      <w:r w:rsidRPr="001979C6">
        <w:rPr>
          <w:rFonts w:ascii="Symbol" w:hAnsi="Symbol"/>
        </w:rPr>
        <w:t></w:t>
      </w:r>
      <w:r w:rsidRPr="001979C6">
        <w:t>chloorketon</w:t>
      </w:r>
    </w:p>
    <w:p w14:paraId="3149669D" w14:textId="77777777" w:rsidR="007658FC" w:rsidRPr="001979C6" w:rsidRDefault="007658FC" w:rsidP="00967964">
      <w:pPr>
        <w:pStyle w:val="vgl"/>
      </w:pPr>
      <w:r w:rsidRPr="001979C6">
        <w:rPr>
          <w:noProof/>
        </w:rPr>
        <w:drawing>
          <wp:inline distT="0" distB="0" distL="0" distR="0" wp14:anchorId="47F4956E" wp14:editId="0D158471">
            <wp:extent cx="3751883" cy="725557"/>
            <wp:effectExtent l="0" t="0" r="1270" b="0"/>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3858970" cy="746266"/>
                    </a:xfrm>
                    <a:prstGeom prst="rect">
                      <a:avLst/>
                    </a:prstGeom>
                  </pic:spPr>
                </pic:pic>
              </a:graphicData>
            </a:graphic>
          </wp:inline>
        </w:drawing>
      </w:r>
    </w:p>
    <w:p w14:paraId="67F26DF9" w14:textId="77777777" w:rsidR="007658FC" w:rsidRPr="001979C6" w:rsidRDefault="007658FC" w:rsidP="007658FC">
      <w:pPr>
        <w:pStyle w:val="voorbeeld"/>
      </w:pPr>
      <w:r w:rsidRPr="001979C6">
        <w:t>voorbeeld 7: radicaalchlorering van alkaan naar alkylchloride</w:t>
      </w:r>
    </w:p>
    <w:p w14:paraId="5A71DA99" w14:textId="77777777" w:rsidR="007658FC" w:rsidRPr="001979C6" w:rsidRDefault="007658FC" w:rsidP="00967964">
      <w:pPr>
        <w:pStyle w:val="vgl"/>
      </w:pPr>
      <w:r w:rsidRPr="001979C6">
        <w:rPr>
          <w:noProof/>
        </w:rPr>
        <w:drawing>
          <wp:inline distT="0" distB="0" distL="0" distR="0" wp14:anchorId="0D86909C" wp14:editId="7E6674EE">
            <wp:extent cx="2609850" cy="504369"/>
            <wp:effectExtent l="0" t="0" r="0" b="0"/>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642564" cy="510691"/>
                    </a:xfrm>
                    <a:prstGeom prst="rect">
                      <a:avLst/>
                    </a:prstGeom>
                    <a:noFill/>
                    <a:ln>
                      <a:noFill/>
                    </a:ln>
                  </pic:spPr>
                </pic:pic>
              </a:graphicData>
            </a:graphic>
          </wp:inline>
        </w:drawing>
      </w:r>
    </w:p>
    <w:p w14:paraId="5CDC040F" w14:textId="77777777" w:rsidR="007658FC" w:rsidRPr="001979C6" w:rsidRDefault="007658FC" w:rsidP="007658FC">
      <w:pPr>
        <w:pStyle w:val="voorbeeld"/>
      </w:pPr>
      <w:r w:rsidRPr="001979C6">
        <w:t>voorbeeld 8: de haloformreactie</w:t>
      </w:r>
    </w:p>
    <w:p w14:paraId="7F94A38A" w14:textId="77777777" w:rsidR="007658FC" w:rsidRPr="001979C6" w:rsidRDefault="007658FC" w:rsidP="00967964">
      <w:pPr>
        <w:pStyle w:val="vgl"/>
        <w:rPr>
          <w:b/>
        </w:rPr>
      </w:pPr>
      <w:r w:rsidRPr="001979C6">
        <w:rPr>
          <w:noProof/>
        </w:rPr>
        <w:drawing>
          <wp:inline distT="0" distB="0" distL="0" distR="0" wp14:anchorId="3BA0BA82" wp14:editId="201FE45F">
            <wp:extent cx="3790950" cy="684210"/>
            <wp:effectExtent l="0" t="0" r="0" b="1905"/>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871964" cy="698832"/>
                    </a:xfrm>
                    <a:prstGeom prst="rect">
                      <a:avLst/>
                    </a:prstGeom>
                  </pic:spPr>
                </pic:pic>
              </a:graphicData>
            </a:graphic>
          </wp:inline>
        </w:drawing>
      </w:r>
      <w:r w:rsidRPr="001979C6">
        <w:br w:type="page"/>
      </w:r>
    </w:p>
    <w:p w14:paraId="0452DB26" w14:textId="77777777" w:rsidR="007658FC" w:rsidRPr="001979C6" w:rsidRDefault="007658FC" w:rsidP="007658FC">
      <w:pPr>
        <w:pStyle w:val="voorbeeld"/>
      </w:pPr>
      <w:r w:rsidRPr="001979C6">
        <w:lastRenderedPageBreak/>
        <w:t>Cl</w:t>
      </w:r>
      <w:r w:rsidRPr="001979C6">
        <w:rPr>
          <w:vertAlign w:val="subscript"/>
        </w:rPr>
        <w:t>2</w:t>
      </w:r>
      <w:r w:rsidRPr="001979C6">
        <w:t xml:space="preserve"> (vervolg)</w:t>
      </w:r>
    </w:p>
    <w:p w14:paraId="79ADF793" w14:textId="77777777" w:rsidR="007658FC" w:rsidRPr="001979C6" w:rsidRDefault="007658FC" w:rsidP="007658FC">
      <w:pPr>
        <w:pStyle w:val="voorbeeld"/>
        <w:rPr>
          <w:i/>
        </w:rPr>
      </w:pPr>
      <w:r w:rsidRPr="001979C6">
        <w:t xml:space="preserve">hoe: </w:t>
      </w:r>
      <w:r w:rsidRPr="001979C6">
        <w:rPr>
          <w:i/>
        </w:rPr>
        <w:t>chlorering van alkeen</w:t>
      </w:r>
    </w:p>
    <w:p w14:paraId="21FFBA24" w14:textId="77777777" w:rsidR="007658FC" w:rsidRPr="001979C6" w:rsidRDefault="007658FC" w:rsidP="00967964">
      <w:pPr>
        <w:pStyle w:val="vgl"/>
      </w:pPr>
      <w:r w:rsidRPr="001979C6">
        <w:rPr>
          <w:noProof/>
        </w:rPr>
        <w:drawing>
          <wp:inline distT="0" distB="0" distL="0" distR="0" wp14:anchorId="0288CD82" wp14:editId="5540A228">
            <wp:extent cx="5514325" cy="1033670"/>
            <wp:effectExtent l="0" t="0" r="0" b="0"/>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607148" cy="1051070"/>
                    </a:xfrm>
                    <a:prstGeom prst="rect">
                      <a:avLst/>
                    </a:prstGeom>
                    <a:noFill/>
                    <a:ln>
                      <a:noFill/>
                    </a:ln>
                  </pic:spPr>
                </pic:pic>
              </a:graphicData>
            </a:graphic>
          </wp:inline>
        </w:drawing>
      </w:r>
    </w:p>
    <w:p w14:paraId="6A94B4BE" w14:textId="77777777" w:rsidR="007658FC" w:rsidRPr="001979C6" w:rsidRDefault="007658FC" w:rsidP="007658FC">
      <w:pPr>
        <w:pStyle w:val="voorbeeld"/>
        <w:rPr>
          <w:i/>
        </w:rPr>
      </w:pPr>
      <w:r w:rsidRPr="001979C6">
        <w:t xml:space="preserve">hoe: </w:t>
      </w:r>
      <w:r w:rsidRPr="001979C6">
        <w:rPr>
          <w:i/>
        </w:rPr>
        <w:t>vorming</w:t>
      </w:r>
      <w:r w:rsidRPr="001979C6">
        <w:t xml:space="preserve"> </w:t>
      </w:r>
      <w:r w:rsidRPr="001979C6">
        <w:rPr>
          <w:i/>
        </w:rPr>
        <w:t>chloorhydrin</w:t>
      </w:r>
    </w:p>
    <w:p w14:paraId="65E6C9AB" w14:textId="77777777" w:rsidR="007658FC" w:rsidRPr="001979C6" w:rsidRDefault="007658FC" w:rsidP="00967964">
      <w:pPr>
        <w:pStyle w:val="vgl"/>
      </w:pPr>
      <w:r w:rsidRPr="001979C6">
        <w:rPr>
          <w:noProof/>
        </w:rPr>
        <w:drawing>
          <wp:inline distT="0" distB="0" distL="0" distR="0" wp14:anchorId="2B99BFA3" wp14:editId="4459984C">
            <wp:extent cx="5102019" cy="1371600"/>
            <wp:effectExtent l="0" t="0" r="3810" b="0"/>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206334" cy="1399643"/>
                    </a:xfrm>
                    <a:prstGeom prst="rect">
                      <a:avLst/>
                    </a:prstGeom>
                    <a:noFill/>
                    <a:ln>
                      <a:noFill/>
                    </a:ln>
                  </pic:spPr>
                </pic:pic>
              </a:graphicData>
            </a:graphic>
          </wp:inline>
        </w:drawing>
      </w:r>
    </w:p>
    <w:p w14:paraId="61D38D7F" w14:textId="77777777" w:rsidR="007658FC" w:rsidRPr="001979C6" w:rsidRDefault="007658FC" w:rsidP="007658FC">
      <w:pPr>
        <w:pStyle w:val="voorbeeld"/>
        <w:rPr>
          <w:i/>
        </w:rPr>
      </w:pPr>
      <w:r w:rsidRPr="001979C6">
        <w:t xml:space="preserve">hoe: </w:t>
      </w:r>
      <w:r w:rsidRPr="001979C6">
        <w:rPr>
          <w:i/>
        </w:rPr>
        <w:t>elektrofiele chlorering</w:t>
      </w:r>
    </w:p>
    <w:p w14:paraId="0BE81BF4" w14:textId="77777777" w:rsidR="007658FC" w:rsidRPr="001979C6" w:rsidRDefault="007658FC" w:rsidP="00967964">
      <w:pPr>
        <w:pStyle w:val="vgl"/>
      </w:pPr>
      <w:r w:rsidRPr="001979C6">
        <w:rPr>
          <w:noProof/>
        </w:rPr>
        <w:drawing>
          <wp:inline distT="0" distB="0" distL="0" distR="0" wp14:anchorId="3C346B69" wp14:editId="42095FC7">
            <wp:extent cx="5760000" cy="2137623"/>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760000" cy="2137623"/>
                    </a:xfrm>
                    <a:prstGeom prst="rect">
                      <a:avLst/>
                    </a:prstGeom>
                    <a:noFill/>
                    <a:ln>
                      <a:noFill/>
                    </a:ln>
                  </pic:spPr>
                </pic:pic>
              </a:graphicData>
            </a:graphic>
          </wp:inline>
        </w:drawing>
      </w:r>
    </w:p>
    <w:p w14:paraId="628518CF" w14:textId="77777777" w:rsidR="007658FC" w:rsidRPr="001979C6" w:rsidRDefault="007658FC" w:rsidP="007658FC">
      <w:pPr>
        <w:pStyle w:val="voorbeeld"/>
        <w:rPr>
          <w:i/>
        </w:rPr>
      </w:pPr>
      <w:r w:rsidRPr="001979C6">
        <w:t xml:space="preserve">hoe: </w:t>
      </w:r>
      <w:r w:rsidRPr="001979C6">
        <w:rPr>
          <w:i/>
        </w:rPr>
        <w:t>chlorering van keton onder zure omstandigheden</w:t>
      </w:r>
    </w:p>
    <w:p w14:paraId="2715ADBE" w14:textId="77777777" w:rsidR="007658FC" w:rsidRPr="001979C6" w:rsidRDefault="007658FC" w:rsidP="00967964">
      <w:pPr>
        <w:pStyle w:val="vgl"/>
      </w:pPr>
      <w:r w:rsidRPr="001979C6">
        <w:rPr>
          <w:noProof/>
        </w:rPr>
        <w:drawing>
          <wp:inline distT="0" distB="0" distL="0" distR="0" wp14:anchorId="7CAC3DD1" wp14:editId="76CC63AC">
            <wp:extent cx="5760000" cy="943301"/>
            <wp:effectExtent l="0" t="0" r="0" b="9525"/>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60000" cy="943301"/>
                    </a:xfrm>
                    <a:prstGeom prst="rect">
                      <a:avLst/>
                    </a:prstGeom>
                    <a:noFill/>
                    <a:ln>
                      <a:noFill/>
                    </a:ln>
                  </pic:spPr>
                </pic:pic>
              </a:graphicData>
            </a:graphic>
          </wp:inline>
        </w:drawing>
      </w:r>
    </w:p>
    <w:p w14:paraId="05B7251F" w14:textId="77777777" w:rsidR="007658FC" w:rsidRPr="001979C6" w:rsidRDefault="007658FC" w:rsidP="007658FC">
      <w:r w:rsidRPr="001979C6">
        <w:br w:type="page"/>
      </w:r>
    </w:p>
    <w:p w14:paraId="5E17DA98" w14:textId="77777777" w:rsidR="007658FC" w:rsidRPr="001979C6" w:rsidRDefault="007658FC" w:rsidP="007658FC">
      <w:pPr>
        <w:pStyle w:val="voorbeeld"/>
      </w:pPr>
      <w:r w:rsidRPr="001979C6">
        <w:lastRenderedPageBreak/>
        <w:t>Cl</w:t>
      </w:r>
      <w:r w:rsidRPr="001979C6">
        <w:rPr>
          <w:vertAlign w:val="subscript"/>
        </w:rPr>
        <w:t>2</w:t>
      </w:r>
      <w:r w:rsidRPr="001979C6">
        <w:t xml:space="preserve"> (vervolg)</w:t>
      </w:r>
    </w:p>
    <w:p w14:paraId="5429EC3C" w14:textId="77777777" w:rsidR="007658FC" w:rsidRPr="001979C6" w:rsidRDefault="007658FC" w:rsidP="007658FC">
      <w:pPr>
        <w:pStyle w:val="voorbeeld"/>
      </w:pPr>
      <w:r w:rsidRPr="001979C6">
        <w:t xml:space="preserve">hoe: </w:t>
      </w:r>
      <w:r w:rsidRPr="001979C6">
        <w:rPr>
          <w:i/>
        </w:rPr>
        <w:t>chlorering van enolaat</w:t>
      </w:r>
    </w:p>
    <w:p w14:paraId="67588CAA" w14:textId="77777777" w:rsidR="007658FC" w:rsidRPr="001979C6" w:rsidRDefault="007658FC" w:rsidP="00967964">
      <w:pPr>
        <w:pStyle w:val="vgl"/>
      </w:pPr>
      <w:r w:rsidRPr="001979C6">
        <w:rPr>
          <w:noProof/>
        </w:rPr>
        <w:drawing>
          <wp:inline distT="0" distB="0" distL="0" distR="0" wp14:anchorId="1A18BB4B" wp14:editId="41D5DED3">
            <wp:extent cx="5760000" cy="1816862"/>
            <wp:effectExtent l="0" t="0" r="0" b="0"/>
            <wp:docPr id="260"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5760000" cy="1816862"/>
                    </a:xfrm>
                    <a:prstGeom prst="rect">
                      <a:avLst/>
                    </a:prstGeom>
                    <a:noFill/>
                    <a:ln>
                      <a:noFill/>
                    </a:ln>
                  </pic:spPr>
                </pic:pic>
              </a:graphicData>
            </a:graphic>
          </wp:inline>
        </w:drawing>
      </w:r>
    </w:p>
    <w:p w14:paraId="4B1951EA" w14:textId="77777777" w:rsidR="007658FC" w:rsidRPr="001979C6" w:rsidRDefault="007658FC" w:rsidP="007658FC">
      <w:pPr>
        <w:pStyle w:val="voorbeeld"/>
      </w:pPr>
      <w:r w:rsidRPr="001979C6">
        <w:t xml:space="preserve">hoe: </w:t>
      </w:r>
      <w:r w:rsidRPr="001979C6">
        <w:rPr>
          <w:i/>
        </w:rPr>
        <w:t>chlorering van alkaan</w:t>
      </w:r>
    </w:p>
    <w:p w14:paraId="25685706" w14:textId="77777777" w:rsidR="007658FC" w:rsidRPr="001979C6" w:rsidRDefault="007658FC" w:rsidP="00967964">
      <w:pPr>
        <w:pStyle w:val="vgl"/>
      </w:pPr>
      <w:r w:rsidRPr="001979C6">
        <w:rPr>
          <w:noProof/>
        </w:rPr>
        <w:drawing>
          <wp:inline distT="0" distB="0" distL="0" distR="0" wp14:anchorId="44D20F6E" wp14:editId="49A6D371">
            <wp:extent cx="5760000" cy="2947064"/>
            <wp:effectExtent l="0" t="0" r="0" b="5715"/>
            <wp:docPr id="261"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5760000" cy="2947064"/>
                    </a:xfrm>
                    <a:prstGeom prst="rect">
                      <a:avLst/>
                    </a:prstGeom>
                    <a:noFill/>
                    <a:ln>
                      <a:noFill/>
                    </a:ln>
                  </pic:spPr>
                </pic:pic>
              </a:graphicData>
            </a:graphic>
          </wp:inline>
        </w:drawing>
      </w:r>
    </w:p>
    <w:p w14:paraId="2EDF52EE" w14:textId="77777777" w:rsidR="007658FC" w:rsidRPr="001979C6" w:rsidRDefault="007658FC" w:rsidP="007658FC">
      <w:pPr>
        <w:pStyle w:val="voorbeeld"/>
      </w:pPr>
      <w:r w:rsidRPr="001979C6">
        <w:t xml:space="preserve">hoe: </w:t>
      </w:r>
      <w:r w:rsidRPr="001979C6">
        <w:rPr>
          <w:i/>
        </w:rPr>
        <w:t>Hofmann-herschikking</w:t>
      </w:r>
    </w:p>
    <w:p w14:paraId="487D2E75" w14:textId="77777777" w:rsidR="007658FC" w:rsidRPr="001979C6" w:rsidRDefault="007658FC" w:rsidP="00967964">
      <w:pPr>
        <w:pStyle w:val="vgl"/>
      </w:pPr>
      <w:r w:rsidRPr="001979C6">
        <w:rPr>
          <w:noProof/>
        </w:rPr>
        <w:drawing>
          <wp:inline distT="0" distB="0" distL="0" distR="0" wp14:anchorId="200A5FC8" wp14:editId="49094B4E">
            <wp:extent cx="5760000" cy="2627880"/>
            <wp:effectExtent l="0" t="0" r="0" b="1270"/>
            <wp:docPr id="262"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a:stretch>
                      <a:fillRect/>
                    </a:stretch>
                  </pic:blipFill>
                  <pic:spPr>
                    <a:xfrm>
                      <a:off x="0" y="0"/>
                      <a:ext cx="5760000" cy="2627880"/>
                    </a:xfrm>
                    <a:prstGeom prst="rect">
                      <a:avLst/>
                    </a:prstGeom>
                  </pic:spPr>
                </pic:pic>
              </a:graphicData>
            </a:graphic>
          </wp:inline>
        </w:drawing>
      </w:r>
    </w:p>
    <w:p w14:paraId="056C089D" w14:textId="77777777" w:rsidR="007658FC" w:rsidRPr="001979C6" w:rsidRDefault="007658FC" w:rsidP="007658FC">
      <w:r w:rsidRPr="001979C6">
        <w:br w:type="page"/>
      </w:r>
    </w:p>
    <w:p w14:paraId="1C9314CD" w14:textId="1614053B" w:rsidR="007658FC" w:rsidRPr="001979C6" w:rsidRDefault="007658FC" w:rsidP="00832D19">
      <w:pPr>
        <w:pStyle w:val="Kop3"/>
      </w:pPr>
      <w:bookmarkStart w:id="345" w:name="_Toc504672658"/>
      <w:bookmarkStart w:id="346" w:name="_Toc4596405"/>
      <w:r w:rsidRPr="001979C6">
        <w:rPr>
          <w:noProof/>
        </w:rPr>
        <w:lastRenderedPageBreak/>
        <w:drawing>
          <wp:anchor distT="0" distB="0" distL="114300" distR="114300" simplePos="0" relativeHeight="251645952" behindDoc="0" locked="0" layoutInCell="1" allowOverlap="1" wp14:anchorId="7921F869" wp14:editId="2743BC4C">
            <wp:simplePos x="0" y="0"/>
            <wp:positionH relativeFrom="margin">
              <wp:align>right</wp:align>
            </wp:positionH>
            <wp:positionV relativeFrom="paragraph">
              <wp:posOffset>6985</wp:posOffset>
            </wp:positionV>
            <wp:extent cx="1245600" cy="662400"/>
            <wp:effectExtent l="0" t="0" r="0" b="4445"/>
            <wp:wrapSquare wrapText="bothSides"/>
            <wp:docPr id="270"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extLst>
                        <a:ext uri="{28A0092B-C50C-407E-A947-70E740481C1C}">
                          <a14:useLocalDpi xmlns:a14="http://schemas.microsoft.com/office/drawing/2010/main" val="0"/>
                        </a:ext>
                      </a:extLst>
                    </a:blip>
                    <a:stretch>
                      <a:fillRect/>
                    </a:stretch>
                  </pic:blipFill>
                  <pic:spPr>
                    <a:xfrm>
                      <a:off x="0" y="0"/>
                      <a:ext cx="1245600" cy="662400"/>
                    </a:xfrm>
                    <a:prstGeom prst="rect">
                      <a:avLst/>
                    </a:prstGeom>
                  </pic:spPr>
                </pic:pic>
              </a:graphicData>
            </a:graphic>
            <wp14:sizeRelH relativeFrom="margin">
              <wp14:pctWidth>0</wp14:pctWidth>
            </wp14:sizeRelH>
            <wp14:sizeRelV relativeFrom="margin">
              <wp14:pctHeight>0</wp14:pctHeight>
            </wp14:sizeRelV>
          </wp:anchor>
        </w:drawing>
      </w:r>
      <w:r w:rsidRPr="001979C6">
        <w:t>CrO</w:t>
      </w:r>
      <w:r w:rsidRPr="001979C6">
        <w:rPr>
          <w:vertAlign w:val="subscript"/>
        </w:rPr>
        <w:t>3</w:t>
      </w:r>
      <w:r w:rsidRPr="001979C6">
        <w:tab/>
        <w:t>chroomtrioxide</w:t>
      </w:r>
      <w:bookmarkEnd w:id="345"/>
      <w:bookmarkEnd w:id="346"/>
    </w:p>
    <w:p w14:paraId="5191C4ED" w14:textId="77777777" w:rsidR="007658FC" w:rsidRPr="001979C6" w:rsidRDefault="007658FC" w:rsidP="007658FC">
      <w:pPr>
        <w:pStyle w:val="voorbeeld"/>
        <w:rPr>
          <w:b w:val="0"/>
        </w:rPr>
      </w:pPr>
      <w:r w:rsidRPr="001979C6">
        <w:t xml:space="preserve">waarvoor: </w:t>
      </w:r>
      <w:r w:rsidRPr="001979C6">
        <w:rPr>
          <w:b w:val="0"/>
        </w:rPr>
        <w:t>CrO</w:t>
      </w:r>
      <w:r w:rsidRPr="001979C6">
        <w:rPr>
          <w:b w:val="0"/>
          <w:vertAlign w:val="subscript"/>
        </w:rPr>
        <w:t>3</w:t>
      </w:r>
      <w:r w:rsidRPr="001979C6">
        <w:rPr>
          <w:b w:val="0"/>
        </w:rPr>
        <w:t xml:space="preserve"> is een oxidator. Bij aanwezigheid van pyridine is het een milde oxidator die primaire alcoholen kan oxideren tot aldehyden. Als water en zuur aanwezig zijn zal het aldehyde doorgeoxideerd worden naar carbonzuur.</w:t>
      </w:r>
    </w:p>
    <w:p w14:paraId="603CAABC" w14:textId="77777777" w:rsidR="007658FC" w:rsidRPr="001979C6" w:rsidRDefault="007658FC" w:rsidP="007658FC">
      <w:pPr>
        <w:pStyle w:val="voorbeeld"/>
        <w:rPr>
          <w:b w:val="0"/>
        </w:rPr>
      </w:pPr>
      <w:r w:rsidRPr="001979C6">
        <w:t xml:space="preserve">vergelijk: </w:t>
      </w:r>
      <w:r w:rsidRPr="001979C6">
        <w:rPr>
          <w:b w:val="0"/>
        </w:rPr>
        <w:t>PCC (als pyridine is toegevoegd). Als waterig zuur aanwezig is, gedraagt het zich als Na</w:t>
      </w:r>
      <w:r w:rsidRPr="001979C6">
        <w:rPr>
          <w:b w:val="0"/>
          <w:vertAlign w:val="subscript"/>
        </w:rPr>
        <w:t>2</w:t>
      </w:r>
      <w:r w:rsidRPr="001979C6">
        <w:rPr>
          <w:b w:val="0"/>
        </w:rPr>
        <w:t>CrO</w:t>
      </w:r>
      <w:r w:rsidRPr="001979C6">
        <w:rPr>
          <w:b w:val="0"/>
          <w:vertAlign w:val="subscript"/>
        </w:rPr>
        <w:t>4</w:t>
      </w:r>
      <w:r w:rsidRPr="001979C6">
        <w:rPr>
          <w:b w:val="0"/>
        </w:rPr>
        <w:t xml:space="preserve"> / K</w:t>
      </w:r>
      <w:r w:rsidRPr="001979C6">
        <w:rPr>
          <w:b w:val="0"/>
          <w:vertAlign w:val="subscript"/>
        </w:rPr>
        <w:t>2</w:t>
      </w:r>
      <w:r w:rsidRPr="001979C6">
        <w:rPr>
          <w:b w:val="0"/>
        </w:rPr>
        <w:t>Cr</w:t>
      </w:r>
      <w:r w:rsidRPr="001979C6">
        <w:rPr>
          <w:b w:val="0"/>
          <w:vertAlign w:val="subscript"/>
        </w:rPr>
        <w:t>2</w:t>
      </w:r>
      <w:r w:rsidRPr="001979C6">
        <w:rPr>
          <w:b w:val="0"/>
        </w:rPr>
        <w:t>O</w:t>
      </w:r>
      <w:r w:rsidRPr="001979C6">
        <w:rPr>
          <w:b w:val="0"/>
          <w:vertAlign w:val="subscript"/>
        </w:rPr>
        <w:t>7</w:t>
      </w:r>
      <w:r w:rsidRPr="001979C6">
        <w:rPr>
          <w:b w:val="0"/>
        </w:rPr>
        <w:t xml:space="preserve"> / Na</w:t>
      </w:r>
      <w:r w:rsidRPr="001979C6">
        <w:rPr>
          <w:b w:val="0"/>
          <w:vertAlign w:val="subscript"/>
        </w:rPr>
        <w:t>2</w:t>
      </w:r>
      <w:r w:rsidRPr="001979C6">
        <w:rPr>
          <w:b w:val="0"/>
        </w:rPr>
        <w:t>Cr</w:t>
      </w:r>
      <w:r w:rsidRPr="001979C6">
        <w:rPr>
          <w:b w:val="0"/>
          <w:vertAlign w:val="subscript"/>
        </w:rPr>
        <w:t>2</w:t>
      </w:r>
      <w:r w:rsidRPr="001979C6">
        <w:rPr>
          <w:b w:val="0"/>
        </w:rPr>
        <w:t>O</w:t>
      </w:r>
      <w:r w:rsidRPr="001979C6">
        <w:rPr>
          <w:b w:val="0"/>
          <w:vertAlign w:val="subscript"/>
        </w:rPr>
        <w:t>7</w:t>
      </w:r>
      <w:r w:rsidRPr="001979C6">
        <w:rPr>
          <w:b w:val="0"/>
        </w:rPr>
        <w:t xml:space="preserve"> / H</w:t>
      </w:r>
      <w:r w:rsidRPr="001979C6">
        <w:rPr>
          <w:b w:val="0"/>
          <w:vertAlign w:val="subscript"/>
        </w:rPr>
        <w:t>2</w:t>
      </w:r>
      <w:r w:rsidRPr="001979C6">
        <w:rPr>
          <w:b w:val="0"/>
        </w:rPr>
        <w:t>CrO</w:t>
      </w:r>
      <w:r w:rsidRPr="001979C6">
        <w:rPr>
          <w:b w:val="0"/>
          <w:vertAlign w:val="subscript"/>
        </w:rPr>
        <w:t>4</w:t>
      </w:r>
      <w:r w:rsidRPr="001979C6">
        <w:rPr>
          <w:b w:val="0"/>
        </w:rPr>
        <w:t xml:space="preserve"> (en KMnO</w:t>
      </w:r>
      <w:r w:rsidRPr="001979C6">
        <w:rPr>
          <w:b w:val="0"/>
          <w:vertAlign w:val="subscript"/>
        </w:rPr>
        <w:t>4</w:t>
      </w:r>
      <w:r w:rsidRPr="001979C6">
        <w:rPr>
          <w:b w:val="0"/>
        </w:rPr>
        <w:t>). (NB: Het reagens CrO</w:t>
      </w:r>
      <w:r w:rsidRPr="001979C6">
        <w:rPr>
          <w:b w:val="0"/>
          <w:vertAlign w:val="subscript"/>
        </w:rPr>
        <w:t>3</w:t>
      </w:r>
      <w:r w:rsidRPr="001979C6">
        <w:rPr>
          <w:b w:val="0"/>
        </w:rPr>
        <w:t xml:space="preserve"> is de oorzaak van veel verwarring!)</w:t>
      </w:r>
    </w:p>
    <w:p w14:paraId="126EEB0E" w14:textId="77777777" w:rsidR="007658FC" w:rsidRPr="001979C6" w:rsidRDefault="007658FC" w:rsidP="007658FC">
      <w:pPr>
        <w:pStyle w:val="voorbeeld"/>
      </w:pPr>
      <w:r w:rsidRPr="001979C6">
        <w:t>voorbeeld 1: oxidatie van primaire alcohol tot aldehyde (met pyridine)</w:t>
      </w:r>
    </w:p>
    <w:p w14:paraId="443C3C1F" w14:textId="77777777" w:rsidR="007658FC" w:rsidRPr="001979C6" w:rsidRDefault="007658FC" w:rsidP="007658FC">
      <w:pPr>
        <w:pStyle w:val="voorbeeld"/>
      </w:pPr>
      <w:r w:rsidRPr="001979C6">
        <w:drawing>
          <wp:inline distT="0" distB="0" distL="0" distR="0" wp14:anchorId="6C9B75AA" wp14:editId="22FDF498">
            <wp:extent cx="2910621" cy="1043609"/>
            <wp:effectExtent l="0" t="0" r="4445" b="4445"/>
            <wp:docPr id="271"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960584" cy="1061523"/>
                    </a:xfrm>
                    <a:prstGeom prst="rect">
                      <a:avLst/>
                    </a:prstGeom>
                    <a:noFill/>
                    <a:ln>
                      <a:noFill/>
                    </a:ln>
                  </pic:spPr>
                </pic:pic>
              </a:graphicData>
            </a:graphic>
          </wp:inline>
        </w:drawing>
      </w:r>
    </w:p>
    <w:p w14:paraId="55DB4867" w14:textId="77777777" w:rsidR="007658FC" w:rsidRPr="001979C6" w:rsidRDefault="007658FC" w:rsidP="007658FC">
      <w:pPr>
        <w:pStyle w:val="voorbeeld"/>
      </w:pPr>
      <w:r w:rsidRPr="001979C6">
        <w:t>voorbeeld 2: oxidatie van secundaire alcohol tot keton (met pyridine)</w:t>
      </w:r>
    </w:p>
    <w:p w14:paraId="58757AC6" w14:textId="77777777" w:rsidR="007658FC" w:rsidRPr="001979C6" w:rsidRDefault="007658FC" w:rsidP="007658FC">
      <w:pPr>
        <w:pStyle w:val="voorbeeld"/>
      </w:pPr>
      <w:r w:rsidRPr="001979C6">
        <w:drawing>
          <wp:inline distT="0" distB="0" distL="0" distR="0" wp14:anchorId="039D2C30" wp14:editId="3FB4CD0F">
            <wp:extent cx="3237587" cy="1123122"/>
            <wp:effectExtent l="0" t="0" r="1270" b="1270"/>
            <wp:docPr id="272"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331827" cy="1155814"/>
                    </a:xfrm>
                    <a:prstGeom prst="rect">
                      <a:avLst/>
                    </a:prstGeom>
                    <a:noFill/>
                    <a:ln>
                      <a:noFill/>
                    </a:ln>
                  </pic:spPr>
                </pic:pic>
              </a:graphicData>
            </a:graphic>
          </wp:inline>
        </w:drawing>
      </w:r>
    </w:p>
    <w:p w14:paraId="2DF3D23A" w14:textId="77777777" w:rsidR="007658FC" w:rsidRPr="001979C6" w:rsidRDefault="007658FC" w:rsidP="007658FC">
      <w:pPr>
        <w:pStyle w:val="voorbeeld"/>
      </w:pPr>
      <w:r w:rsidRPr="001979C6">
        <w:t>voorbeeld 3: oxidatie van primaire alcohol tot carbonzuur</w:t>
      </w:r>
    </w:p>
    <w:p w14:paraId="7DD4BBCE" w14:textId="77777777" w:rsidR="007658FC" w:rsidRPr="001979C6" w:rsidRDefault="007658FC" w:rsidP="007658FC">
      <w:pPr>
        <w:pStyle w:val="voorbeeld"/>
      </w:pPr>
      <w:r w:rsidRPr="001979C6">
        <w:drawing>
          <wp:inline distT="0" distB="0" distL="0" distR="0" wp14:anchorId="162B84F4" wp14:editId="1E984994">
            <wp:extent cx="3283829" cy="725556"/>
            <wp:effectExtent l="0" t="0" r="0" b="0"/>
            <wp:docPr id="273"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3308246" cy="730951"/>
                    </a:xfrm>
                    <a:prstGeom prst="rect">
                      <a:avLst/>
                    </a:prstGeom>
                  </pic:spPr>
                </pic:pic>
              </a:graphicData>
            </a:graphic>
          </wp:inline>
        </w:drawing>
      </w:r>
    </w:p>
    <w:p w14:paraId="6535CBA3" w14:textId="77777777" w:rsidR="007658FC" w:rsidRPr="001979C6" w:rsidRDefault="007658FC" w:rsidP="007658FC">
      <w:pPr>
        <w:pStyle w:val="voorbeeld"/>
        <w:rPr>
          <w:i/>
        </w:rPr>
      </w:pPr>
      <w:r w:rsidRPr="001979C6">
        <w:t xml:space="preserve">hoe: </w:t>
      </w:r>
      <w:r w:rsidRPr="001979C6">
        <w:rPr>
          <w:i/>
        </w:rPr>
        <w:t>oxidatie van primaire alcohol tot aldehyde</w:t>
      </w:r>
    </w:p>
    <w:p w14:paraId="5BD22B84" w14:textId="77777777" w:rsidR="007658FC" w:rsidRPr="001979C6" w:rsidRDefault="007658FC" w:rsidP="007658FC">
      <w:pPr>
        <w:pStyle w:val="voorbeeld"/>
      </w:pPr>
      <w:r w:rsidRPr="001979C6">
        <w:drawing>
          <wp:inline distT="0" distB="0" distL="0" distR="0" wp14:anchorId="534B6A70" wp14:editId="0F3F22F5">
            <wp:extent cx="5757545" cy="2363470"/>
            <wp:effectExtent l="0" t="0" r="0" b="0"/>
            <wp:docPr id="274"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757545" cy="2363470"/>
                    </a:xfrm>
                    <a:prstGeom prst="rect">
                      <a:avLst/>
                    </a:prstGeom>
                    <a:noFill/>
                    <a:ln>
                      <a:noFill/>
                    </a:ln>
                  </pic:spPr>
                </pic:pic>
              </a:graphicData>
            </a:graphic>
          </wp:inline>
        </w:drawing>
      </w:r>
      <w:r w:rsidRPr="001979C6">
        <w:br w:type="page"/>
      </w:r>
    </w:p>
    <w:p w14:paraId="28DC5819" w14:textId="77777777" w:rsidR="007658FC" w:rsidRPr="001979C6" w:rsidRDefault="007658FC" w:rsidP="007658FC">
      <w:pPr>
        <w:pStyle w:val="voorbeeld"/>
      </w:pPr>
      <w:r w:rsidRPr="001979C6">
        <w:lastRenderedPageBreak/>
        <w:t>CrO</w:t>
      </w:r>
      <w:r w:rsidRPr="001979C6">
        <w:rPr>
          <w:vertAlign w:val="subscript"/>
        </w:rPr>
        <w:t>3</w:t>
      </w:r>
      <w:r w:rsidRPr="001979C6">
        <w:t xml:space="preserve"> (vervolg)</w:t>
      </w:r>
    </w:p>
    <w:p w14:paraId="282C7533" w14:textId="77777777" w:rsidR="007658FC" w:rsidRPr="001979C6" w:rsidRDefault="007658FC" w:rsidP="007658FC">
      <w:pPr>
        <w:pStyle w:val="voorbeeld"/>
        <w:rPr>
          <w:i/>
        </w:rPr>
      </w:pPr>
      <w:r w:rsidRPr="001979C6">
        <w:t xml:space="preserve">hoe: </w:t>
      </w:r>
      <w:r w:rsidRPr="001979C6">
        <w:rPr>
          <w:i/>
        </w:rPr>
        <w:t>oxidatie van primaire alcohol tot carbonzuur</w:t>
      </w:r>
    </w:p>
    <w:p w14:paraId="4C98EF42" w14:textId="77777777" w:rsidR="007658FC" w:rsidRPr="001979C6" w:rsidRDefault="007658FC" w:rsidP="00967964">
      <w:pPr>
        <w:pStyle w:val="vgl"/>
      </w:pPr>
      <w:r w:rsidRPr="001979C6">
        <w:t>In aanwezigheid van water vormt het aldehyde een hydraat, dat doorgeoxideerd wordt tot carbonzuur.</w:t>
      </w:r>
    </w:p>
    <w:p w14:paraId="221F86A1" w14:textId="77777777" w:rsidR="007658FC" w:rsidRPr="001979C6" w:rsidRDefault="007658FC" w:rsidP="00967964">
      <w:pPr>
        <w:pStyle w:val="vgl"/>
      </w:pPr>
      <w:r w:rsidRPr="001979C6">
        <w:rPr>
          <w:noProof/>
        </w:rPr>
        <w:drawing>
          <wp:inline distT="0" distB="0" distL="0" distR="0" wp14:anchorId="042CC36F" wp14:editId="4452362B">
            <wp:extent cx="5760000" cy="2948927"/>
            <wp:effectExtent l="0" t="0" r="0" b="4445"/>
            <wp:docPr id="275"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60000" cy="2948927"/>
                    </a:xfrm>
                    <a:prstGeom prst="rect">
                      <a:avLst/>
                    </a:prstGeom>
                    <a:noFill/>
                    <a:ln>
                      <a:noFill/>
                    </a:ln>
                  </pic:spPr>
                </pic:pic>
              </a:graphicData>
            </a:graphic>
          </wp:inline>
        </w:drawing>
      </w:r>
    </w:p>
    <w:p w14:paraId="2E7C8530" w14:textId="77777777" w:rsidR="007658FC" w:rsidRPr="001979C6" w:rsidRDefault="007658FC" w:rsidP="007658FC">
      <w:r w:rsidRPr="001979C6">
        <w:br w:type="page"/>
      </w:r>
    </w:p>
    <w:p w14:paraId="7A0E4CD7" w14:textId="1A7CFC72" w:rsidR="007658FC" w:rsidRPr="001979C6" w:rsidRDefault="00A23CD5" w:rsidP="00832D19">
      <w:pPr>
        <w:pStyle w:val="Kop3"/>
      </w:pPr>
      <w:bookmarkStart w:id="347" w:name="_Toc504672666"/>
      <w:bookmarkStart w:id="348" w:name="_Toc4596406"/>
      <w:r>
        <w:lastRenderedPageBreak/>
        <w:pict w14:anchorId="11A6BC1C">
          <v:shape id="_x0000_s1028" type="#_x0000_t75" style="position:absolute;left:0;text-align:left;margin-left:331.1pt;margin-top:0;width:122.4pt;height:50.4pt;z-index:251665408;mso-position-horizontal-relative:text;mso-position-vertical-relative:text">
            <v:imagedata r:id="rId851" o:title=""/>
            <w10:wrap type="square"/>
          </v:shape>
        </w:pict>
      </w:r>
      <w:r w:rsidR="007658FC" w:rsidRPr="001979C6">
        <w:t>DIBAL</w:t>
      </w:r>
      <w:r w:rsidR="007658FC" w:rsidRPr="001979C6">
        <w:tab/>
        <w:t>diisobutylaluminiumhydride</w:t>
      </w:r>
      <w:bookmarkEnd w:id="347"/>
      <w:bookmarkEnd w:id="348"/>
    </w:p>
    <w:p w14:paraId="3C641B5D" w14:textId="77777777" w:rsidR="007658FC" w:rsidRPr="001979C6" w:rsidRDefault="007658FC" w:rsidP="007658FC">
      <w:pPr>
        <w:pStyle w:val="voorbeeld"/>
        <w:rPr>
          <w:b w:val="0"/>
        </w:rPr>
      </w:pPr>
      <w:r w:rsidRPr="001979C6">
        <w:t xml:space="preserve">waarvoor: </w:t>
      </w:r>
      <w:r w:rsidRPr="001979C6">
        <w:rPr>
          <w:b w:val="0"/>
        </w:rPr>
        <w:t>Sterk, volumineus reducerend agens. Het is vooral nuttig bij de reductie van esters tot aldehyden: in tegenstelling tot LiAlH</w:t>
      </w:r>
      <w:r w:rsidRPr="001979C6">
        <w:rPr>
          <w:b w:val="0"/>
          <w:vertAlign w:val="subscript"/>
        </w:rPr>
        <w:t>4</w:t>
      </w:r>
      <w:r w:rsidRPr="001979C6">
        <w:rPr>
          <w:b w:val="0"/>
        </w:rPr>
        <w:t xml:space="preserve"> zal het aldehyde niet verder gereduceerd worden, tenzij een extra equivalent wordt toegevoegd. Het kan ook andere carbonylverbindingen reduceren, zoals amiden, aldehyden, ketonen en nitrillen.</w:t>
      </w:r>
    </w:p>
    <w:p w14:paraId="677A8212" w14:textId="77777777" w:rsidR="007658FC" w:rsidRPr="001979C6" w:rsidRDefault="007658FC" w:rsidP="007658FC">
      <w:pPr>
        <w:pStyle w:val="voorbeeld"/>
        <w:rPr>
          <w:b w:val="0"/>
        </w:rPr>
      </w:pPr>
      <w:r w:rsidRPr="001979C6">
        <w:t xml:space="preserve">vergelijk: </w:t>
      </w:r>
      <w:r w:rsidRPr="001979C6">
        <w:rPr>
          <w:b w:val="0"/>
        </w:rPr>
        <w:t>LiAlH</w:t>
      </w:r>
      <w:r w:rsidRPr="001979C6">
        <w:rPr>
          <w:b w:val="0"/>
          <w:vertAlign w:val="subscript"/>
        </w:rPr>
        <w:t>4</w:t>
      </w:r>
      <w:r w:rsidRPr="001979C6">
        <w:rPr>
          <w:b w:val="0"/>
        </w:rPr>
        <w:t xml:space="preserve"> (LAH), LAH(Ot-Bu)</w:t>
      </w:r>
      <w:r w:rsidRPr="001979C6">
        <w:rPr>
          <w:b w:val="0"/>
          <w:vertAlign w:val="subscript"/>
        </w:rPr>
        <w:t>3</w:t>
      </w:r>
    </w:p>
    <w:p w14:paraId="61DCCAB9" w14:textId="77777777" w:rsidR="007658FC" w:rsidRPr="001979C6" w:rsidRDefault="007658FC" w:rsidP="007658FC">
      <w:pPr>
        <w:pStyle w:val="voorbeeld"/>
      </w:pPr>
      <w:r w:rsidRPr="001979C6">
        <w:t>voorbeeld 1: reductie van ester tot aldehyde</w:t>
      </w:r>
    </w:p>
    <w:p w14:paraId="6E5A0168" w14:textId="77777777" w:rsidR="007658FC" w:rsidRPr="001979C6" w:rsidRDefault="007658FC" w:rsidP="00967964">
      <w:pPr>
        <w:pStyle w:val="vgl"/>
      </w:pPr>
      <w:r w:rsidRPr="001979C6">
        <w:rPr>
          <w:noProof/>
        </w:rPr>
        <w:drawing>
          <wp:inline distT="0" distB="0" distL="0" distR="0" wp14:anchorId="50EE2508" wp14:editId="5B0F7EDE">
            <wp:extent cx="5753100" cy="76200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5753100" cy="762000"/>
                    </a:xfrm>
                    <a:prstGeom prst="rect">
                      <a:avLst/>
                    </a:prstGeom>
                    <a:noFill/>
                    <a:ln>
                      <a:noFill/>
                    </a:ln>
                  </pic:spPr>
                </pic:pic>
              </a:graphicData>
            </a:graphic>
          </wp:inline>
        </w:drawing>
      </w:r>
    </w:p>
    <w:p w14:paraId="0DF4E9B2" w14:textId="77777777" w:rsidR="007658FC" w:rsidRPr="001979C6" w:rsidRDefault="007658FC" w:rsidP="007658FC">
      <w:pPr>
        <w:pStyle w:val="voorbeeld"/>
      </w:pPr>
      <w:r w:rsidRPr="001979C6">
        <w:t>voorbeeld 2: reductie van keton tot secundaire alcohol</w:t>
      </w:r>
    </w:p>
    <w:p w14:paraId="07B60F55" w14:textId="77777777" w:rsidR="007658FC" w:rsidRPr="001979C6" w:rsidRDefault="007658FC" w:rsidP="00967964">
      <w:pPr>
        <w:pStyle w:val="vgl"/>
      </w:pPr>
      <w:r w:rsidRPr="001979C6">
        <w:rPr>
          <w:noProof/>
        </w:rPr>
        <w:drawing>
          <wp:inline distT="0" distB="0" distL="0" distR="0" wp14:anchorId="7C82F81E" wp14:editId="47757F33">
            <wp:extent cx="4191000" cy="840441"/>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stretch>
                      <a:fillRect/>
                    </a:stretch>
                  </pic:blipFill>
                  <pic:spPr>
                    <a:xfrm>
                      <a:off x="0" y="0"/>
                      <a:ext cx="4249302" cy="852133"/>
                    </a:xfrm>
                    <a:prstGeom prst="rect">
                      <a:avLst/>
                    </a:prstGeom>
                  </pic:spPr>
                </pic:pic>
              </a:graphicData>
            </a:graphic>
          </wp:inline>
        </w:drawing>
      </w:r>
    </w:p>
    <w:p w14:paraId="6E76F629" w14:textId="77777777" w:rsidR="007658FC" w:rsidRPr="001979C6" w:rsidRDefault="007658FC" w:rsidP="007658FC">
      <w:pPr>
        <w:pStyle w:val="voorbeeld"/>
      </w:pPr>
      <w:r w:rsidRPr="001979C6">
        <w:t>voorbeeld 3: reductie van aldehyde tot primaire alcohol</w:t>
      </w:r>
    </w:p>
    <w:p w14:paraId="64CE6B45" w14:textId="77777777" w:rsidR="007658FC" w:rsidRPr="001979C6" w:rsidRDefault="007658FC" w:rsidP="00967964">
      <w:pPr>
        <w:pStyle w:val="vgl"/>
      </w:pPr>
      <w:r w:rsidRPr="001979C6">
        <w:rPr>
          <w:noProof/>
        </w:rPr>
        <w:drawing>
          <wp:inline distT="0" distB="0" distL="0" distR="0" wp14:anchorId="019D9B60" wp14:editId="165E6F2B">
            <wp:extent cx="4048125" cy="805386"/>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a:stretch>
                      <a:fillRect/>
                    </a:stretch>
                  </pic:blipFill>
                  <pic:spPr>
                    <a:xfrm>
                      <a:off x="0" y="0"/>
                      <a:ext cx="4120211" cy="819728"/>
                    </a:xfrm>
                    <a:prstGeom prst="rect">
                      <a:avLst/>
                    </a:prstGeom>
                  </pic:spPr>
                </pic:pic>
              </a:graphicData>
            </a:graphic>
          </wp:inline>
        </w:drawing>
      </w:r>
    </w:p>
    <w:p w14:paraId="5DF610F4" w14:textId="77777777" w:rsidR="007658FC" w:rsidRPr="001979C6" w:rsidRDefault="007658FC" w:rsidP="007658FC">
      <w:pPr>
        <w:pStyle w:val="voorbeeld"/>
      </w:pPr>
      <w:r w:rsidRPr="001979C6">
        <w:t>voorbeeld 4: reductie van nitril tot aldehyde</w:t>
      </w:r>
    </w:p>
    <w:p w14:paraId="43F54725" w14:textId="77777777" w:rsidR="007658FC" w:rsidRPr="001979C6" w:rsidRDefault="007658FC" w:rsidP="00967964">
      <w:pPr>
        <w:pStyle w:val="vgl"/>
      </w:pPr>
      <w:r w:rsidRPr="001979C6">
        <w:rPr>
          <w:noProof/>
        </w:rPr>
        <w:drawing>
          <wp:inline distT="0" distB="0" distL="0" distR="0" wp14:anchorId="3FDB8E6D" wp14:editId="64F3CDB7">
            <wp:extent cx="5759450" cy="598755"/>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5759450" cy="598755"/>
                    </a:xfrm>
                    <a:prstGeom prst="rect">
                      <a:avLst/>
                    </a:prstGeom>
                    <a:noFill/>
                    <a:ln>
                      <a:noFill/>
                    </a:ln>
                  </pic:spPr>
                </pic:pic>
              </a:graphicData>
            </a:graphic>
          </wp:inline>
        </w:drawing>
      </w:r>
    </w:p>
    <w:p w14:paraId="33B71C80" w14:textId="77777777" w:rsidR="007658FC" w:rsidRPr="001979C6" w:rsidRDefault="007658FC" w:rsidP="007658FC">
      <w:pPr>
        <w:pStyle w:val="voorbeeld"/>
      </w:pPr>
      <w:r w:rsidRPr="001979C6">
        <w:t>voorbeeld 5: reductie van acylhalide tot aldehyde</w:t>
      </w:r>
    </w:p>
    <w:p w14:paraId="12CD2DF9" w14:textId="77777777" w:rsidR="007658FC" w:rsidRPr="001979C6" w:rsidRDefault="007658FC" w:rsidP="00967964">
      <w:pPr>
        <w:pStyle w:val="vgl"/>
      </w:pPr>
      <w:r w:rsidRPr="001979C6">
        <w:rPr>
          <w:noProof/>
        </w:rPr>
        <w:drawing>
          <wp:inline distT="0" distB="0" distL="0" distR="0" wp14:anchorId="7827CD07" wp14:editId="29F186CC">
            <wp:extent cx="5429250" cy="76200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5429250" cy="762000"/>
                    </a:xfrm>
                    <a:prstGeom prst="rect">
                      <a:avLst/>
                    </a:prstGeom>
                    <a:noFill/>
                    <a:ln>
                      <a:noFill/>
                    </a:ln>
                  </pic:spPr>
                </pic:pic>
              </a:graphicData>
            </a:graphic>
          </wp:inline>
        </w:drawing>
      </w:r>
    </w:p>
    <w:p w14:paraId="64696A45" w14:textId="77777777" w:rsidR="007658FC" w:rsidRPr="001979C6" w:rsidRDefault="007658FC" w:rsidP="007658FC">
      <w:r w:rsidRPr="001979C6">
        <w:br w:type="page"/>
      </w:r>
    </w:p>
    <w:p w14:paraId="3B1EB77A" w14:textId="77777777" w:rsidR="007658FC" w:rsidRPr="001979C6" w:rsidRDefault="007658FC" w:rsidP="007658FC">
      <w:pPr>
        <w:pStyle w:val="voorbeeld"/>
      </w:pPr>
      <w:r w:rsidRPr="001979C6">
        <w:lastRenderedPageBreak/>
        <w:t>DIBAL (vervolg)</w:t>
      </w:r>
    </w:p>
    <w:p w14:paraId="24719811" w14:textId="77777777" w:rsidR="007658FC" w:rsidRPr="001979C6" w:rsidRDefault="007658FC" w:rsidP="007658FC">
      <w:pPr>
        <w:pStyle w:val="voorbeeld"/>
        <w:rPr>
          <w:i/>
        </w:rPr>
      </w:pPr>
      <w:r w:rsidRPr="001979C6">
        <w:t xml:space="preserve">hoe: </w:t>
      </w:r>
      <w:r w:rsidRPr="001979C6">
        <w:rPr>
          <w:i/>
        </w:rPr>
        <w:t>reductie van ester tot aldehyde</w:t>
      </w:r>
    </w:p>
    <w:p w14:paraId="34E3885D" w14:textId="77777777" w:rsidR="007658FC" w:rsidRPr="001979C6" w:rsidRDefault="007658FC" w:rsidP="007658FC">
      <w:r w:rsidRPr="001979C6">
        <w:t>Met zijn omvangrijke isobutylgroepen is DIBAL sterisch meer gehinderd dan LiAlH</w:t>
      </w:r>
      <w:r w:rsidRPr="001979C6">
        <w:rPr>
          <w:vertAlign w:val="subscript"/>
        </w:rPr>
        <w:t>4</w:t>
      </w:r>
      <w:r w:rsidRPr="001979C6">
        <w:t>. Als de temperatuur laag gehouden wordt, kan DIBAL een ester tot een aldehyde reduceren zonder opeenvolgende reductie tot een alcohol.</w:t>
      </w:r>
    </w:p>
    <w:p w14:paraId="17F31681" w14:textId="77777777" w:rsidR="007658FC" w:rsidRPr="001979C6" w:rsidRDefault="007658FC" w:rsidP="007658FC">
      <w:pPr>
        <w:pStyle w:val="voorbeeld"/>
        <w:rPr>
          <w:i/>
        </w:rPr>
      </w:pPr>
      <w:r w:rsidRPr="001979C6">
        <w:drawing>
          <wp:anchor distT="0" distB="0" distL="114300" distR="114300" simplePos="0" relativeHeight="251646976" behindDoc="0" locked="0" layoutInCell="1" allowOverlap="1" wp14:anchorId="31CD0053" wp14:editId="20923D2E">
            <wp:simplePos x="895350" y="1819275"/>
            <wp:positionH relativeFrom="column">
              <wp:align>left</wp:align>
            </wp:positionH>
            <wp:positionV relativeFrom="paragraph">
              <wp:align>top</wp:align>
            </wp:positionV>
            <wp:extent cx="5760000" cy="2555762"/>
            <wp:effectExtent l="0" t="0" r="0" b="0"/>
            <wp:wrapSquare wrapText="bothSides"/>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5760000" cy="2555762"/>
                    </a:xfrm>
                    <a:prstGeom prst="rect">
                      <a:avLst/>
                    </a:prstGeom>
                    <a:noFill/>
                    <a:ln>
                      <a:noFill/>
                    </a:ln>
                  </pic:spPr>
                </pic:pic>
              </a:graphicData>
            </a:graphic>
            <wp14:sizeRelH relativeFrom="margin">
              <wp14:pctWidth>0</wp14:pctWidth>
            </wp14:sizeRelH>
          </wp:anchor>
        </w:drawing>
      </w:r>
      <w:r w:rsidRPr="001979C6">
        <w:t xml:space="preserve">hoe: </w:t>
      </w:r>
      <w:r w:rsidRPr="001979C6">
        <w:rPr>
          <w:i/>
        </w:rPr>
        <w:t>omzetting nitril in aldehyde</w:t>
      </w:r>
    </w:p>
    <w:p w14:paraId="63B3079C" w14:textId="77777777" w:rsidR="007658FC" w:rsidRPr="001979C6" w:rsidRDefault="007658FC" w:rsidP="00967964">
      <w:pPr>
        <w:pStyle w:val="vgl"/>
      </w:pPr>
      <w:r w:rsidRPr="001979C6">
        <w:rPr>
          <w:noProof/>
        </w:rPr>
        <w:drawing>
          <wp:inline distT="0" distB="0" distL="0" distR="0" wp14:anchorId="2541DD10" wp14:editId="6ACA6FFF">
            <wp:extent cx="5760000" cy="2832318"/>
            <wp:effectExtent l="0" t="0" r="0" b="6350"/>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5760000" cy="2832318"/>
                    </a:xfrm>
                    <a:prstGeom prst="rect">
                      <a:avLst/>
                    </a:prstGeom>
                    <a:noFill/>
                    <a:ln>
                      <a:noFill/>
                    </a:ln>
                  </pic:spPr>
                </pic:pic>
              </a:graphicData>
            </a:graphic>
          </wp:inline>
        </w:drawing>
      </w:r>
    </w:p>
    <w:p w14:paraId="6637E714" w14:textId="167F949D" w:rsidR="007658FC" w:rsidRPr="001979C6" w:rsidRDefault="007658FC" w:rsidP="00832D19">
      <w:pPr>
        <w:pStyle w:val="Kop3"/>
        <w:rPr>
          <w:lang w:val="it-IT"/>
        </w:rPr>
      </w:pPr>
      <w:r w:rsidRPr="001979C6">
        <w:rPr>
          <w:lang w:val="it-IT"/>
        </w:rPr>
        <w:br w:type="page"/>
      </w:r>
      <w:bookmarkStart w:id="349" w:name="_Toc504672671"/>
      <w:bookmarkStart w:id="350" w:name="_Toc4596407"/>
      <w:r w:rsidR="00A23CD5">
        <w:lastRenderedPageBreak/>
        <w:pict w14:anchorId="09A8CA54">
          <v:shape id="_x0000_s1029" type="#_x0000_t75" style="position:absolute;left:0;text-align:left;margin-left:371.25pt;margin-top:.35pt;width:82.25pt;height:59.3pt;z-index:251666432;mso-position-horizontal-relative:text;mso-position-vertical-relative:text">
            <v:imagedata r:id="rId384" o:title=""/>
            <w10:wrap type="square"/>
          </v:shape>
        </w:pict>
      </w:r>
      <w:r w:rsidRPr="001979C6">
        <w:rPr>
          <w:lang w:val="it-IT"/>
        </w:rPr>
        <w:t>R</w:t>
      </w:r>
      <w:r w:rsidRPr="001979C6">
        <w:sym w:font="Symbol" w:char="F02D"/>
      </w:r>
      <w:r w:rsidRPr="001979C6">
        <w:rPr>
          <w:lang w:val="it-IT"/>
        </w:rPr>
        <w:t>Mg</w:t>
      </w:r>
      <w:r w:rsidRPr="001979C6">
        <w:sym w:font="Symbol" w:char="F02D"/>
      </w:r>
      <w:r w:rsidRPr="001979C6">
        <w:rPr>
          <w:lang w:val="it-IT"/>
        </w:rPr>
        <w:t>X</w:t>
      </w:r>
      <w:r w:rsidRPr="001979C6">
        <w:rPr>
          <w:lang w:val="it-IT"/>
        </w:rPr>
        <w:tab/>
        <w:t>Grignardreagentia</w:t>
      </w:r>
      <w:bookmarkEnd w:id="349"/>
      <w:bookmarkEnd w:id="350"/>
    </w:p>
    <w:p w14:paraId="5D1F073C" w14:textId="77777777" w:rsidR="007658FC" w:rsidRPr="001979C6" w:rsidRDefault="007658FC" w:rsidP="007658FC">
      <w:pPr>
        <w:pStyle w:val="voorbeeld"/>
        <w:rPr>
          <w:b w:val="0"/>
          <w:lang w:val="it-IT"/>
        </w:rPr>
      </w:pPr>
      <w:r w:rsidRPr="001979C6">
        <w:rPr>
          <w:lang w:val="it-IT"/>
        </w:rPr>
        <w:t xml:space="preserve">synoniem: </w:t>
      </w:r>
      <w:r w:rsidRPr="001979C6">
        <w:rPr>
          <w:b w:val="0"/>
          <w:lang w:val="it-IT"/>
        </w:rPr>
        <w:t>organomagnesiumreagentia</w:t>
      </w:r>
    </w:p>
    <w:p w14:paraId="0A656BB5" w14:textId="77777777" w:rsidR="007658FC" w:rsidRPr="001979C6" w:rsidRDefault="007658FC" w:rsidP="007658FC">
      <w:pPr>
        <w:pStyle w:val="voorbeeld"/>
        <w:rPr>
          <w:b w:val="0"/>
        </w:rPr>
      </w:pPr>
      <w:r w:rsidRPr="001979C6">
        <w:t xml:space="preserve">waarvoor: </w:t>
      </w:r>
      <w:r w:rsidRPr="001979C6">
        <w:rPr>
          <w:b w:val="0"/>
        </w:rPr>
        <w:t>Bijzonder goed nucleofiel, reageert met elektrofielen zoals carbonylverbindingen (aldehyden, ketonen, esters, koolstofdioxide, etc.) en epoxiden. Bovendien zijn Grignardreagentia zeer sterke basen en zij reageren met zure waterstofatomen.</w:t>
      </w:r>
    </w:p>
    <w:p w14:paraId="6FE1A93C" w14:textId="77777777" w:rsidR="007658FC" w:rsidRPr="001979C6" w:rsidRDefault="007658FC" w:rsidP="007658FC">
      <w:pPr>
        <w:pStyle w:val="voorbeeld"/>
        <w:rPr>
          <w:b w:val="0"/>
        </w:rPr>
      </w:pPr>
      <w:r w:rsidRPr="001979C6">
        <w:t xml:space="preserve">vergelijk: </w:t>
      </w:r>
      <w:r w:rsidRPr="001979C6">
        <w:rPr>
          <w:b w:val="0"/>
        </w:rPr>
        <w:t>organolithiumreagentia (R</w:t>
      </w:r>
      <w:r w:rsidRPr="001979C6">
        <w:rPr>
          <w:b w:val="0"/>
        </w:rPr>
        <w:sym w:font="Symbol" w:char="F02D"/>
      </w:r>
      <w:r w:rsidRPr="001979C6">
        <w:rPr>
          <w:b w:val="0"/>
        </w:rPr>
        <w:t>Li)</w:t>
      </w:r>
    </w:p>
    <w:p w14:paraId="3F2662A0" w14:textId="77777777" w:rsidR="007658FC" w:rsidRPr="001979C6" w:rsidRDefault="007658FC" w:rsidP="007658FC">
      <w:pPr>
        <w:pStyle w:val="voorbeeld"/>
      </w:pPr>
      <w:r w:rsidRPr="001979C6">
        <w:t>voorbeeld 1: omzetting van alkyl- of alkenylhalide in Grignardreagens</w:t>
      </w:r>
    </w:p>
    <w:p w14:paraId="3EA26978" w14:textId="77777777" w:rsidR="007658FC" w:rsidRPr="001979C6" w:rsidRDefault="007658FC" w:rsidP="007658FC">
      <w:r w:rsidRPr="001979C6">
        <w:rPr>
          <w:noProof/>
        </w:rPr>
        <w:drawing>
          <wp:inline distT="0" distB="0" distL="0" distR="0" wp14:anchorId="1D593C2A" wp14:editId="0365D228">
            <wp:extent cx="4544705" cy="842175"/>
            <wp:effectExtent l="0" t="0" r="8255" b="0"/>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674940" cy="866309"/>
                    </a:xfrm>
                    <a:prstGeom prst="rect">
                      <a:avLst/>
                    </a:prstGeom>
                    <a:noFill/>
                    <a:ln>
                      <a:noFill/>
                    </a:ln>
                  </pic:spPr>
                </pic:pic>
              </a:graphicData>
            </a:graphic>
          </wp:inline>
        </w:drawing>
      </w:r>
    </w:p>
    <w:p w14:paraId="77B4F629" w14:textId="77777777" w:rsidR="007658FC" w:rsidRPr="001979C6" w:rsidRDefault="007658FC" w:rsidP="007658FC">
      <w:pPr>
        <w:pStyle w:val="voorbeeld"/>
      </w:pPr>
      <w:r w:rsidRPr="001979C6">
        <w:t>voorbeeld 2: omzetting van aldehyde in secundaire alcohol</w:t>
      </w:r>
    </w:p>
    <w:p w14:paraId="74546D5D" w14:textId="77777777" w:rsidR="007658FC" w:rsidRPr="001979C6" w:rsidRDefault="007658FC" w:rsidP="00967964">
      <w:pPr>
        <w:pStyle w:val="vgl"/>
      </w:pPr>
      <w:r w:rsidRPr="001979C6">
        <w:rPr>
          <w:noProof/>
        </w:rPr>
        <w:drawing>
          <wp:inline distT="0" distB="0" distL="0" distR="0" wp14:anchorId="743BF32A" wp14:editId="3AEC79A9">
            <wp:extent cx="4442347" cy="705134"/>
            <wp:effectExtent l="0" t="0" r="0" b="0"/>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602929" cy="730623"/>
                    </a:xfrm>
                    <a:prstGeom prst="rect">
                      <a:avLst/>
                    </a:prstGeom>
                    <a:noFill/>
                    <a:ln>
                      <a:noFill/>
                    </a:ln>
                  </pic:spPr>
                </pic:pic>
              </a:graphicData>
            </a:graphic>
          </wp:inline>
        </w:drawing>
      </w:r>
    </w:p>
    <w:p w14:paraId="65F48D55" w14:textId="77777777" w:rsidR="007658FC" w:rsidRPr="001979C6" w:rsidRDefault="007658FC" w:rsidP="007658FC">
      <w:pPr>
        <w:pStyle w:val="voorbeeld"/>
      </w:pPr>
      <w:r w:rsidRPr="001979C6">
        <w:t>voorbeeld 3: omzetting van keton in tertiaire alcohol</w:t>
      </w:r>
    </w:p>
    <w:p w14:paraId="71DEDC27" w14:textId="77777777" w:rsidR="007658FC" w:rsidRPr="001979C6" w:rsidRDefault="007658FC" w:rsidP="00967964">
      <w:pPr>
        <w:pStyle w:val="vgl"/>
      </w:pPr>
      <w:r w:rsidRPr="001979C6">
        <w:rPr>
          <w:noProof/>
        </w:rPr>
        <w:drawing>
          <wp:inline distT="0" distB="0" distL="0" distR="0" wp14:anchorId="1D041559" wp14:editId="40B3BFB7">
            <wp:extent cx="3118514" cy="688974"/>
            <wp:effectExtent l="0" t="0" r="5715" b="0"/>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293903" cy="727723"/>
                    </a:xfrm>
                    <a:prstGeom prst="rect">
                      <a:avLst/>
                    </a:prstGeom>
                  </pic:spPr>
                </pic:pic>
              </a:graphicData>
            </a:graphic>
          </wp:inline>
        </w:drawing>
      </w:r>
    </w:p>
    <w:p w14:paraId="0DB0C20D" w14:textId="77777777" w:rsidR="007658FC" w:rsidRPr="001979C6" w:rsidRDefault="007658FC" w:rsidP="007658FC">
      <w:pPr>
        <w:pStyle w:val="voorbeeld"/>
      </w:pPr>
      <w:r w:rsidRPr="001979C6">
        <w:t>voorbeeld 4: omzetting van ester in tertiaire alcohol</w:t>
      </w:r>
    </w:p>
    <w:p w14:paraId="51112631" w14:textId="77777777" w:rsidR="007658FC" w:rsidRPr="001979C6" w:rsidRDefault="007658FC" w:rsidP="00967964">
      <w:pPr>
        <w:pStyle w:val="vgl"/>
      </w:pPr>
      <w:r w:rsidRPr="001979C6">
        <w:rPr>
          <w:noProof/>
        </w:rPr>
        <w:drawing>
          <wp:inline distT="0" distB="0" distL="0" distR="0" wp14:anchorId="4ACE94CA" wp14:editId="722EE3E5">
            <wp:extent cx="5370394" cy="746876"/>
            <wp:effectExtent l="0" t="0" r="1905" b="0"/>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575484" cy="775398"/>
                    </a:xfrm>
                    <a:prstGeom prst="rect">
                      <a:avLst/>
                    </a:prstGeom>
                    <a:noFill/>
                    <a:ln>
                      <a:noFill/>
                    </a:ln>
                  </pic:spPr>
                </pic:pic>
              </a:graphicData>
            </a:graphic>
          </wp:inline>
        </w:drawing>
      </w:r>
    </w:p>
    <w:p w14:paraId="19F30BDB" w14:textId="77777777" w:rsidR="007658FC" w:rsidRPr="001979C6" w:rsidRDefault="007658FC" w:rsidP="007658FC">
      <w:pPr>
        <w:pStyle w:val="voorbeeld"/>
      </w:pPr>
      <w:r w:rsidRPr="001979C6">
        <w:t>voorbeeld 5: omzetting van acylhalide in tertiaire alcohol</w:t>
      </w:r>
    </w:p>
    <w:p w14:paraId="1C1A932C" w14:textId="77777777" w:rsidR="007658FC" w:rsidRPr="001979C6" w:rsidRDefault="007658FC" w:rsidP="00967964">
      <w:pPr>
        <w:pStyle w:val="vgl"/>
      </w:pPr>
      <w:r w:rsidRPr="001979C6">
        <w:rPr>
          <w:noProof/>
        </w:rPr>
        <w:drawing>
          <wp:inline distT="0" distB="0" distL="0" distR="0" wp14:anchorId="0BE9B238" wp14:editId="1F66C2B9">
            <wp:extent cx="3418764" cy="680694"/>
            <wp:effectExtent l="0" t="0" r="0" b="5715"/>
            <wp:docPr id="314"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3553064" cy="707434"/>
                    </a:xfrm>
                    <a:prstGeom prst="rect">
                      <a:avLst/>
                    </a:prstGeom>
                  </pic:spPr>
                </pic:pic>
              </a:graphicData>
            </a:graphic>
          </wp:inline>
        </w:drawing>
      </w:r>
    </w:p>
    <w:p w14:paraId="428CC4D1" w14:textId="77777777" w:rsidR="007658FC" w:rsidRPr="001979C6" w:rsidRDefault="007658FC" w:rsidP="007658FC">
      <w:pPr>
        <w:pStyle w:val="voorbeeld"/>
      </w:pPr>
      <w:r w:rsidRPr="001979C6">
        <w:t>voorbeeld 6: reactie met epoxide</w:t>
      </w:r>
    </w:p>
    <w:p w14:paraId="2D676ADB" w14:textId="77777777" w:rsidR="007658FC" w:rsidRPr="001979C6" w:rsidRDefault="007658FC" w:rsidP="007658FC">
      <w:r w:rsidRPr="001979C6">
        <w:rPr>
          <w:noProof/>
        </w:rPr>
        <w:drawing>
          <wp:inline distT="0" distB="0" distL="0" distR="0" wp14:anchorId="4448E569" wp14:editId="3B95BB72">
            <wp:extent cx="4320000" cy="836757"/>
            <wp:effectExtent l="0" t="0" r="4445" b="1905"/>
            <wp:docPr id="315"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320000" cy="836757"/>
                    </a:xfrm>
                    <a:prstGeom prst="rect">
                      <a:avLst/>
                    </a:prstGeom>
                  </pic:spPr>
                </pic:pic>
              </a:graphicData>
            </a:graphic>
          </wp:inline>
        </w:drawing>
      </w:r>
    </w:p>
    <w:p w14:paraId="737B20BB" w14:textId="77777777" w:rsidR="007658FC" w:rsidRPr="001979C6" w:rsidRDefault="007658FC" w:rsidP="00967964">
      <w:pPr>
        <w:pStyle w:val="vgl"/>
      </w:pPr>
      <w:r w:rsidRPr="001979C6">
        <w:t>Grignardreagens hecht aan het minst gesubstitueerde eind van epoxide</w:t>
      </w:r>
    </w:p>
    <w:p w14:paraId="55A3A995" w14:textId="77777777" w:rsidR="007658FC" w:rsidRPr="001979C6" w:rsidRDefault="007658FC" w:rsidP="007658FC">
      <w:pPr>
        <w:pStyle w:val="voorbeeld"/>
      </w:pPr>
      <w:r w:rsidRPr="001979C6">
        <w:t>voorbeeld 7: reactie met koolstofdioxide</w:t>
      </w:r>
    </w:p>
    <w:p w14:paraId="02AD9884" w14:textId="77777777" w:rsidR="007658FC" w:rsidRPr="001979C6" w:rsidRDefault="007658FC" w:rsidP="00967964">
      <w:pPr>
        <w:pStyle w:val="vgl"/>
        <w:rPr>
          <w:b/>
        </w:rPr>
      </w:pPr>
      <w:r w:rsidRPr="001979C6">
        <w:rPr>
          <w:noProof/>
        </w:rPr>
        <w:drawing>
          <wp:inline distT="0" distB="0" distL="0" distR="0" wp14:anchorId="7A44D722" wp14:editId="3DFE2192">
            <wp:extent cx="5343099" cy="628080"/>
            <wp:effectExtent l="0" t="0" r="0" b="635"/>
            <wp:docPr id="316"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436856" cy="639101"/>
                    </a:xfrm>
                    <a:prstGeom prst="rect">
                      <a:avLst/>
                    </a:prstGeom>
                    <a:noFill/>
                    <a:ln>
                      <a:noFill/>
                    </a:ln>
                  </pic:spPr>
                </pic:pic>
              </a:graphicData>
            </a:graphic>
          </wp:inline>
        </w:drawing>
      </w:r>
      <w:r w:rsidRPr="001979C6">
        <w:br w:type="page"/>
      </w:r>
    </w:p>
    <w:p w14:paraId="58C0BC32" w14:textId="77777777" w:rsidR="007658FC" w:rsidRPr="001979C6" w:rsidRDefault="007658FC" w:rsidP="007658FC">
      <w:pPr>
        <w:pStyle w:val="voorbeeld"/>
      </w:pPr>
      <w:r w:rsidRPr="001979C6">
        <w:lastRenderedPageBreak/>
        <w:t>Grignardreagens (vervolg)</w:t>
      </w:r>
    </w:p>
    <w:p w14:paraId="7500A580" w14:textId="77777777" w:rsidR="007658FC" w:rsidRPr="001979C6" w:rsidRDefault="007658FC" w:rsidP="007658FC">
      <w:pPr>
        <w:pStyle w:val="voorbeeld"/>
      </w:pPr>
      <w:r w:rsidRPr="001979C6">
        <w:t>voorbeeld 8: reactie met zure waterstof</w:t>
      </w:r>
    </w:p>
    <w:p w14:paraId="34DA2074" w14:textId="77777777" w:rsidR="007658FC" w:rsidRPr="001979C6" w:rsidRDefault="007658FC" w:rsidP="00967964">
      <w:pPr>
        <w:pStyle w:val="vgl"/>
      </w:pPr>
      <w:r w:rsidRPr="001979C6">
        <w:rPr>
          <w:noProof/>
        </w:rPr>
        <w:drawing>
          <wp:inline distT="0" distB="0" distL="0" distR="0" wp14:anchorId="595ABF5F" wp14:editId="096C777B">
            <wp:extent cx="4310824" cy="735496"/>
            <wp:effectExtent l="0" t="0" r="0" b="7620"/>
            <wp:docPr id="317"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4608401" cy="786267"/>
                    </a:xfrm>
                    <a:prstGeom prst="rect">
                      <a:avLst/>
                    </a:prstGeom>
                  </pic:spPr>
                </pic:pic>
              </a:graphicData>
            </a:graphic>
          </wp:inline>
        </w:drawing>
      </w:r>
    </w:p>
    <w:p w14:paraId="2F1BCCD8" w14:textId="77777777" w:rsidR="007658FC" w:rsidRPr="001979C6" w:rsidRDefault="007658FC" w:rsidP="00967964">
      <w:pPr>
        <w:pStyle w:val="vgl"/>
      </w:pPr>
      <w:r w:rsidRPr="001979C6">
        <w:t>Dit kan gebruikt worden om deuterium te introduceren:</w:t>
      </w:r>
    </w:p>
    <w:p w14:paraId="588E57FA" w14:textId="77777777" w:rsidR="007658FC" w:rsidRPr="001979C6" w:rsidRDefault="007658FC" w:rsidP="00967964">
      <w:pPr>
        <w:pStyle w:val="vgl"/>
      </w:pPr>
      <w:r w:rsidRPr="001979C6">
        <w:rPr>
          <w:noProof/>
        </w:rPr>
        <w:drawing>
          <wp:inline distT="0" distB="0" distL="0" distR="0" wp14:anchorId="2130669A" wp14:editId="58DCEF45">
            <wp:extent cx="5760000" cy="464515"/>
            <wp:effectExtent l="0" t="0" r="0" b="0"/>
            <wp:docPr id="318"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760000" cy="464515"/>
                    </a:xfrm>
                    <a:prstGeom prst="rect">
                      <a:avLst/>
                    </a:prstGeom>
                    <a:noFill/>
                    <a:ln>
                      <a:noFill/>
                    </a:ln>
                  </pic:spPr>
                </pic:pic>
              </a:graphicData>
            </a:graphic>
          </wp:inline>
        </w:drawing>
      </w:r>
    </w:p>
    <w:p w14:paraId="67D20608" w14:textId="77777777" w:rsidR="007658FC" w:rsidRPr="001979C6" w:rsidRDefault="007658FC" w:rsidP="007658FC">
      <w:pPr>
        <w:pStyle w:val="voorbeeld"/>
        <w:rPr>
          <w:i/>
        </w:rPr>
      </w:pPr>
      <w:r w:rsidRPr="001979C6">
        <w:t xml:space="preserve">hoe: </w:t>
      </w:r>
      <w:r w:rsidRPr="001979C6">
        <w:rPr>
          <w:i/>
        </w:rPr>
        <w:t>additie aan aldehyde of keton</w:t>
      </w:r>
    </w:p>
    <w:p w14:paraId="7F3E568A" w14:textId="77777777" w:rsidR="007658FC" w:rsidRPr="001979C6" w:rsidRDefault="007658FC" w:rsidP="00967964">
      <w:pPr>
        <w:pStyle w:val="vgl"/>
      </w:pPr>
      <w:r w:rsidRPr="001979C6">
        <w:t>Grignardreagentia zijn bijzonder sterk nucleofiel. De elktronen in de C</w:t>
      </w:r>
      <w:r w:rsidRPr="001979C6">
        <w:sym w:font="Symbol" w:char="F02D"/>
      </w:r>
      <w:r w:rsidRPr="001979C6">
        <w:t>Mg binding zijn sterk gepolariseerd naar C</w:t>
      </w:r>
    </w:p>
    <w:p w14:paraId="158AF315" w14:textId="77777777" w:rsidR="007658FC" w:rsidRPr="001979C6" w:rsidRDefault="007658FC" w:rsidP="00967964">
      <w:pPr>
        <w:pStyle w:val="vgl"/>
      </w:pPr>
      <w:r w:rsidRPr="001979C6">
        <w:rPr>
          <w:noProof/>
        </w:rPr>
        <w:drawing>
          <wp:inline distT="0" distB="0" distL="0" distR="0" wp14:anchorId="2ED4154A" wp14:editId="19418EF4">
            <wp:extent cx="4320000" cy="688696"/>
            <wp:effectExtent l="0" t="0" r="4445" b="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320000" cy="688696"/>
                    </a:xfrm>
                    <a:prstGeom prst="rect">
                      <a:avLst/>
                    </a:prstGeom>
                    <a:noFill/>
                    <a:ln>
                      <a:noFill/>
                    </a:ln>
                  </pic:spPr>
                </pic:pic>
              </a:graphicData>
            </a:graphic>
          </wp:inline>
        </w:drawing>
      </w:r>
    </w:p>
    <w:p w14:paraId="0E9C255A" w14:textId="77777777" w:rsidR="007658FC" w:rsidRPr="001979C6" w:rsidRDefault="007658FC" w:rsidP="00967964">
      <w:pPr>
        <w:pStyle w:val="vgl"/>
      </w:pPr>
      <w:r w:rsidRPr="001979C6">
        <w:t>Daarom reageren Grignardreagentia goed met elektrofielen zoals aldehyden en ketonen.</w:t>
      </w:r>
    </w:p>
    <w:p w14:paraId="1751B46E" w14:textId="77777777" w:rsidR="007658FC" w:rsidRPr="001979C6" w:rsidRDefault="007658FC" w:rsidP="00967964">
      <w:pPr>
        <w:pStyle w:val="vgl"/>
      </w:pPr>
      <w:r w:rsidRPr="001979C6">
        <w:rPr>
          <w:noProof/>
        </w:rPr>
        <w:drawing>
          <wp:inline distT="0" distB="0" distL="0" distR="0" wp14:anchorId="0315DCAB" wp14:editId="78BF3E2C">
            <wp:extent cx="5760000" cy="1630729"/>
            <wp:effectExtent l="0" t="0" r="0" b="762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60000" cy="1630729"/>
                    </a:xfrm>
                    <a:prstGeom prst="rect">
                      <a:avLst/>
                    </a:prstGeom>
                    <a:noFill/>
                    <a:ln>
                      <a:noFill/>
                    </a:ln>
                  </pic:spPr>
                </pic:pic>
              </a:graphicData>
            </a:graphic>
          </wp:inline>
        </w:drawing>
      </w:r>
    </w:p>
    <w:p w14:paraId="3483A56C" w14:textId="77777777" w:rsidR="007658FC" w:rsidRPr="001979C6" w:rsidRDefault="007658FC" w:rsidP="007658FC">
      <w:pPr>
        <w:pStyle w:val="voorbeeld"/>
      </w:pPr>
      <w:r w:rsidRPr="001979C6">
        <w:t>Grignardreagentia (vervolg)</w:t>
      </w:r>
    </w:p>
    <w:p w14:paraId="396DE252" w14:textId="77777777" w:rsidR="007658FC" w:rsidRPr="001979C6" w:rsidRDefault="007658FC" w:rsidP="007658FC">
      <w:pPr>
        <w:pStyle w:val="voorbeeld"/>
        <w:rPr>
          <w:i/>
        </w:rPr>
      </w:pPr>
      <w:r w:rsidRPr="001979C6">
        <w:t xml:space="preserve">hoe: </w:t>
      </w:r>
      <w:r w:rsidRPr="001979C6">
        <w:rPr>
          <w:i/>
        </w:rPr>
        <w:t>additie aan epoxiden</w:t>
      </w:r>
    </w:p>
    <w:p w14:paraId="47904592" w14:textId="77777777" w:rsidR="007658FC" w:rsidRPr="001979C6" w:rsidRDefault="007658FC" w:rsidP="007658FC">
      <w:r w:rsidRPr="001979C6">
        <w:rPr>
          <w:noProof/>
        </w:rPr>
        <w:drawing>
          <wp:inline distT="0" distB="0" distL="0" distR="0" wp14:anchorId="5BC104B6" wp14:editId="16DEAC16">
            <wp:extent cx="5760000" cy="1152000"/>
            <wp:effectExtent l="0" t="0" r="0" b="0"/>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760000" cy="1152000"/>
                    </a:xfrm>
                    <a:prstGeom prst="rect">
                      <a:avLst/>
                    </a:prstGeom>
                  </pic:spPr>
                </pic:pic>
              </a:graphicData>
            </a:graphic>
          </wp:inline>
        </w:drawing>
      </w:r>
    </w:p>
    <w:p w14:paraId="04C9CD75" w14:textId="77777777" w:rsidR="007658FC" w:rsidRPr="001979C6" w:rsidRDefault="007658FC" w:rsidP="007658FC">
      <w:pPr>
        <w:rPr>
          <w:b/>
        </w:rPr>
      </w:pPr>
      <w:r w:rsidRPr="001979C6">
        <w:br w:type="page"/>
      </w:r>
    </w:p>
    <w:p w14:paraId="4CDBA5B2" w14:textId="77777777" w:rsidR="007658FC" w:rsidRPr="001979C6" w:rsidRDefault="007658FC" w:rsidP="007658FC">
      <w:pPr>
        <w:pStyle w:val="voorbeeld"/>
      </w:pPr>
      <w:r w:rsidRPr="001979C6">
        <w:lastRenderedPageBreak/>
        <w:t>Grignardreagens (vervolg)</w:t>
      </w:r>
    </w:p>
    <w:p w14:paraId="21706D3D" w14:textId="77777777" w:rsidR="007658FC" w:rsidRPr="001979C6" w:rsidRDefault="007658FC" w:rsidP="007658FC">
      <w:pPr>
        <w:pStyle w:val="voorbeeld"/>
        <w:rPr>
          <w:i/>
        </w:rPr>
      </w:pPr>
      <w:r w:rsidRPr="001979C6">
        <w:t xml:space="preserve">hoe: </w:t>
      </w:r>
      <w:r w:rsidRPr="001979C6">
        <w:rPr>
          <w:i/>
        </w:rPr>
        <w:t>additie aan esters</w:t>
      </w:r>
    </w:p>
    <w:p w14:paraId="711B9340" w14:textId="77777777" w:rsidR="007658FC" w:rsidRPr="001979C6" w:rsidRDefault="007658FC" w:rsidP="007658FC">
      <w:r w:rsidRPr="001979C6">
        <w:t>Dit verloopt via een tweestapsmechanisme: additie gevolgd door eliminatie. Zuur wordt tenslotte toegevoegd om de alcohol te verkrijgen.</w:t>
      </w:r>
    </w:p>
    <w:p w14:paraId="49ECF323" w14:textId="77777777" w:rsidR="007658FC" w:rsidRPr="001979C6" w:rsidRDefault="007658FC" w:rsidP="007658FC">
      <w:r w:rsidRPr="001979C6">
        <w:rPr>
          <w:noProof/>
        </w:rPr>
        <w:drawing>
          <wp:inline distT="0" distB="0" distL="0" distR="0" wp14:anchorId="777C8608" wp14:editId="7F2ECA07">
            <wp:extent cx="5760000" cy="4236068"/>
            <wp:effectExtent l="0" t="0" r="0" b="0"/>
            <wp:docPr id="320"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97">
                      <a:extLst>
                        <a:ext uri="{28A0092B-C50C-407E-A947-70E740481C1C}">
                          <a14:useLocalDpi xmlns:a14="http://schemas.microsoft.com/office/drawing/2010/main" val="0"/>
                        </a:ext>
                      </a:extLst>
                    </a:blip>
                    <a:srcRect l="2071"/>
                    <a:stretch/>
                  </pic:blipFill>
                  <pic:spPr bwMode="auto">
                    <a:xfrm>
                      <a:off x="0" y="0"/>
                      <a:ext cx="5760000" cy="4236068"/>
                    </a:xfrm>
                    <a:prstGeom prst="rect">
                      <a:avLst/>
                    </a:prstGeom>
                    <a:noFill/>
                    <a:ln>
                      <a:noFill/>
                    </a:ln>
                    <a:extLst>
                      <a:ext uri="{53640926-AAD7-44D8-BBD7-CCE9431645EC}">
                        <a14:shadowObscured xmlns:a14="http://schemas.microsoft.com/office/drawing/2010/main"/>
                      </a:ext>
                    </a:extLst>
                  </pic:spPr>
                </pic:pic>
              </a:graphicData>
            </a:graphic>
          </wp:inline>
        </w:drawing>
      </w:r>
    </w:p>
    <w:p w14:paraId="22386D58" w14:textId="77777777" w:rsidR="007658FC" w:rsidRPr="001979C6" w:rsidRDefault="007658FC" w:rsidP="007658FC">
      <w:r w:rsidRPr="001979C6">
        <w:br w:type="page"/>
      </w:r>
    </w:p>
    <w:p w14:paraId="69C78476" w14:textId="76B75F2A" w:rsidR="007658FC" w:rsidRPr="001979C6" w:rsidRDefault="00A23CD5" w:rsidP="00832D19">
      <w:pPr>
        <w:pStyle w:val="Kop3"/>
      </w:pPr>
      <w:bookmarkStart w:id="351" w:name="_Toc504672672"/>
      <w:bookmarkStart w:id="352" w:name="_Toc4596408"/>
      <w:r>
        <w:lastRenderedPageBreak/>
        <w:pict w14:anchorId="26318540">
          <v:shape id="_x0000_s1030" type="#_x0000_t75" style="position:absolute;left:0;text-align:left;margin-left:376pt;margin-top:.35pt;width:77.5pt;height:56.15pt;z-index:251667456;mso-position-horizontal-relative:text;mso-position-vertical-relative:text">
            <v:imagedata r:id="rId398" o:title=""/>
            <w10:wrap type="square"/>
          </v:shape>
        </w:pict>
      </w:r>
      <w:r w:rsidR="007658FC" w:rsidRPr="001979C6">
        <w:t>H</w:t>
      </w:r>
      <w:r w:rsidR="007658FC" w:rsidRPr="001979C6">
        <w:rPr>
          <w:vertAlign w:val="subscript"/>
        </w:rPr>
        <w:t>2</w:t>
      </w:r>
      <w:r w:rsidR="007658FC" w:rsidRPr="001979C6">
        <w:tab/>
        <w:t>waterstof</w:t>
      </w:r>
      <w:bookmarkEnd w:id="351"/>
      <w:bookmarkEnd w:id="352"/>
    </w:p>
    <w:p w14:paraId="06511FFC" w14:textId="77777777" w:rsidR="007658FC" w:rsidRPr="001979C6" w:rsidRDefault="007658FC" w:rsidP="007658FC">
      <w:pPr>
        <w:pStyle w:val="voorbeeld"/>
        <w:rPr>
          <w:b w:val="0"/>
        </w:rPr>
      </w:pPr>
      <w:r w:rsidRPr="001979C6">
        <w:t xml:space="preserve">waarvoor: </w:t>
      </w:r>
      <w:r w:rsidRPr="001979C6">
        <w:rPr>
          <w:b w:val="0"/>
        </w:rPr>
        <w:t>Waterstofgas wordt gebruikt voor de reductie van alkenen, alkynen en veel andere verbindingen met dubbele bindingen i.s.m. katalysatoren als Pd/C en Pt.</w:t>
      </w:r>
    </w:p>
    <w:p w14:paraId="7144B766" w14:textId="77777777" w:rsidR="007658FC" w:rsidRPr="001979C6" w:rsidRDefault="007658FC" w:rsidP="007658FC">
      <w:pPr>
        <w:pStyle w:val="voorbeeld"/>
      </w:pPr>
      <w:r w:rsidRPr="001979C6">
        <w:t>voorbeeld 1: hydrogenering – omzetting alkeen in alkaan</w:t>
      </w:r>
    </w:p>
    <w:p w14:paraId="743CAE60" w14:textId="77777777" w:rsidR="007658FC" w:rsidRPr="001979C6" w:rsidRDefault="007658FC" w:rsidP="007658FC">
      <w:pPr>
        <w:pStyle w:val="voorbeeld"/>
      </w:pPr>
      <w:r w:rsidRPr="001979C6">
        <w:drawing>
          <wp:inline distT="0" distB="0" distL="0" distR="0" wp14:anchorId="410968C0" wp14:editId="2104717B">
            <wp:extent cx="3761668" cy="668741"/>
            <wp:effectExtent l="0" t="0" r="0" b="0"/>
            <wp:docPr id="486" name="Afbeelding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898121" cy="692999"/>
                    </a:xfrm>
                    <a:prstGeom prst="rect">
                      <a:avLst/>
                    </a:prstGeom>
                    <a:noFill/>
                    <a:ln>
                      <a:noFill/>
                    </a:ln>
                  </pic:spPr>
                </pic:pic>
              </a:graphicData>
            </a:graphic>
          </wp:inline>
        </w:drawing>
      </w:r>
    </w:p>
    <w:p w14:paraId="56FA8F7C" w14:textId="77777777" w:rsidR="007658FC" w:rsidRPr="001979C6" w:rsidRDefault="007658FC" w:rsidP="007658FC">
      <w:pPr>
        <w:pStyle w:val="voorbeeld"/>
      </w:pPr>
      <w:r w:rsidRPr="001979C6">
        <w:t>voorbeeld 2: hydrogenering – omzetting alkyn in alkaan</w:t>
      </w:r>
    </w:p>
    <w:p w14:paraId="655F7690" w14:textId="77777777" w:rsidR="007658FC" w:rsidRPr="001979C6" w:rsidRDefault="007658FC" w:rsidP="007658FC">
      <w:pPr>
        <w:pStyle w:val="voorbeeld"/>
      </w:pPr>
      <w:r w:rsidRPr="001979C6">
        <w:drawing>
          <wp:inline distT="0" distB="0" distL="0" distR="0" wp14:anchorId="42824C75" wp14:editId="1BBBF701">
            <wp:extent cx="3816167" cy="501610"/>
            <wp:effectExtent l="0" t="0" r="0" b="0"/>
            <wp:docPr id="322"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3910784" cy="514047"/>
                    </a:xfrm>
                    <a:prstGeom prst="rect">
                      <a:avLst/>
                    </a:prstGeom>
                  </pic:spPr>
                </pic:pic>
              </a:graphicData>
            </a:graphic>
          </wp:inline>
        </w:drawing>
      </w:r>
    </w:p>
    <w:p w14:paraId="1A546F72" w14:textId="77777777" w:rsidR="007658FC" w:rsidRPr="001979C6" w:rsidRDefault="007658FC" w:rsidP="007658FC">
      <w:pPr>
        <w:pStyle w:val="voorbeeld"/>
      </w:pPr>
      <w:r w:rsidRPr="001979C6">
        <w:t>voorbeeld 3: Lindlar reductie – omzetting alkyn in alkeen</w:t>
      </w:r>
    </w:p>
    <w:p w14:paraId="344428EE" w14:textId="77777777" w:rsidR="007658FC" w:rsidRPr="001979C6" w:rsidRDefault="007658FC" w:rsidP="007658FC">
      <w:pPr>
        <w:pStyle w:val="voorbeeld"/>
      </w:pPr>
      <w:r w:rsidRPr="001979C6">
        <w:drawing>
          <wp:inline distT="0" distB="0" distL="0" distR="0" wp14:anchorId="14FF9451" wp14:editId="2BE9AEAF">
            <wp:extent cx="3691258" cy="820280"/>
            <wp:effectExtent l="0" t="0" r="4445" b="0"/>
            <wp:docPr id="323"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720264" cy="826726"/>
                    </a:xfrm>
                    <a:prstGeom prst="rect">
                      <a:avLst/>
                    </a:prstGeom>
                    <a:noFill/>
                    <a:ln>
                      <a:noFill/>
                    </a:ln>
                  </pic:spPr>
                </pic:pic>
              </a:graphicData>
            </a:graphic>
          </wp:inline>
        </w:drawing>
      </w:r>
    </w:p>
    <w:p w14:paraId="35E2F500" w14:textId="77777777" w:rsidR="007658FC" w:rsidRPr="001979C6" w:rsidRDefault="007658FC" w:rsidP="007658FC">
      <w:pPr>
        <w:pStyle w:val="voorbeeld"/>
      </w:pPr>
      <w:r w:rsidRPr="001979C6">
        <w:t>voorbeeld 4: reductie – omzetting nitrogroep in aminogroep</w:t>
      </w:r>
    </w:p>
    <w:p w14:paraId="5EDDBFDD" w14:textId="77777777" w:rsidR="007658FC" w:rsidRPr="001979C6" w:rsidRDefault="007658FC" w:rsidP="007658FC">
      <w:pPr>
        <w:pStyle w:val="voorbeeld"/>
      </w:pPr>
      <w:r w:rsidRPr="001979C6">
        <w:drawing>
          <wp:inline distT="0" distB="0" distL="0" distR="0" wp14:anchorId="3EDF3F73" wp14:editId="1591EA62">
            <wp:extent cx="3261815" cy="587307"/>
            <wp:effectExtent l="0" t="0" r="0" b="3810"/>
            <wp:docPr id="487" name="Afbeelding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416634" cy="615183"/>
                    </a:xfrm>
                    <a:prstGeom prst="rect">
                      <a:avLst/>
                    </a:prstGeom>
                  </pic:spPr>
                </pic:pic>
              </a:graphicData>
            </a:graphic>
          </wp:inline>
        </w:drawing>
      </w:r>
    </w:p>
    <w:p w14:paraId="7C166A55" w14:textId="77777777" w:rsidR="007658FC" w:rsidRPr="001979C6" w:rsidRDefault="007658FC" w:rsidP="007658FC">
      <w:pPr>
        <w:pStyle w:val="voorbeeld"/>
      </w:pPr>
      <w:r w:rsidRPr="001979C6">
        <w:t>voorbeeld 5: hydrogenering – omzetting nitril in primair amine</w:t>
      </w:r>
    </w:p>
    <w:p w14:paraId="02FA320C" w14:textId="77777777" w:rsidR="007658FC" w:rsidRPr="001979C6" w:rsidRDefault="007658FC" w:rsidP="007658FC">
      <w:pPr>
        <w:pStyle w:val="voorbeeld"/>
      </w:pPr>
      <w:r w:rsidRPr="001979C6">
        <w:drawing>
          <wp:inline distT="0" distB="0" distL="0" distR="0" wp14:anchorId="19D96FA5" wp14:editId="459CCFB4">
            <wp:extent cx="3330054" cy="605465"/>
            <wp:effectExtent l="0" t="0" r="3810" b="4445"/>
            <wp:docPr id="325"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3509055" cy="638011"/>
                    </a:xfrm>
                    <a:prstGeom prst="rect">
                      <a:avLst/>
                    </a:prstGeom>
                  </pic:spPr>
                </pic:pic>
              </a:graphicData>
            </a:graphic>
          </wp:inline>
        </w:drawing>
      </w:r>
    </w:p>
    <w:p w14:paraId="535EB0E1" w14:textId="77777777" w:rsidR="007658FC" w:rsidRPr="001979C6" w:rsidRDefault="007658FC" w:rsidP="007658FC">
      <w:pPr>
        <w:pStyle w:val="voorbeeld"/>
      </w:pPr>
      <w:r w:rsidRPr="001979C6">
        <w:t>voorbeeld 6: hydrogenering – omzetting imine in amine</w:t>
      </w:r>
    </w:p>
    <w:p w14:paraId="72B47C42" w14:textId="77777777" w:rsidR="007658FC" w:rsidRPr="001979C6" w:rsidRDefault="007658FC" w:rsidP="007658FC">
      <w:pPr>
        <w:pStyle w:val="voorbeeld"/>
      </w:pPr>
      <w:r w:rsidRPr="001979C6">
        <w:drawing>
          <wp:inline distT="0" distB="0" distL="0" distR="0" wp14:anchorId="2BD90029" wp14:editId="3EE80195">
            <wp:extent cx="3214048" cy="819911"/>
            <wp:effectExtent l="0" t="0" r="5715" b="0"/>
            <wp:docPr id="326"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3295628" cy="840722"/>
                    </a:xfrm>
                    <a:prstGeom prst="rect">
                      <a:avLst/>
                    </a:prstGeom>
                  </pic:spPr>
                </pic:pic>
              </a:graphicData>
            </a:graphic>
          </wp:inline>
        </w:drawing>
      </w:r>
    </w:p>
    <w:p w14:paraId="110FDCA0" w14:textId="77777777" w:rsidR="007658FC" w:rsidRPr="001979C6" w:rsidRDefault="007658FC" w:rsidP="007658FC">
      <w:pPr>
        <w:pStyle w:val="voorbeeld"/>
      </w:pPr>
      <w:r w:rsidRPr="001979C6">
        <w:t>voorbeeld 7: hydrogenering – omzetting areen in cycloalkaan</w:t>
      </w:r>
    </w:p>
    <w:p w14:paraId="288FA84A" w14:textId="77777777" w:rsidR="007658FC" w:rsidRPr="001979C6" w:rsidRDefault="007658FC" w:rsidP="007658FC">
      <w:pPr>
        <w:pStyle w:val="voorbeeld"/>
        <w:rPr>
          <w:rFonts w:cstheme="minorBidi"/>
        </w:rPr>
      </w:pPr>
      <w:r w:rsidRPr="001979C6">
        <w:drawing>
          <wp:inline distT="0" distB="0" distL="0" distR="0" wp14:anchorId="65917F0D" wp14:editId="19C41255">
            <wp:extent cx="2714540" cy="798394"/>
            <wp:effectExtent l="0" t="0" r="0" b="1905"/>
            <wp:docPr id="327"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768039" cy="814129"/>
                    </a:xfrm>
                    <a:prstGeom prst="rect">
                      <a:avLst/>
                    </a:prstGeom>
                    <a:noFill/>
                    <a:ln>
                      <a:noFill/>
                    </a:ln>
                  </pic:spPr>
                </pic:pic>
              </a:graphicData>
            </a:graphic>
          </wp:inline>
        </w:drawing>
      </w:r>
      <w:r w:rsidRPr="001979C6">
        <w:br w:type="page"/>
      </w:r>
    </w:p>
    <w:p w14:paraId="2A37E145" w14:textId="070686DA" w:rsidR="007658FC" w:rsidRPr="001979C6" w:rsidRDefault="007658FC" w:rsidP="00832D19">
      <w:pPr>
        <w:pStyle w:val="Kop3"/>
      </w:pPr>
      <w:bookmarkStart w:id="353" w:name="_Toc504672673"/>
      <w:bookmarkStart w:id="354" w:name="_Toc4596409"/>
      <w:r w:rsidRPr="001979C6">
        <w:rPr>
          <w:noProof/>
        </w:rPr>
        <w:lastRenderedPageBreak/>
        <w:drawing>
          <wp:anchor distT="0" distB="0" distL="114300" distR="114300" simplePos="0" relativeHeight="251648000" behindDoc="1" locked="0" layoutInCell="1" allowOverlap="1" wp14:anchorId="11FFFCFB" wp14:editId="2498E235">
            <wp:simplePos x="0" y="0"/>
            <wp:positionH relativeFrom="margin">
              <wp:posOffset>4559300</wp:posOffset>
            </wp:positionH>
            <wp:positionV relativeFrom="paragraph">
              <wp:posOffset>635</wp:posOffset>
            </wp:positionV>
            <wp:extent cx="1191895" cy="632460"/>
            <wp:effectExtent l="0" t="0" r="8255" b="0"/>
            <wp:wrapTight wrapText="bothSides">
              <wp:wrapPolygon edited="0">
                <wp:start x="0" y="0"/>
                <wp:lineTo x="0" y="20819"/>
                <wp:lineTo x="21404" y="20819"/>
                <wp:lineTo x="21404" y="0"/>
                <wp:lineTo x="0" y="0"/>
              </wp:wrapPolygon>
            </wp:wrapTight>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191895" cy="632460"/>
                    </a:xfrm>
                    <a:prstGeom prst="rect">
                      <a:avLst/>
                    </a:prstGeom>
                  </pic:spPr>
                </pic:pic>
              </a:graphicData>
            </a:graphic>
            <wp14:sizeRelH relativeFrom="margin">
              <wp14:pctWidth>0</wp14:pctWidth>
            </wp14:sizeRelH>
            <wp14:sizeRelV relativeFrom="margin">
              <wp14:pctHeight>0</wp14:pctHeight>
            </wp14:sizeRelV>
          </wp:anchor>
        </w:drawing>
      </w:r>
      <w:r w:rsidRPr="001979C6">
        <w:t>H</w:t>
      </w:r>
      <w:r w:rsidRPr="001979C6">
        <w:rPr>
          <w:vertAlign w:val="superscript"/>
        </w:rPr>
        <w:t>+</w:t>
      </w:r>
      <w:r w:rsidRPr="001979C6">
        <w:tab/>
        <w:t>watervrij zuur</w:t>
      </w:r>
      <w:bookmarkEnd w:id="353"/>
      <w:bookmarkEnd w:id="354"/>
    </w:p>
    <w:p w14:paraId="3CC9EB5C" w14:textId="77777777" w:rsidR="007658FC" w:rsidRPr="001979C6" w:rsidRDefault="007658FC" w:rsidP="007658FC">
      <w:pPr>
        <w:pStyle w:val="voorbeeld"/>
        <w:rPr>
          <w:b w:val="0"/>
        </w:rPr>
      </w:pPr>
      <w:r w:rsidRPr="001979C6">
        <w:t xml:space="preserve">synoniem: </w:t>
      </w:r>
      <w:r w:rsidRPr="001979C6">
        <w:rPr>
          <w:b w:val="0"/>
        </w:rPr>
        <w:t>proton, protonbron</w:t>
      </w:r>
    </w:p>
    <w:p w14:paraId="2956F35A" w14:textId="77777777" w:rsidR="007658FC" w:rsidRPr="001979C6" w:rsidRDefault="007658FC" w:rsidP="00967964">
      <w:pPr>
        <w:pStyle w:val="vgl"/>
      </w:pPr>
      <w:r w:rsidRPr="001979C6">
        <w:rPr>
          <w:b/>
        </w:rPr>
        <w:t>waarvoor</w:t>
      </w:r>
      <w:r w:rsidRPr="001979C6">
        <w:t>: H</w:t>
      </w:r>
      <w:r w:rsidRPr="001979C6">
        <w:rPr>
          <w:vertAlign w:val="superscript"/>
        </w:rPr>
        <w:t>+</w:t>
      </w:r>
      <w:r w:rsidRPr="001979C6">
        <w:t xml:space="preserve"> is een korte notatie voor watervrij zuur. In feite bestaat er geen reagens zoals H</w:t>
      </w:r>
      <w:r w:rsidRPr="001979C6">
        <w:rPr>
          <w:vertAlign w:val="superscript"/>
        </w:rPr>
        <w:t>+</w:t>
      </w:r>
      <w:r w:rsidRPr="001979C6">
        <w:t>, omdat positieve lading nooit voorkomt zonder negatieve tegenlading. H</w:t>
      </w:r>
      <w:r w:rsidRPr="001979C6">
        <w:rPr>
          <w:vertAlign w:val="superscript"/>
        </w:rPr>
        <w:t>+</w:t>
      </w:r>
      <w:r w:rsidRPr="001979C6">
        <w:t xml:space="preserve"> is een veel gebruikte notatie voor een algemeen zuur waarbij het negatieve tegenion (tribune-ion) geen rol speelt en geen water aanwezig is.</w:t>
      </w:r>
    </w:p>
    <w:p w14:paraId="07C28FC0" w14:textId="77777777" w:rsidR="007658FC" w:rsidRPr="001979C6" w:rsidRDefault="007658FC" w:rsidP="007658FC">
      <w:pPr>
        <w:pStyle w:val="voorbeeld"/>
        <w:rPr>
          <w:b w:val="0"/>
        </w:rPr>
      </w:pPr>
      <w:r w:rsidRPr="001979C6">
        <w:t xml:space="preserve">vergelijk: </w:t>
      </w:r>
      <w:r w:rsidRPr="001979C6">
        <w:rPr>
          <w:b w:val="0"/>
        </w:rPr>
        <w:t>zwavelzuur (H</w:t>
      </w:r>
      <w:r w:rsidRPr="001979C6">
        <w:rPr>
          <w:b w:val="0"/>
          <w:vertAlign w:val="subscript"/>
        </w:rPr>
        <w:t>2</w:t>
      </w:r>
      <w:r w:rsidRPr="001979C6">
        <w:rPr>
          <w:b w:val="0"/>
        </w:rPr>
        <w:t>SO</w:t>
      </w:r>
      <w:r w:rsidRPr="001979C6">
        <w:rPr>
          <w:b w:val="0"/>
          <w:vertAlign w:val="subscript"/>
        </w:rPr>
        <w:t>4</w:t>
      </w:r>
      <w:r w:rsidRPr="001979C6">
        <w:rPr>
          <w:b w:val="0"/>
        </w:rPr>
        <w:t>), tosylzuur (TsOH) en fosforzuur (H</w:t>
      </w:r>
      <w:r w:rsidRPr="001979C6">
        <w:rPr>
          <w:b w:val="0"/>
          <w:vertAlign w:val="subscript"/>
        </w:rPr>
        <w:t>3</w:t>
      </w:r>
      <w:r w:rsidRPr="001979C6">
        <w:rPr>
          <w:b w:val="0"/>
        </w:rPr>
        <w:t>PO</w:t>
      </w:r>
      <w:r w:rsidRPr="001979C6">
        <w:rPr>
          <w:b w:val="0"/>
          <w:vertAlign w:val="subscript"/>
        </w:rPr>
        <w:t>4</w:t>
      </w:r>
      <w:r w:rsidRPr="001979C6">
        <w:rPr>
          <w:b w:val="0"/>
        </w:rPr>
        <w:t>) zijn allemaal gelijkwaardig aan H</w:t>
      </w:r>
      <w:r w:rsidRPr="001979C6">
        <w:rPr>
          <w:b w:val="0"/>
          <w:vertAlign w:val="superscript"/>
        </w:rPr>
        <w:t>+</w:t>
      </w:r>
      <w:r w:rsidRPr="001979C6">
        <w:rPr>
          <w:b w:val="0"/>
        </w:rPr>
        <w:t>. Voor voorbeelden zie corresponderende lemmata. Gebruik van ‘watervrij zuur’ is zo algemeen dat dit overzicht niet compleet kan zijn. Drie tekenende voorbeelden:</w:t>
      </w:r>
    </w:p>
    <w:p w14:paraId="4E117A3D" w14:textId="77777777" w:rsidR="007658FC" w:rsidRPr="001979C6" w:rsidRDefault="007658FC" w:rsidP="007658FC">
      <w:pPr>
        <w:pStyle w:val="voorbeeld"/>
      </w:pPr>
      <w:r w:rsidRPr="001979C6">
        <w:t>voorbeeld 1: zure opwerking</w:t>
      </w:r>
    </w:p>
    <w:p w14:paraId="0F8B4690" w14:textId="77777777" w:rsidR="007658FC" w:rsidRPr="001979C6" w:rsidRDefault="007658FC" w:rsidP="007658FC">
      <w:r w:rsidRPr="001979C6">
        <w:t>Veel reacties vormen anionen, in het bijzonder met O en zure opwerking zorgt voor protonering van zo’n anion zodat een neutrale verbinding verkregen wordt. Vaak na toevoeging van Grignard, organolithium reagentia en reductoren voor carbonylen.</w:t>
      </w:r>
    </w:p>
    <w:p w14:paraId="6D1EB1F7" w14:textId="77777777" w:rsidR="007658FC" w:rsidRPr="001979C6" w:rsidRDefault="007658FC" w:rsidP="007658FC">
      <w:r w:rsidRPr="001979C6">
        <w:rPr>
          <w:noProof/>
        </w:rPr>
        <w:drawing>
          <wp:inline distT="0" distB="0" distL="0" distR="0" wp14:anchorId="182AC780" wp14:editId="3C342E7A">
            <wp:extent cx="5033600" cy="964096"/>
            <wp:effectExtent l="0" t="0" r="0" b="762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122775" cy="981176"/>
                    </a:xfrm>
                    <a:prstGeom prst="rect">
                      <a:avLst/>
                    </a:prstGeom>
                    <a:noFill/>
                    <a:ln>
                      <a:noFill/>
                    </a:ln>
                  </pic:spPr>
                </pic:pic>
              </a:graphicData>
            </a:graphic>
          </wp:inline>
        </w:drawing>
      </w:r>
    </w:p>
    <w:p w14:paraId="4D9E3EA6" w14:textId="77777777" w:rsidR="007658FC" w:rsidRPr="001979C6" w:rsidRDefault="007658FC" w:rsidP="007658FC">
      <w:pPr>
        <w:pStyle w:val="voorbeeld"/>
      </w:pPr>
      <w:r w:rsidRPr="001979C6">
        <w:t>voorbeeld 2: van een neutraal deeltje een betere vertrekkende groep (LG) maken</w:t>
      </w:r>
    </w:p>
    <w:p w14:paraId="4AD65220" w14:textId="77777777" w:rsidR="007658FC" w:rsidRPr="001979C6" w:rsidRDefault="007658FC" w:rsidP="00967964">
      <w:pPr>
        <w:pStyle w:val="vgl"/>
      </w:pPr>
      <w:r w:rsidRPr="001979C6">
        <w:t>Bepaalde karakteristieke groepen (alcolen, ethers, aminen) worden betere LG’s door protonering tot hun geconjugeerde zuren. H</w:t>
      </w:r>
      <w:r w:rsidRPr="001979C6">
        <w:rPr>
          <w:vertAlign w:val="superscript"/>
        </w:rPr>
        <w:t>+</w:t>
      </w:r>
      <w:r w:rsidRPr="001979C6">
        <w:t xml:space="preserve"> (afkorting voor H</w:t>
      </w:r>
      <w:r w:rsidRPr="001979C6">
        <w:rPr>
          <w:vertAlign w:val="subscript"/>
        </w:rPr>
        <w:t>2</w:t>
      </w:r>
      <w:r w:rsidRPr="001979C6">
        <w:t>SO</w:t>
      </w:r>
      <w:r w:rsidRPr="001979C6">
        <w:rPr>
          <w:vertAlign w:val="subscript"/>
        </w:rPr>
        <w:t>4</w:t>
      </w:r>
      <w:r w:rsidRPr="001979C6">
        <w:t>, TsOH of H</w:t>
      </w:r>
      <w:r w:rsidRPr="001979C6">
        <w:rPr>
          <w:vertAlign w:val="subscript"/>
        </w:rPr>
        <w:t>3</w:t>
      </w:r>
      <w:r w:rsidRPr="001979C6">
        <w:t>PO</w:t>
      </w:r>
      <w:r w:rsidRPr="001979C6">
        <w:rPr>
          <w:vertAlign w:val="subscript"/>
        </w:rPr>
        <w:t>4</w:t>
      </w:r>
      <w:r w:rsidRPr="001979C6">
        <w:t>) bevorderen substitutie- en eliminatiereacties die onder neutrale omstandigheden niet verlopen.</w:t>
      </w:r>
    </w:p>
    <w:p w14:paraId="1B197E14" w14:textId="77777777" w:rsidR="007658FC" w:rsidRPr="001979C6" w:rsidRDefault="007658FC" w:rsidP="00967964">
      <w:pPr>
        <w:pStyle w:val="vgl"/>
      </w:pPr>
      <w:r w:rsidRPr="001979C6">
        <w:rPr>
          <w:noProof/>
        </w:rPr>
        <w:drawing>
          <wp:inline distT="0" distB="0" distL="0" distR="0" wp14:anchorId="38E7C1E8" wp14:editId="2E06B4FA">
            <wp:extent cx="3776862" cy="566530"/>
            <wp:effectExtent l="0" t="0" r="0" b="5080"/>
            <wp:docPr id="329"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839581" cy="575938"/>
                    </a:xfrm>
                    <a:prstGeom prst="rect">
                      <a:avLst/>
                    </a:prstGeom>
                    <a:noFill/>
                    <a:ln>
                      <a:noFill/>
                    </a:ln>
                  </pic:spPr>
                </pic:pic>
              </a:graphicData>
            </a:graphic>
          </wp:inline>
        </w:drawing>
      </w:r>
    </w:p>
    <w:p w14:paraId="3C0680AF" w14:textId="77777777" w:rsidR="007658FC" w:rsidRPr="001979C6" w:rsidRDefault="007658FC" w:rsidP="007658FC">
      <w:pPr>
        <w:pStyle w:val="voorbeeld"/>
      </w:pPr>
      <w:r w:rsidRPr="001979C6">
        <w:t>voorbeeld 3: een carbonyl meer elektrofiel (meer reactief t.o.v. een nucleofiel) maken</w:t>
      </w:r>
    </w:p>
    <w:p w14:paraId="608394FC" w14:textId="77777777" w:rsidR="007658FC" w:rsidRPr="001979C6" w:rsidRDefault="007658FC" w:rsidP="00967964">
      <w:pPr>
        <w:pStyle w:val="vgl"/>
      </w:pPr>
      <w:r w:rsidRPr="001979C6">
        <w:t>Protonering van carbonyl-O maakt het carbonyl-C reactiever naar een nucleofiel. Dit vanwege de resonansvorm met een positieve lading op C.</w:t>
      </w:r>
    </w:p>
    <w:p w14:paraId="32F77877" w14:textId="77777777" w:rsidR="007658FC" w:rsidRPr="001979C6" w:rsidRDefault="007658FC" w:rsidP="00967964">
      <w:pPr>
        <w:pStyle w:val="vgl"/>
      </w:pPr>
      <w:r w:rsidRPr="001979C6">
        <w:rPr>
          <w:noProof/>
        </w:rPr>
        <w:drawing>
          <wp:inline distT="0" distB="0" distL="0" distR="0" wp14:anchorId="5259B08A" wp14:editId="55D6702E">
            <wp:extent cx="5058553" cy="1083366"/>
            <wp:effectExtent l="0" t="0" r="8890" b="2540"/>
            <wp:docPr id="330"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132766" cy="1099260"/>
                    </a:xfrm>
                    <a:prstGeom prst="rect">
                      <a:avLst/>
                    </a:prstGeom>
                    <a:noFill/>
                    <a:ln>
                      <a:noFill/>
                    </a:ln>
                  </pic:spPr>
                </pic:pic>
              </a:graphicData>
            </a:graphic>
          </wp:inline>
        </w:drawing>
      </w:r>
    </w:p>
    <w:p w14:paraId="5AD53CCE" w14:textId="77777777" w:rsidR="007658FC" w:rsidRPr="001979C6" w:rsidRDefault="007658FC" w:rsidP="007658FC">
      <w:r w:rsidRPr="001979C6">
        <w:br w:type="page"/>
      </w:r>
    </w:p>
    <w:p w14:paraId="418A80EE" w14:textId="64C84679" w:rsidR="007658FC" w:rsidRPr="001979C6" w:rsidRDefault="007658FC" w:rsidP="00832D19">
      <w:pPr>
        <w:pStyle w:val="Kop3"/>
      </w:pPr>
      <w:bookmarkStart w:id="355" w:name="_Toc504672674"/>
      <w:bookmarkStart w:id="356" w:name="_Toc4596410"/>
      <w:r w:rsidRPr="001979C6">
        <w:rPr>
          <w:noProof/>
        </w:rPr>
        <w:lastRenderedPageBreak/>
        <w:drawing>
          <wp:anchor distT="0" distB="0" distL="114300" distR="114300" simplePos="0" relativeHeight="251649024" behindDoc="1" locked="0" layoutInCell="1" allowOverlap="1" wp14:anchorId="1E9A6A95" wp14:editId="24F78FC0">
            <wp:simplePos x="0" y="0"/>
            <wp:positionH relativeFrom="column">
              <wp:posOffset>4615815</wp:posOffset>
            </wp:positionH>
            <wp:positionV relativeFrom="paragraph">
              <wp:posOffset>4445</wp:posOffset>
            </wp:positionV>
            <wp:extent cx="1114425" cy="596265"/>
            <wp:effectExtent l="0" t="0" r="9525" b="0"/>
            <wp:wrapTight wrapText="bothSides">
              <wp:wrapPolygon edited="0">
                <wp:start x="0" y="0"/>
                <wp:lineTo x="0" y="20703"/>
                <wp:lineTo x="21415" y="20703"/>
                <wp:lineTo x="21415" y="0"/>
                <wp:lineTo x="0" y="0"/>
              </wp:wrapPolygon>
            </wp:wrapTight>
            <wp:docPr id="488" name="Afbeelding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extLst>
                        <a:ext uri="{28A0092B-C50C-407E-A947-70E740481C1C}">
                          <a14:useLocalDpi xmlns:a14="http://schemas.microsoft.com/office/drawing/2010/main" val="0"/>
                        </a:ext>
                      </a:extLst>
                    </a:blip>
                    <a:stretch>
                      <a:fillRect/>
                    </a:stretch>
                  </pic:blipFill>
                  <pic:spPr>
                    <a:xfrm>
                      <a:off x="0" y="0"/>
                      <a:ext cx="1114425" cy="596265"/>
                    </a:xfrm>
                    <a:prstGeom prst="rect">
                      <a:avLst/>
                    </a:prstGeom>
                  </pic:spPr>
                </pic:pic>
              </a:graphicData>
            </a:graphic>
            <wp14:sizeRelH relativeFrom="margin">
              <wp14:pctWidth>0</wp14:pctWidth>
            </wp14:sizeRelH>
            <wp14:sizeRelV relativeFrom="margin">
              <wp14:pctHeight>0</wp14:pctHeight>
            </wp14:sizeRelV>
          </wp:anchor>
        </w:drawing>
      </w:r>
      <w:r w:rsidRPr="001979C6">
        <w:t>H</w:t>
      </w:r>
      <w:r w:rsidRPr="001979C6">
        <w:rPr>
          <w:vertAlign w:val="subscript"/>
        </w:rPr>
        <w:t>3</w:t>
      </w:r>
      <w:r w:rsidRPr="001979C6">
        <w:t>O</w:t>
      </w:r>
      <w:r w:rsidRPr="001979C6">
        <w:rPr>
          <w:vertAlign w:val="superscript"/>
        </w:rPr>
        <w:t>+</w:t>
      </w:r>
      <w:r w:rsidRPr="001979C6">
        <w:tab/>
        <w:t>waterhoudend zuur</w:t>
      </w:r>
      <w:bookmarkEnd w:id="355"/>
      <w:bookmarkEnd w:id="356"/>
    </w:p>
    <w:p w14:paraId="7980F8FC" w14:textId="77777777" w:rsidR="007658FC" w:rsidRPr="001979C6" w:rsidRDefault="007658FC" w:rsidP="007658FC">
      <w:pPr>
        <w:pStyle w:val="voorbeeld"/>
        <w:rPr>
          <w:b w:val="0"/>
        </w:rPr>
      </w:pPr>
      <w:r w:rsidRPr="001979C6">
        <w:t xml:space="preserve">synoniem: </w:t>
      </w:r>
      <w:r w:rsidRPr="001979C6">
        <w:rPr>
          <w:b w:val="0"/>
        </w:rPr>
        <w:t>hydroxoniumion</w:t>
      </w:r>
    </w:p>
    <w:p w14:paraId="63DCC32C" w14:textId="77777777" w:rsidR="007658FC" w:rsidRPr="001979C6" w:rsidRDefault="007658FC" w:rsidP="007658FC">
      <w:pPr>
        <w:pStyle w:val="voorbeeld"/>
        <w:rPr>
          <w:b w:val="0"/>
        </w:rPr>
      </w:pPr>
      <w:r w:rsidRPr="001979C6">
        <w:t xml:space="preserve">waarvoor: </w:t>
      </w:r>
      <w:r w:rsidRPr="001979C6">
        <w:rPr>
          <w:b w:val="0"/>
        </w:rPr>
        <w:t>Vanwege het veelvuldig gebruik van dit reagens is dit geen allesomvattend lemma. H</w:t>
      </w:r>
      <w:r w:rsidRPr="001979C6">
        <w:rPr>
          <w:b w:val="0"/>
          <w:vertAlign w:val="subscript"/>
        </w:rPr>
        <w:t>3</w:t>
      </w:r>
      <w:r w:rsidRPr="001979C6">
        <w:rPr>
          <w:b w:val="0"/>
        </w:rPr>
        <w:t>O</w:t>
      </w:r>
      <w:r w:rsidRPr="001979C6">
        <w:rPr>
          <w:b w:val="0"/>
          <w:vertAlign w:val="superscript"/>
        </w:rPr>
        <w:t>+</w:t>
      </w:r>
      <w:r w:rsidRPr="001979C6">
        <w:rPr>
          <w:b w:val="0"/>
        </w:rPr>
        <w:t xml:space="preserve"> is een algemene notatie voor waterhoudend zuur. Het negatieve tegenion (tribune-ion) is weggelaten. In het algemeen wordt waterhoudend zuur gebruikt voor veel hydrolysereacties en bij reacties waarvoor zure opwerking nodig is.</w:t>
      </w:r>
    </w:p>
    <w:p w14:paraId="273850EB" w14:textId="77777777" w:rsidR="007658FC" w:rsidRPr="001979C6" w:rsidRDefault="007658FC" w:rsidP="007658FC">
      <w:pPr>
        <w:pStyle w:val="voorbeeld"/>
        <w:rPr>
          <w:b w:val="0"/>
        </w:rPr>
      </w:pPr>
      <w:r w:rsidRPr="001979C6">
        <w:t xml:space="preserve">vergelijk: </w:t>
      </w:r>
      <w:r w:rsidRPr="001979C6">
        <w:rPr>
          <w:b w:val="0"/>
        </w:rPr>
        <w:t>H</w:t>
      </w:r>
      <w:r w:rsidRPr="001979C6">
        <w:rPr>
          <w:b w:val="0"/>
          <w:vertAlign w:val="subscript"/>
        </w:rPr>
        <w:t>2</w:t>
      </w:r>
      <w:r w:rsidRPr="001979C6">
        <w:rPr>
          <w:b w:val="0"/>
        </w:rPr>
        <w:t>O/H</w:t>
      </w:r>
      <w:r w:rsidRPr="001979C6">
        <w:rPr>
          <w:b w:val="0"/>
          <w:vertAlign w:val="subscript"/>
        </w:rPr>
        <w:t>2</w:t>
      </w:r>
      <w:r w:rsidRPr="001979C6">
        <w:rPr>
          <w:b w:val="0"/>
        </w:rPr>
        <w:t>SO</w:t>
      </w:r>
      <w:r w:rsidRPr="001979C6">
        <w:rPr>
          <w:b w:val="0"/>
          <w:vertAlign w:val="subscript"/>
        </w:rPr>
        <w:t>4</w:t>
      </w:r>
      <w:r w:rsidRPr="001979C6">
        <w:rPr>
          <w:b w:val="0"/>
        </w:rPr>
        <w:t>, H</w:t>
      </w:r>
      <w:r w:rsidRPr="001979C6">
        <w:rPr>
          <w:b w:val="0"/>
          <w:vertAlign w:val="subscript"/>
        </w:rPr>
        <w:t>2</w:t>
      </w:r>
      <w:r w:rsidRPr="001979C6">
        <w:rPr>
          <w:b w:val="0"/>
        </w:rPr>
        <w:t>O/H</w:t>
      </w:r>
      <w:r w:rsidRPr="001979C6">
        <w:rPr>
          <w:b w:val="0"/>
          <w:vertAlign w:val="subscript"/>
        </w:rPr>
        <w:t>3</w:t>
      </w:r>
      <w:r w:rsidRPr="001979C6">
        <w:rPr>
          <w:b w:val="0"/>
        </w:rPr>
        <w:t>PO</w:t>
      </w:r>
      <w:r w:rsidRPr="001979C6">
        <w:rPr>
          <w:b w:val="0"/>
          <w:vertAlign w:val="subscript"/>
        </w:rPr>
        <w:t>4</w:t>
      </w:r>
    </w:p>
    <w:p w14:paraId="36850A5C" w14:textId="77777777" w:rsidR="007658FC" w:rsidRPr="001979C6" w:rsidRDefault="007658FC" w:rsidP="007658FC">
      <w:pPr>
        <w:pStyle w:val="voorbeeld"/>
      </w:pPr>
      <w:r w:rsidRPr="001979C6">
        <w:t>voorbeeld 1: zure opwerking</w:t>
      </w:r>
    </w:p>
    <w:p w14:paraId="28EB2DBC" w14:textId="77777777" w:rsidR="007658FC" w:rsidRPr="001979C6" w:rsidRDefault="007658FC" w:rsidP="00967964">
      <w:pPr>
        <w:pStyle w:val="vgl"/>
      </w:pPr>
      <w:r w:rsidRPr="001979C6">
        <w:rPr>
          <w:noProof/>
        </w:rPr>
        <w:drawing>
          <wp:inline distT="0" distB="0" distL="0" distR="0" wp14:anchorId="48528660" wp14:editId="20F9F19C">
            <wp:extent cx="5602406" cy="1057408"/>
            <wp:effectExtent l="0" t="0" r="0" b="9525"/>
            <wp:docPr id="331"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617487" cy="1060254"/>
                    </a:xfrm>
                    <a:prstGeom prst="rect">
                      <a:avLst/>
                    </a:prstGeom>
                    <a:noFill/>
                    <a:ln>
                      <a:noFill/>
                    </a:ln>
                  </pic:spPr>
                </pic:pic>
              </a:graphicData>
            </a:graphic>
          </wp:inline>
        </w:drawing>
      </w:r>
    </w:p>
    <w:p w14:paraId="6146559E" w14:textId="77777777" w:rsidR="007658FC" w:rsidRPr="001979C6" w:rsidRDefault="007658FC" w:rsidP="007658FC">
      <w:pPr>
        <w:pStyle w:val="voorbeeld"/>
      </w:pPr>
      <w:r w:rsidRPr="001979C6">
        <w:t>voorbeeld 2: hydrering van alkeen tot alcohol</w:t>
      </w:r>
    </w:p>
    <w:p w14:paraId="624F83CF" w14:textId="77777777" w:rsidR="007658FC" w:rsidRPr="001979C6" w:rsidRDefault="007658FC" w:rsidP="00967964">
      <w:pPr>
        <w:pStyle w:val="vgl"/>
      </w:pPr>
      <w:r w:rsidRPr="001979C6">
        <w:rPr>
          <w:noProof/>
        </w:rPr>
        <w:drawing>
          <wp:inline distT="0" distB="0" distL="0" distR="0" wp14:anchorId="2FB6B441" wp14:editId="0F2DFF80">
            <wp:extent cx="5213445" cy="657552"/>
            <wp:effectExtent l="0" t="0" r="6350" b="9525"/>
            <wp:docPr id="300"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227946" cy="659381"/>
                    </a:xfrm>
                    <a:prstGeom prst="rect">
                      <a:avLst/>
                    </a:prstGeom>
                    <a:noFill/>
                    <a:ln>
                      <a:noFill/>
                    </a:ln>
                  </pic:spPr>
                </pic:pic>
              </a:graphicData>
            </a:graphic>
          </wp:inline>
        </w:drawing>
      </w:r>
    </w:p>
    <w:p w14:paraId="1F808E3E" w14:textId="77777777" w:rsidR="007658FC" w:rsidRPr="001979C6" w:rsidRDefault="007658FC" w:rsidP="007658FC">
      <w:pPr>
        <w:pStyle w:val="voorbeeld"/>
      </w:pPr>
      <w:r w:rsidRPr="001979C6">
        <w:t xml:space="preserve">voorbeeld 3: ringopening van epoxide geeft </w:t>
      </w:r>
      <w:r w:rsidRPr="001979C6">
        <w:rPr>
          <w:i/>
        </w:rPr>
        <w:t>trans</w:t>
      </w:r>
      <w:r w:rsidRPr="001979C6">
        <w:t>-diol</w:t>
      </w:r>
    </w:p>
    <w:p w14:paraId="21DDA589" w14:textId="77777777" w:rsidR="007658FC" w:rsidRPr="001979C6" w:rsidRDefault="007658FC" w:rsidP="00967964">
      <w:pPr>
        <w:pStyle w:val="vgl"/>
      </w:pPr>
      <w:r w:rsidRPr="001979C6">
        <w:rPr>
          <w:noProof/>
        </w:rPr>
        <w:drawing>
          <wp:inline distT="0" distB="0" distL="0" distR="0" wp14:anchorId="72AF9BD3" wp14:editId="55F9F50C">
            <wp:extent cx="5448300" cy="790575"/>
            <wp:effectExtent l="0" t="0" r="0" b="9525"/>
            <wp:docPr id="302"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503930" cy="798647"/>
                    </a:xfrm>
                    <a:prstGeom prst="rect">
                      <a:avLst/>
                    </a:prstGeom>
                    <a:noFill/>
                    <a:ln>
                      <a:noFill/>
                    </a:ln>
                  </pic:spPr>
                </pic:pic>
              </a:graphicData>
            </a:graphic>
          </wp:inline>
        </w:drawing>
      </w:r>
    </w:p>
    <w:p w14:paraId="4F243769" w14:textId="77777777" w:rsidR="007658FC" w:rsidRPr="001979C6" w:rsidRDefault="007658FC" w:rsidP="007658FC">
      <w:pPr>
        <w:pStyle w:val="voorbeeld"/>
      </w:pPr>
      <w:r w:rsidRPr="001979C6">
        <w:t>voorbeeld 4: hydrolyse van ester levert carbonzuur</w:t>
      </w:r>
    </w:p>
    <w:p w14:paraId="3B6E8B4A" w14:textId="77777777" w:rsidR="007658FC" w:rsidRPr="001979C6" w:rsidRDefault="007658FC" w:rsidP="00967964">
      <w:pPr>
        <w:pStyle w:val="vgl"/>
      </w:pPr>
      <w:r w:rsidRPr="001979C6">
        <w:rPr>
          <w:noProof/>
        </w:rPr>
        <w:drawing>
          <wp:inline distT="0" distB="0" distL="0" distR="0" wp14:anchorId="713AAFE3" wp14:editId="737A9232">
            <wp:extent cx="4886325" cy="1257300"/>
            <wp:effectExtent l="0" t="0" r="9525" b="0"/>
            <wp:docPr id="319"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886325" cy="1257300"/>
                    </a:xfrm>
                    <a:prstGeom prst="rect">
                      <a:avLst/>
                    </a:prstGeom>
                    <a:noFill/>
                    <a:ln>
                      <a:noFill/>
                    </a:ln>
                  </pic:spPr>
                </pic:pic>
              </a:graphicData>
            </a:graphic>
          </wp:inline>
        </w:drawing>
      </w:r>
    </w:p>
    <w:p w14:paraId="1AE26F0D" w14:textId="77777777" w:rsidR="007658FC" w:rsidRPr="001979C6" w:rsidRDefault="007658FC" w:rsidP="007658FC">
      <w:pPr>
        <w:pStyle w:val="voorbeeld"/>
      </w:pPr>
      <w:r w:rsidRPr="001979C6">
        <w:t>voorbeeld 5: hydrolyse van acetaal levert keton</w:t>
      </w:r>
    </w:p>
    <w:p w14:paraId="7BCAFF0A" w14:textId="77777777" w:rsidR="007658FC" w:rsidRPr="001979C6" w:rsidRDefault="007658FC" w:rsidP="00967964">
      <w:pPr>
        <w:pStyle w:val="vgl"/>
      </w:pPr>
      <w:r w:rsidRPr="001979C6">
        <w:rPr>
          <w:noProof/>
        </w:rPr>
        <w:drawing>
          <wp:inline distT="0" distB="0" distL="0" distR="0" wp14:anchorId="40477662" wp14:editId="10956EF0">
            <wp:extent cx="4442347" cy="956549"/>
            <wp:effectExtent l="0" t="0" r="0" b="0"/>
            <wp:docPr id="332"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4546035" cy="978876"/>
                    </a:xfrm>
                    <a:prstGeom prst="rect">
                      <a:avLst/>
                    </a:prstGeom>
                  </pic:spPr>
                </pic:pic>
              </a:graphicData>
            </a:graphic>
          </wp:inline>
        </w:drawing>
      </w:r>
    </w:p>
    <w:p w14:paraId="35A7211D" w14:textId="77777777" w:rsidR="007658FC" w:rsidRPr="001979C6" w:rsidRDefault="007658FC" w:rsidP="007658FC">
      <w:r w:rsidRPr="001979C6">
        <w:br w:type="page"/>
      </w:r>
    </w:p>
    <w:p w14:paraId="67AE2063" w14:textId="1BA8F69E" w:rsidR="007658FC" w:rsidRPr="001979C6" w:rsidRDefault="00A23CD5" w:rsidP="00832D19">
      <w:pPr>
        <w:pStyle w:val="Kop3"/>
      </w:pPr>
      <w:bookmarkStart w:id="357" w:name="_Toc504672676"/>
      <w:bookmarkStart w:id="358" w:name="_Toc4596411"/>
      <w:r>
        <w:lastRenderedPageBreak/>
        <w:pict w14:anchorId="1E1D616A">
          <v:shape id="_x0000_s1031" type="#_x0000_t75" style="position:absolute;left:0;text-align:left;margin-left:378.35pt;margin-top:.35pt;width:75.1pt;height:53.9pt;z-index:251668480;mso-position-horizontal-relative:text;mso-position-vertical-relative:text">
            <v:imagedata r:id="rId427" o:title=""/>
            <w10:wrap type="square"/>
          </v:shape>
        </w:pict>
      </w:r>
      <w:r w:rsidR="007658FC" w:rsidRPr="001979C6">
        <w:t>HCl</w:t>
      </w:r>
      <w:r w:rsidR="007658FC" w:rsidRPr="001979C6">
        <w:tab/>
        <w:t>waterstofchloride</w:t>
      </w:r>
      <w:bookmarkEnd w:id="357"/>
      <w:bookmarkEnd w:id="358"/>
    </w:p>
    <w:p w14:paraId="46FD89BB" w14:textId="77777777" w:rsidR="007658FC" w:rsidRPr="001979C6" w:rsidRDefault="007658FC" w:rsidP="007658FC">
      <w:pPr>
        <w:pStyle w:val="voorbeeld"/>
        <w:rPr>
          <w:b w:val="0"/>
        </w:rPr>
      </w:pPr>
      <w:r w:rsidRPr="001979C6">
        <w:t>waarvoor:</w:t>
      </w:r>
      <w:r w:rsidRPr="001979C6">
        <w:rPr>
          <w:b w:val="0"/>
        </w:rPr>
        <w:t xml:space="preserve"> Waterstofchloride is een sterk zuur. Als reagens kan het reageren met de meervoudige bindingen in alkenen en alkynen, waarbij chloorverbindingen gevormd worden. Het kan ook alcoholen omzetten in chlooralkanen.</w:t>
      </w:r>
    </w:p>
    <w:p w14:paraId="079997AA" w14:textId="77777777" w:rsidR="007658FC" w:rsidRPr="001979C6" w:rsidRDefault="007658FC" w:rsidP="007658FC">
      <w:pPr>
        <w:pStyle w:val="voorbeeld"/>
      </w:pPr>
      <w:r w:rsidRPr="001979C6">
        <w:t>voorbeeld 1: hydrohalogenering – omzetting alkeen in chlooralkaan</w:t>
      </w:r>
    </w:p>
    <w:p w14:paraId="2A5C083C" w14:textId="77777777" w:rsidR="007658FC" w:rsidRPr="001979C6" w:rsidRDefault="007658FC" w:rsidP="007658FC">
      <w:pPr>
        <w:pStyle w:val="voorbeeld"/>
      </w:pPr>
      <w:r w:rsidRPr="001979C6">
        <w:drawing>
          <wp:inline distT="0" distB="0" distL="0" distR="0" wp14:anchorId="3CE838DE" wp14:editId="33DA8254">
            <wp:extent cx="5257800" cy="666750"/>
            <wp:effectExtent l="0" t="0" r="0" b="0"/>
            <wp:docPr id="343"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257800" cy="666750"/>
                    </a:xfrm>
                    <a:prstGeom prst="rect">
                      <a:avLst/>
                    </a:prstGeom>
                    <a:noFill/>
                    <a:ln>
                      <a:noFill/>
                    </a:ln>
                  </pic:spPr>
                </pic:pic>
              </a:graphicData>
            </a:graphic>
          </wp:inline>
        </w:drawing>
      </w:r>
    </w:p>
    <w:p w14:paraId="27B4B778" w14:textId="77777777" w:rsidR="007658FC" w:rsidRPr="001979C6" w:rsidRDefault="007658FC" w:rsidP="007658FC">
      <w:pPr>
        <w:pStyle w:val="voorbeeld"/>
      </w:pPr>
      <w:r w:rsidRPr="001979C6">
        <w:t>voorbeeld 2: hydrohalogenering – omzetting alkyn in chlooralkeen</w:t>
      </w:r>
    </w:p>
    <w:p w14:paraId="5AEF4FFB" w14:textId="77777777" w:rsidR="007658FC" w:rsidRPr="001979C6" w:rsidRDefault="007658FC" w:rsidP="007658FC">
      <w:r w:rsidRPr="001979C6">
        <w:rPr>
          <w:noProof/>
        </w:rPr>
        <w:drawing>
          <wp:inline distT="0" distB="0" distL="0" distR="0" wp14:anchorId="60C696A6" wp14:editId="3D8E38BE">
            <wp:extent cx="3186752" cy="601833"/>
            <wp:effectExtent l="0" t="0" r="0" b="8255"/>
            <wp:docPr id="344"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3259682" cy="615606"/>
                    </a:xfrm>
                    <a:prstGeom prst="rect">
                      <a:avLst/>
                    </a:prstGeom>
                  </pic:spPr>
                </pic:pic>
              </a:graphicData>
            </a:graphic>
          </wp:inline>
        </w:drawing>
      </w:r>
    </w:p>
    <w:p w14:paraId="29DC44C6" w14:textId="77777777" w:rsidR="007658FC" w:rsidRPr="001979C6" w:rsidRDefault="007658FC" w:rsidP="007658FC">
      <w:pPr>
        <w:pStyle w:val="voorbeeld"/>
      </w:pPr>
      <w:r w:rsidRPr="001979C6">
        <w:t>voorbeeld 3: hydrohalogenering – omzetting alkyn in tweelingdichloride</w:t>
      </w:r>
    </w:p>
    <w:p w14:paraId="02472BB0" w14:textId="77777777" w:rsidR="007658FC" w:rsidRPr="001979C6" w:rsidRDefault="007658FC" w:rsidP="007658FC">
      <w:pPr>
        <w:pStyle w:val="voorbeeld"/>
      </w:pPr>
      <w:r w:rsidRPr="001979C6">
        <w:drawing>
          <wp:inline distT="0" distB="0" distL="0" distR="0" wp14:anchorId="1423B415" wp14:editId="38C0420D">
            <wp:extent cx="3207385" cy="621030"/>
            <wp:effectExtent l="0" t="0" r="0" b="7620"/>
            <wp:docPr id="664" name="Afbeelding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224914" cy="624424"/>
                    </a:xfrm>
                    <a:prstGeom prst="rect">
                      <a:avLst/>
                    </a:prstGeom>
                    <a:noFill/>
                    <a:ln>
                      <a:noFill/>
                    </a:ln>
                  </pic:spPr>
                </pic:pic>
              </a:graphicData>
            </a:graphic>
          </wp:inline>
        </w:drawing>
      </w:r>
    </w:p>
    <w:p w14:paraId="7F63A48C" w14:textId="77777777" w:rsidR="007658FC" w:rsidRPr="001979C6" w:rsidRDefault="007658FC" w:rsidP="007658FC">
      <w:pPr>
        <w:pStyle w:val="voorbeeld"/>
      </w:pPr>
      <w:r w:rsidRPr="001979C6">
        <w:t>voorbeeld 4: omzetting alcohol in chlooralkaan (S</w:t>
      </w:r>
      <w:r w:rsidRPr="001979C6">
        <w:rPr>
          <w:vertAlign w:val="subscript"/>
        </w:rPr>
        <w:t>N</w:t>
      </w:r>
      <w:r w:rsidRPr="001979C6">
        <w:t>2)</w:t>
      </w:r>
    </w:p>
    <w:p w14:paraId="2CAC961C" w14:textId="77777777" w:rsidR="007658FC" w:rsidRPr="001979C6" w:rsidRDefault="007658FC" w:rsidP="007658FC">
      <w:r w:rsidRPr="001979C6">
        <w:rPr>
          <w:noProof/>
        </w:rPr>
        <w:drawing>
          <wp:inline distT="0" distB="0" distL="0" distR="0" wp14:anchorId="42B2BDF2" wp14:editId="5E2DC2DB">
            <wp:extent cx="5753100" cy="552450"/>
            <wp:effectExtent l="0" t="0" r="0" b="0"/>
            <wp:docPr id="346"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753100" cy="552450"/>
                    </a:xfrm>
                    <a:prstGeom prst="rect">
                      <a:avLst/>
                    </a:prstGeom>
                    <a:noFill/>
                    <a:ln>
                      <a:noFill/>
                    </a:ln>
                  </pic:spPr>
                </pic:pic>
              </a:graphicData>
            </a:graphic>
          </wp:inline>
        </w:drawing>
      </w:r>
    </w:p>
    <w:p w14:paraId="74077554" w14:textId="77777777" w:rsidR="007658FC" w:rsidRPr="001979C6" w:rsidRDefault="007658FC" w:rsidP="007658FC">
      <w:pPr>
        <w:pStyle w:val="voorbeeld"/>
      </w:pPr>
      <w:r w:rsidRPr="001979C6">
        <w:t>voorbeeld 4: omzetting alcohol in chlooralkaan (S</w:t>
      </w:r>
      <w:r w:rsidRPr="001979C6">
        <w:rPr>
          <w:vertAlign w:val="subscript"/>
        </w:rPr>
        <w:t>N</w:t>
      </w:r>
      <w:r w:rsidRPr="001979C6">
        <w:t>1)</w:t>
      </w:r>
    </w:p>
    <w:p w14:paraId="5D2D0A74" w14:textId="77777777" w:rsidR="007658FC" w:rsidRPr="001979C6" w:rsidRDefault="007658FC" w:rsidP="007658FC">
      <w:r w:rsidRPr="001979C6">
        <w:rPr>
          <w:noProof/>
        </w:rPr>
        <w:drawing>
          <wp:inline distT="0" distB="0" distL="0" distR="0" wp14:anchorId="1C993283" wp14:editId="3C339518">
            <wp:extent cx="5303520" cy="731520"/>
            <wp:effectExtent l="0" t="0" r="0" b="0"/>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303520" cy="731520"/>
                    </a:xfrm>
                    <a:prstGeom prst="rect">
                      <a:avLst/>
                    </a:prstGeom>
                    <a:noFill/>
                    <a:ln>
                      <a:noFill/>
                    </a:ln>
                  </pic:spPr>
                </pic:pic>
              </a:graphicData>
            </a:graphic>
          </wp:inline>
        </w:drawing>
      </w:r>
    </w:p>
    <w:p w14:paraId="23F6F68F" w14:textId="77777777" w:rsidR="007658FC" w:rsidRPr="001979C6" w:rsidRDefault="007658FC" w:rsidP="007658FC">
      <w:pPr>
        <w:pStyle w:val="voorbeeld"/>
        <w:rPr>
          <w:i/>
        </w:rPr>
      </w:pPr>
      <w:r w:rsidRPr="001979C6">
        <w:t xml:space="preserve">hoe: </w:t>
      </w:r>
      <w:r w:rsidRPr="001979C6">
        <w:rPr>
          <w:i/>
        </w:rPr>
        <w:t>additie aan alkeen</w:t>
      </w:r>
    </w:p>
    <w:p w14:paraId="545D8D70" w14:textId="77777777" w:rsidR="007658FC" w:rsidRPr="001979C6" w:rsidRDefault="007658FC" w:rsidP="007658FC">
      <w:pPr>
        <w:pStyle w:val="voorbeeld"/>
      </w:pPr>
      <w:r w:rsidRPr="001979C6">
        <w:drawing>
          <wp:inline distT="0" distB="0" distL="0" distR="0" wp14:anchorId="21EB9AD4" wp14:editId="669F7A13">
            <wp:extent cx="4610100" cy="1447800"/>
            <wp:effectExtent l="0" t="0" r="0" b="0"/>
            <wp:docPr id="348"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610100" cy="1447800"/>
                    </a:xfrm>
                    <a:prstGeom prst="rect">
                      <a:avLst/>
                    </a:prstGeom>
                    <a:noFill/>
                    <a:ln>
                      <a:noFill/>
                    </a:ln>
                  </pic:spPr>
                </pic:pic>
              </a:graphicData>
            </a:graphic>
          </wp:inline>
        </w:drawing>
      </w:r>
    </w:p>
    <w:p w14:paraId="2407D216" w14:textId="77777777" w:rsidR="007658FC" w:rsidRPr="001979C6" w:rsidRDefault="007658FC" w:rsidP="007658FC">
      <w:r w:rsidRPr="001979C6">
        <w:br w:type="page"/>
      </w:r>
    </w:p>
    <w:p w14:paraId="5B136C02" w14:textId="77777777" w:rsidR="007658FC" w:rsidRPr="001979C6" w:rsidRDefault="007658FC" w:rsidP="007658FC">
      <w:pPr>
        <w:pStyle w:val="voorbeeld"/>
      </w:pPr>
      <w:r w:rsidRPr="001979C6">
        <w:lastRenderedPageBreak/>
        <w:t>HCl (vervolg)</w:t>
      </w:r>
    </w:p>
    <w:p w14:paraId="132376A6" w14:textId="77777777" w:rsidR="007658FC" w:rsidRPr="001979C6" w:rsidRDefault="007658FC" w:rsidP="007658FC">
      <w:pPr>
        <w:pStyle w:val="voorbeeld"/>
        <w:rPr>
          <w:i/>
        </w:rPr>
      </w:pPr>
      <w:r w:rsidRPr="001979C6">
        <w:t xml:space="preserve">hoe: </w:t>
      </w:r>
      <w:r w:rsidRPr="001979C6">
        <w:rPr>
          <w:i/>
        </w:rPr>
        <w:t>additie aan alkyn</w:t>
      </w:r>
    </w:p>
    <w:p w14:paraId="528B83B0" w14:textId="77777777" w:rsidR="007658FC" w:rsidRPr="001979C6" w:rsidRDefault="007658FC" w:rsidP="007658FC">
      <w:r w:rsidRPr="001979C6">
        <w:t>Additie van 1 equivalent HBr geeft vinylchloride (chlooretheen); additie van een tweede equivalent geeft een buurdichloride.</w:t>
      </w:r>
    </w:p>
    <w:p w14:paraId="4D47D86B" w14:textId="77777777" w:rsidR="007658FC" w:rsidRPr="001979C6" w:rsidRDefault="007658FC" w:rsidP="007658FC">
      <w:r w:rsidRPr="001979C6">
        <w:rPr>
          <w:noProof/>
        </w:rPr>
        <w:drawing>
          <wp:inline distT="0" distB="0" distL="0" distR="0" wp14:anchorId="0F1B1A8C" wp14:editId="1DD63910">
            <wp:extent cx="4953000" cy="2552700"/>
            <wp:effectExtent l="0" t="0" r="0" b="0"/>
            <wp:docPr id="349"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953000" cy="2552700"/>
                    </a:xfrm>
                    <a:prstGeom prst="rect">
                      <a:avLst/>
                    </a:prstGeom>
                    <a:noFill/>
                    <a:ln>
                      <a:noFill/>
                    </a:ln>
                  </pic:spPr>
                </pic:pic>
              </a:graphicData>
            </a:graphic>
          </wp:inline>
        </w:drawing>
      </w:r>
    </w:p>
    <w:p w14:paraId="584666C6" w14:textId="77777777" w:rsidR="007658FC" w:rsidRPr="001979C6" w:rsidRDefault="007658FC" w:rsidP="007658FC">
      <w:pPr>
        <w:pStyle w:val="voorbeeld"/>
        <w:rPr>
          <w:i/>
        </w:rPr>
      </w:pPr>
      <w:r w:rsidRPr="001979C6">
        <w:t xml:space="preserve">hoe: </w:t>
      </w:r>
      <w:r w:rsidRPr="001979C6">
        <w:rPr>
          <w:i/>
        </w:rPr>
        <w:t>vorming chlooralkaan uit alcohol</w:t>
      </w:r>
    </w:p>
    <w:p w14:paraId="1FE194F8" w14:textId="77777777" w:rsidR="007658FC" w:rsidRPr="001979C6" w:rsidRDefault="007658FC" w:rsidP="007658FC">
      <w:pPr>
        <w:rPr>
          <w:vertAlign w:val="subscript"/>
        </w:rPr>
      </w:pPr>
      <w:r w:rsidRPr="001979C6">
        <w:t>Protonering van OH door HCl vormt een goede LG (H</w:t>
      </w:r>
      <w:r w:rsidRPr="001979C6">
        <w:rPr>
          <w:vertAlign w:val="subscript"/>
        </w:rPr>
        <w:t>2</w:t>
      </w:r>
      <w:r w:rsidRPr="001979C6">
        <w:t>O). Als er geen stabiel carbokation kan worden gevormd, verloopt de reactie via S</w:t>
      </w:r>
      <w:r w:rsidRPr="001979C6">
        <w:rPr>
          <w:vertAlign w:val="subscript"/>
        </w:rPr>
        <w:t>N</w:t>
      </w:r>
      <w:r w:rsidRPr="001979C6">
        <w:t>2</w:t>
      </w:r>
      <w:r w:rsidRPr="001979C6">
        <w:rPr>
          <w:vertAlign w:val="subscript"/>
        </w:rPr>
        <w:t>:</w:t>
      </w:r>
    </w:p>
    <w:p w14:paraId="2C1CBC2C" w14:textId="77777777" w:rsidR="007658FC" w:rsidRPr="001979C6" w:rsidRDefault="007658FC" w:rsidP="007658FC">
      <w:pPr>
        <w:rPr>
          <w:vertAlign w:val="subscript"/>
        </w:rPr>
      </w:pPr>
      <w:r w:rsidRPr="001979C6">
        <w:rPr>
          <w:noProof/>
        </w:rPr>
        <w:drawing>
          <wp:inline distT="0" distB="0" distL="0" distR="0" wp14:anchorId="3E57EA3D" wp14:editId="4DC1EE51">
            <wp:extent cx="5577840" cy="1188720"/>
            <wp:effectExtent l="0" t="0" r="3810" b="0"/>
            <wp:docPr id="350"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577840" cy="1188720"/>
                    </a:xfrm>
                    <a:prstGeom prst="rect">
                      <a:avLst/>
                    </a:prstGeom>
                    <a:noFill/>
                    <a:ln>
                      <a:noFill/>
                    </a:ln>
                  </pic:spPr>
                </pic:pic>
              </a:graphicData>
            </a:graphic>
          </wp:inline>
        </w:drawing>
      </w:r>
    </w:p>
    <w:p w14:paraId="656BA1CC" w14:textId="77777777" w:rsidR="007658FC" w:rsidRPr="001979C6" w:rsidRDefault="007658FC" w:rsidP="007658FC">
      <w:r w:rsidRPr="001979C6">
        <w:t>In situaties waarin een stabieler carbokation kan worden gevormd (e.g. met tertiaire alcoholen), verloopt de reactie via S</w:t>
      </w:r>
      <w:r w:rsidRPr="001979C6">
        <w:rPr>
          <w:vertAlign w:val="subscript"/>
        </w:rPr>
        <w:t>N</w:t>
      </w:r>
      <w:r w:rsidRPr="001979C6">
        <w:t>1:</w:t>
      </w:r>
    </w:p>
    <w:p w14:paraId="6D2B09B1" w14:textId="77777777" w:rsidR="007658FC" w:rsidRPr="001979C6" w:rsidRDefault="007658FC" w:rsidP="007658FC">
      <w:r w:rsidRPr="001979C6">
        <w:rPr>
          <w:noProof/>
        </w:rPr>
        <w:drawing>
          <wp:inline distT="0" distB="0" distL="0" distR="0" wp14:anchorId="23E07032" wp14:editId="743CEEAD">
            <wp:extent cx="5429250" cy="1285875"/>
            <wp:effectExtent l="0" t="0" r="0" b="9525"/>
            <wp:docPr id="351"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429250" cy="1285875"/>
                    </a:xfrm>
                    <a:prstGeom prst="rect">
                      <a:avLst/>
                    </a:prstGeom>
                    <a:noFill/>
                    <a:ln>
                      <a:noFill/>
                    </a:ln>
                  </pic:spPr>
                </pic:pic>
              </a:graphicData>
            </a:graphic>
          </wp:inline>
        </w:drawing>
      </w:r>
    </w:p>
    <w:p w14:paraId="271FAB70" w14:textId="77777777" w:rsidR="007658FC" w:rsidRPr="001979C6" w:rsidRDefault="007658FC" w:rsidP="007658FC">
      <w:r w:rsidRPr="001979C6">
        <w:br w:type="page"/>
      </w:r>
    </w:p>
    <w:p w14:paraId="05009CF7" w14:textId="64F2E16F" w:rsidR="007658FC" w:rsidRPr="001979C6" w:rsidRDefault="00A23CD5" w:rsidP="00832D19">
      <w:pPr>
        <w:pStyle w:val="Kop3"/>
      </w:pPr>
      <w:bookmarkStart w:id="359" w:name="_Toc504672678"/>
      <w:bookmarkStart w:id="360" w:name="_Toc4596412"/>
      <w:r>
        <w:lastRenderedPageBreak/>
        <w:pict w14:anchorId="039268D4">
          <v:shape id="_x0000_s1032" type="#_x0000_t75" style="position:absolute;left:0;text-align:left;margin-left:366.1pt;margin-top:.35pt;width:87.15pt;height:49.4pt;z-index:251669504;mso-position-horizontal-relative:text;mso-position-vertical-relative:text">
            <v:imagedata r:id="rId859" o:title=""/>
            <w10:wrap type="square"/>
          </v:shape>
        </w:pict>
      </w:r>
      <w:r w:rsidR="007658FC" w:rsidRPr="001979C6">
        <w:t>Hg(OAc)</w:t>
      </w:r>
      <w:r w:rsidR="007658FC" w:rsidRPr="001979C6">
        <w:rPr>
          <w:vertAlign w:val="subscript"/>
        </w:rPr>
        <w:t>2</w:t>
      </w:r>
      <w:r w:rsidR="007658FC" w:rsidRPr="001979C6">
        <w:tab/>
        <w:t>kwik(II)acetaat</w:t>
      </w:r>
      <w:bookmarkEnd w:id="359"/>
      <w:bookmarkEnd w:id="360"/>
    </w:p>
    <w:p w14:paraId="45B85334" w14:textId="77777777" w:rsidR="007658FC" w:rsidRPr="001979C6" w:rsidRDefault="007658FC" w:rsidP="007658FC">
      <w:pPr>
        <w:pStyle w:val="voorbeeld"/>
        <w:rPr>
          <w:b w:val="0"/>
        </w:rPr>
      </w:pPr>
      <w:r w:rsidRPr="001979C6">
        <w:t>waarvoor:</w:t>
      </w:r>
      <w:r w:rsidRPr="001979C6">
        <w:rPr>
          <w:b w:val="0"/>
        </w:rPr>
        <w:t xml:space="preserve"> Kwik(II)acetaat is een nuttig reagens voor de oxymercuratie van alkenen en alkynen. Het maakt de dubbele bindingen meer reactief voor nucleofiele aanval door nucleofielen zoals water en alcoholen. Het kwik wordt verwijderd met NaBH</w:t>
      </w:r>
      <w:r w:rsidRPr="001979C6">
        <w:rPr>
          <w:b w:val="0"/>
          <w:vertAlign w:val="subscript"/>
        </w:rPr>
        <w:t>4</w:t>
      </w:r>
      <w:r w:rsidRPr="001979C6">
        <w:rPr>
          <w:b w:val="0"/>
        </w:rPr>
        <w:t xml:space="preserve"> (of H</w:t>
      </w:r>
      <w:r w:rsidRPr="001979C6">
        <w:rPr>
          <w:b w:val="0"/>
          <w:vertAlign w:val="subscript"/>
        </w:rPr>
        <w:t>2</w:t>
      </w:r>
      <w:r w:rsidRPr="001979C6">
        <w:rPr>
          <w:b w:val="0"/>
        </w:rPr>
        <w:t>SO</w:t>
      </w:r>
      <w:r w:rsidRPr="001979C6">
        <w:rPr>
          <w:b w:val="0"/>
          <w:vertAlign w:val="subscript"/>
        </w:rPr>
        <w:t>4</w:t>
      </w:r>
      <w:r w:rsidRPr="001979C6">
        <w:rPr>
          <w:b w:val="0"/>
        </w:rPr>
        <w:t xml:space="preserve"> in geval van additie aan alkynen).</w:t>
      </w:r>
    </w:p>
    <w:p w14:paraId="4B5CD3BF" w14:textId="77777777" w:rsidR="007658FC" w:rsidRPr="001979C6" w:rsidRDefault="007658FC" w:rsidP="007658FC">
      <w:pPr>
        <w:pStyle w:val="voorbeeld"/>
        <w:rPr>
          <w:b w:val="0"/>
        </w:rPr>
      </w:pPr>
      <w:r w:rsidRPr="001979C6">
        <w:t xml:space="preserve">vergelijk: </w:t>
      </w:r>
      <w:r w:rsidRPr="001979C6">
        <w:rPr>
          <w:b w:val="0"/>
        </w:rPr>
        <w:t>HgSO</w:t>
      </w:r>
      <w:r w:rsidRPr="001979C6">
        <w:rPr>
          <w:b w:val="0"/>
          <w:vertAlign w:val="subscript"/>
        </w:rPr>
        <w:t>4</w:t>
      </w:r>
      <w:r w:rsidRPr="001979C6">
        <w:rPr>
          <w:b w:val="0"/>
        </w:rPr>
        <w:t>, Hg(OTFA)</w:t>
      </w:r>
      <w:r w:rsidRPr="001979C6">
        <w:rPr>
          <w:b w:val="0"/>
          <w:vertAlign w:val="subscript"/>
        </w:rPr>
        <w:t>2</w:t>
      </w:r>
      <w:r w:rsidRPr="001979C6">
        <w:rPr>
          <w:b w:val="0"/>
        </w:rPr>
        <w:t xml:space="preserve"> is een soortgelijk reagens (TFA = trifluoracetaat).</w:t>
      </w:r>
    </w:p>
    <w:p w14:paraId="433428C5" w14:textId="77777777" w:rsidR="007658FC" w:rsidRPr="001979C6" w:rsidRDefault="007658FC" w:rsidP="007658FC">
      <w:pPr>
        <w:pStyle w:val="voorbeeld"/>
      </w:pPr>
      <w:r w:rsidRPr="001979C6">
        <w:t>voorbeeld 1: oxymercuratie – omzetting alkeen in alcohol</w:t>
      </w:r>
    </w:p>
    <w:p w14:paraId="430CD400" w14:textId="77777777" w:rsidR="007658FC" w:rsidRPr="001979C6" w:rsidRDefault="007658FC" w:rsidP="007658FC">
      <w:r w:rsidRPr="001979C6">
        <w:rPr>
          <w:noProof/>
        </w:rPr>
        <w:drawing>
          <wp:inline distT="0" distB="0" distL="0" distR="0" wp14:anchorId="22A98B2E" wp14:editId="5D4D15FD">
            <wp:extent cx="3541594" cy="721908"/>
            <wp:effectExtent l="0" t="0" r="1905" b="2540"/>
            <wp:docPr id="356"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0"/>
                    <a:stretch>
                      <a:fillRect/>
                    </a:stretch>
                  </pic:blipFill>
                  <pic:spPr>
                    <a:xfrm>
                      <a:off x="0" y="0"/>
                      <a:ext cx="3617300" cy="737340"/>
                    </a:xfrm>
                    <a:prstGeom prst="rect">
                      <a:avLst/>
                    </a:prstGeom>
                  </pic:spPr>
                </pic:pic>
              </a:graphicData>
            </a:graphic>
          </wp:inline>
        </w:drawing>
      </w:r>
    </w:p>
    <w:p w14:paraId="5E2DD3F2" w14:textId="77777777" w:rsidR="007658FC" w:rsidRPr="001979C6" w:rsidRDefault="007658FC" w:rsidP="007658FC">
      <w:pPr>
        <w:pStyle w:val="voorbeeld"/>
      </w:pPr>
      <w:r w:rsidRPr="001979C6">
        <w:t>voorbeeld 2: oxymercuratie – omzetting alkeen in ether</w:t>
      </w:r>
    </w:p>
    <w:p w14:paraId="1F28E3DA" w14:textId="77777777" w:rsidR="007658FC" w:rsidRPr="001979C6" w:rsidRDefault="007658FC" w:rsidP="00967964">
      <w:pPr>
        <w:pStyle w:val="vgl"/>
      </w:pPr>
      <w:r w:rsidRPr="001979C6">
        <w:rPr>
          <w:noProof/>
        </w:rPr>
        <w:drawing>
          <wp:inline distT="0" distB="0" distL="0" distR="0" wp14:anchorId="7151602D" wp14:editId="59E3934F">
            <wp:extent cx="3773606" cy="658188"/>
            <wp:effectExtent l="0" t="0" r="0" b="8890"/>
            <wp:docPr id="3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1"/>
                    <a:stretch>
                      <a:fillRect/>
                    </a:stretch>
                  </pic:blipFill>
                  <pic:spPr>
                    <a:xfrm>
                      <a:off x="0" y="0"/>
                      <a:ext cx="3863119" cy="673801"/>
                    </a:xfrm>
                    <a:prstGeom prst="rect">
                      <a:avLst/>
                    </a:prstGeom>
                  </pic:spPr>
                </pic:pic>
              </a:graphicData>
            </a:graphic>
          </wp:inline>
        </w:drawing>
      </w:r>
    </w:p>
    <w:p w14:paraId="7EB9DC1D" w14:textId="77777777" w:rsidR="007658FC" w:rsidRPr="001979C6" w:rsidRDefault="007658FC" w:rsidP="007658FC">
      <w:pPr>
        <w:pStyle w:val="voorbeeld"/>
      </w:pPr>
      <w:r w:rsidRPr="001979C6">
        <w:t>voorbeeld 3: oxymercuratie – omzetting alkyn in keton</w:t>
      </w:r>
    </w:p>
    <w:p w14:paraId="3B3E2E09" w14:textId="77777777" w:rsidR="007658FC" w:rsidRPr="001979C6" w:rsidRDefault="007658FC" w:rsidP="00967964">
      <w:pPr>
        <w:pStyle w:val="vgl"/>
      </w:pPr>
      <w:r w:rsidRPr="001979C6">
        <w:rPr>
          <w:noProof/>
        </w:rPr>
        <w:drawing>
          <wp:inline distT="0" distB="0" distL="0" distR="0" wp14:anchorId="0A972C5F" wp14:editId="648DF6DA">
            <wp:extent cx="3500651" cy="511044"/>
            <wp:effectExtent l="0" t="0" r="5080" b="3810"/>
            <wp:docPr id="358"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
                    <a:stretch>
                      <a:fillRect/>
                    </a:stretch>
                  </pic:blipFill>
                  <pic:spPr>
                    <a:xfrm>
                      <a:off x="0" y="0"/>
                      <a:ext cx="3643902" cy="531957"/>
                    </a:xfrm>
                    <a:prstGeom prst="rect">
                      <a:avLst/>
                    </a:prstGeom>
                  </pic:spPr>
                </pic:pic>
              </a:graphicData>
            </a:graphic>
          </wp:inline>
        </w:drawing>
      </w:r>
    </w:p>
    <w:p w14:paraId="5B78DF84" w14:textId="77777777" w:rsidR="007658FC" w:rsidRPr="001979C6" w:rsidRDefault="007658FC" w:rsidP="007658FC">
      <w:pPr>
        <w:pStyle w:val="voorbeeld"/>
        <w:rPr>
          <w:i/>
        </w:rPr>
      </w:pPr>
      <w:r w:rsidRPr="001979C6">
        <w:t xml:space="preserve">hoe: </w:t>
      </w:r>
      <w:r w:rsidRPr="001979C6">
        <w:rPr>
          <w:i/>
        </w:rPr>
        <w:t>oxymercuratie van alkeen</w:t>
      </w:r>
    </w:p>
    <w:p w14:paraId="4723B966" w14:textId="77777777" w:rsidR="007658FC" w:rsidRPr="001979C6" w:rsidRDefault="007658FC" w:rsidP="00967964">
      <w:pPr>
        <w:pStyle w:val="vgl"/>
      </w:pPr>
      <w:r w:rsidRPr="001979C6">
        <w:t>In de oxymercuratiereactie reageert een alkeen met kwik(II)acetaat. Hierbij ontstaat een driering met Hg (mercuriniumion). Deze wordt dan aangevallen op het meest gesubstitueerde C door een nucleofiel oplosmiddel (e.g. water).</w:t>
      </w:r>
    </w:p>
    <w:p w14:paraId="408C4DDB" w14:textId="77777777" w:rsidR="007658FC" w:rsidRPr="001979C6" w:rsidRDefault="007658FC" w:rsidP="00967964">
      <w:pPr>
        <w:pStyle w:val="vgl"/>
      </w:pPr>
      <w:r w:rsidRPr="001979C6">
        <w:rPr>
          <w:noProof/>
        </w:rPr>
        <w:drawing>
          <wp:inline distT="0" distB="0" distL="0" distR="0" wp14:anchorId="3543E7D5" wp14:editId="092199AB">
            <wp:extent cx="5760000" cy="3417905"/>
            <wp:effectExtent l="0" t="0" r="0" b="0"/>
            <wp:docPr id="1034" name="Afbeelding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5760000" cy="3417905"/>
                    </a:xfrm>
                    <a:prstGeom prst="rect">
                      <a:avLst/>
                    </a:prstGeom>
                    <a:noFill/>
                    <a:ln>
                      <a:noFill/>
                    </a:ln>
                  </pic:spPr>
                </pic:pic>
              </a:graphicData>
            </a:graphic>
          </wp:inline>
        </w:drawing>
      </w:r>
    </w:p>
    <w:p w14:paraId="61938F31" w14:textId="77777777" w:rsidR="007658FC" w:rsidRPr="001979C6" w:rsidRDefault="007658FC" w:rsidP="00967964">
      <w:pPr>
        <w:pStyle w:val="vgl"/>
      </w:pPr>
      <w:r w:rsidRPr="001979C6">
        <w:t>Het resultaat van een oxymercuratiereactie is een Markovnikovadditie van water aan alkeen. Na behandeling met NaBH</w:t>
      </w:r>
      <w:r w:rsidRPr="001979C6">
        <w:rPr>
          <w:vertAlign w:val="subscript"/>
        </w:rPr>
        <w:t>4</w:t>
      </w:r>
      <w:r w:rsidRPr="001979C6">
        <w:t xml:space="preserve"> ontstaat vast kwik</w:t>
      </w:r>
      <w:r w:rsidRPr="001979C6">
        <w:rPr>
          <w:vertAlign w:val="superscript"/>
        </w:rPr>
        <w:t>0</w:t>
      </w:r>
      <w:r w:rsidRPr="001979C6">
        <w:t>.</w:t>
      </w:r>
      <w:r w:rsidRPr="001979C6">
        <w:br w:type="page"/>
      </w:r>
    </w:p>
    <w:p w14:paraId="3162DFE7" w14:textId="77777777" w:rsidR="007658FC" w:rsidRPr="001979C6" w:rsidRDefault="007658FC" w:rsidP="007658FC">
      <w:pPr>
        <w:pStyle w:val="voorbeeld"/>
        <w:rPr>
          <w:i/>
        </w:rPr>
      </w:pPr>
      <w:r w:rsidRPr="001979C6">
        <w:lastRenderedPageBreak/>
        <w:t xml:space="preserve">hoe: </w:t>
      </w:r>
      <w:r w:rsidRPr="001979C6">
        <w:rPr>
          <w:i/>
        </w:rPr>
        <w:t>oxymercuratie van alkyn</w:t>
      </w:r>
    </w:p>
    <w:p w14:paraId="3934785C" w14:textId="77777777" w:rsidR="007658FC" w:rsidRPr="001979C6" w:rsidRDefault="007658FC" w:rsidP="007658FC">
      <w:r w:rsidRPr="001979C6">
        <w:t>Behandeling van alkyn met Hg(OAc)</w:t>
      </w:r>
      <w:r w:rsidRPr="001979C6">
        <w:rPr>
          <w:vertAlign w:val="subscript"/>
        </w:rPr>
        <w:t>2</w:t>
      </w:r>
      <w:r w:rsidRPr="001979C6">
        <w:t xml:space="preserve"> en water levert een enol dat wordt omgezet via tautomerisatie in een keton.</w:t>
      </w:r>
    </w:p>
    <w:p w14:paraId="2CFA3A4A" w14:textId="77777777" w:rsidR="007658FC" w:rsidRPr="001979C6" w:rsidRDefault="007658FC" w:rsidP="007658FC">
      <w:r w:rsidRPr="001979C6">
        <w:rPr>
          <w:noProof/>
        </w:rPr>
        <w:drawing>
          <wp:inline distT="0" distB="0" distL="0" distR="0" wp14:anchorId="6910ECF1" wp14:editId="495EBFC1">
            <wp:extent cx="5622878" cy="2720747"/>
            <wp:effectExtent l="0" t="0" r="0" b="3810"/>
            <wp:docPr id="360"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5633595" cy="2725933"/>
                    </a:xfrm>
                    <a:prstGeom prst="rect">
                      <a:avLst/>
                    </a:prstGeom>
                    <a:noFill/>
                    <a:ln>
                      <a:noFill/>
                    </a:ln>
                  </pic:spPr>
                </pic:pic>
              </a:graphicData>
            </a:graphic>
          </wp:inline>
        </w:drawing>
      </w:r>
    </w:p>
    <w:p w14:paraId="169AECB2" w14:textId="77777777" w:rsidR="007658FC" w:rsidRPr="001979C6" w:rsidRDefault="007658FC" w:rsidP="00967964">
      <w:pPr>
        <w:pStyle w:val="vgl"/>
      </w:pPr>
      <w:r w:rsidRPr="001979C6">
        <w:t>NB: omdat kwik vrijkomt als Hg</w:t>
      </w:r>
      <w:r w:rsidRPr="001979C6">
        <w:rPr>
          <w:vertAlign w:val="superscript"/>
        </w:rPr>
        <w:t>2+</w:t>
      </w:r>
      <w:r w:rsidRPr="001979C6">
        <w:t xml:space="preserve"> is kwik in dit proces katalysator.</w:t>
      </w:r>
    </w:p>
    <w:p w14:paraId="06B5A947" w14:textId="07513799" w:rsidR="007658FC" w:rsidRPr="001979C6" w:rsidRDefault="00A23CD5" w:rsidP="00832D19">
      <w:pPr>
        <w:pStyle w:val="Kop3"/>
      </w:pPr>
      <w:bookmarkStart w:id="361" w:name="_Toc504672684"/>
      <w:bookmarkStart w:id="362" w:name="_Toc4596413"/>
      <w:r>
        <w:pict w14:anchorId="022BB59B">
          <v:shape id="_x0000_s1033" type="#_x0000_t75" style="position:absolute;left:0;text-align:left;margin-left:370.35pt;margin-top:.05pt;width:83.1pt;height:48.3pt;z-index:251670528;mso-position-horizontal-relative:text;mso-position-vertical-relative:text">
            <v:imagedata r:id="rId446" o:title=""/>
            <w10:wrap type="square"/>
          </v:shape>
        </w:pict>
      </w:r>
      <w:r w:rsidR="007658FC" w:rsidRPr="001979C6">
        <w:t>H</w:t>
      </w:r>
      <w:r w:rsidR="007658FC" w:rsidRPr="001979C6">
        <w:rPr>
          <w:vertAlign w:val="subscript"/>
        </w:rPr>
        <w:t>2</w:t>
      </w:r>
      <w:r w:rsidR="007658FC" w:rsidRPr="001979C6">
        <w:t>O</w:t>
      </w:r>
      <w:r w:rsidR="007658FC" w:rsidRPr="001979C6">
        <w:rPr>
          <w:vertAlign w:val="subscript"/>
        </w:rPr>
        <w:t>2</w:t>
      </w:r>
      <w:r w:rsidR="007658FC" w:rsidRPr="001979C6">
        <w:tab/>
        <w:t>waterstofperoxide</w:t>
      </w:r>
      <w:bookmarkEnd w:id="361"/>
      <w:bookmarkEnd w:id="362"/>
    </w:p>
    <w:p w14:paraId="0CE5A6A6" w14:textId="77777777" w:rsidR="007658FC" w:rsidRPr="001979C6" w:rsidRDefault="007658FC" w:rsidP="007658FC">
      <w:pPr>
        <w:pStyle w:val="voorbeeld"/>
        <w:rPr>
          <w:b w:val="0"/>
        </w:rPr>
      </w:pPr>
      <w:r w:rsidRPr="001979C6">
        <w:t xml:space="preserve">waarvoor: </w:t>
      </w:r>
      <w:r w:rsidRPr="001979C6">
        <w:rPr>
          <w:b w:val="0"/>
        </w:rPr>
        <w:t>Waterstofperoxide wordt gebruikt als oxidant in de hydroborering van alkenen en alkynen. Het maakt een C</w:t>
      </w:r>
      <w:r w:rsidRPr="001979C6">
        <w:rPr>
          <w:b w:val="0"/>
        </w:rPr>
        <w:sym w:font="Symbol" w:char="F02D"/>
      </w:r>
      <w:r w:rsidRPr="001979C6">
        <w:rPr>
          <w:b w:val="0"/>
        </w:rPr>
        <w:t>O binding van de C</w:t>
      </w:r>
      <w:r w:rsidRPr="001979C6">
        <w:rPr>
          <w:b w:val="0"/>
        </w:rPr>
        <w:sym w:font="Symbol" w:char="F02D"/>
      </w:r>
      <w:r w:rsidRPr="001979C6">
        <w:rPr>
          <w:b w:val="0"/>
        </w:rPr>
        <w:t>B binding. Het wordt ook gebruikt in de oxidatieve opwerking bij ozonolyse. Zet aldehyden om in carbonzuren.</w:t>
      </w:r>
    </w:p>
    <w:p w14:paraId="6136DB7C" w14:textId="77777777" w:rsidR="007658FC" w:rsidRPr="001979C6" w:rsidRDefault="007658FC" w:rsidP="007658FC">
      <w:pPr>
        <w:pStyle w:val="voorbeeld"/>
      </w:pPr>
      <w:r w:rsidRPr="001979C6">
        <w:t>voorbeeld 1: oxidant in de hydroboreringsreactie</w:t>
      </w:r>
    </w:p>
    <w:p w14:paraId="108F1232" w14:textId="77777777" w:rsidR="007658FC" w:rsidRPr="001979C6" w:rsidRDefault="007658FC" w:rsidP="007658FC">
      <w:r w:rsidRPr="001979C6">
        <w:rPr>
          <w:noProof/>
        </w:rPr>
        <w:drawing>
          <wp:inline distT="0" distB="0" distL="0" distR="0" wp14:anchorId="65E5A4D1" wp14:editId="35F0C34A">
            <wp:extent cx="3500525" cy="662766"/>
            <wp:effectExtent l="0" t="0" r="5080" b="4445"/>
            <wp:docPr id="382"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3560287" cy="674081"/>
                    </a:xfrm>
                    <a:prstGeom prst="rect">
                      <a:avLst/>
                    </a:prstGeom>
                  </pic:spPr>
                </pic:pic>
              </a:graphicData>
            </a:graphic>
          </wp:inline>
        </w:drawing>
      </w:r>
    </w:p>
    <w:p w14:paraId="5BB9BC17" w14:textId="77777777" w:rsidR="007658FC" w:rsidRPr="001979C6" w:rsidRDefault="007658FC" w:rsidP="007658FC">
      <w:pPr>
        <w:pStyle w:val="voorbeeld"/>
      </w:pPr>
      <w:r w:rsidRPr="001979C6">
        <w:t>voorbeeld 2: oxidatieve opwerking bij ozonolyse</w:t>
      </w:r>
    </w:p>
    <w:p w14:paraId="7F719378" w14:textId="77777777" w:rsidR="007658FC" w:rsidRPr="001979C6" w:rsidRDefault="007658FC" w:rsidP="00967964">
      <w:pPr>
        <w:pStyle w:val="vgl"/>
      </w:pPr>
      <w:r w:rsidRPr="001979C6">
        <w:rPr>
          <w:noProof/>
        </w:rPr>
        <w:drawing>
          <wp:inline distT="0" distB="0" distL="0" distR="0" wp14:anchorId="7080ADCB" wp14:editId="139842A1">
            <wp:extent cx="5753100" cy="714375"/>
            <wp:effectExtent l="0" t="0" r="0" b="9525"/>
            <wp:docPr id="383"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753100" cy="714375"/>
                    </a:xfrm>
                    <a:prstGeom prst="rect">
                      <a:avLst/>
                    </a:prstGeom>
                    <a:noFill/>
                    <a:ln>
                      <a:noFill/>
                    </a:ln>
                  </pic:spPr>
                </pic:pic>
              </a:graphicData>
            </a:graphic>
          </wp:inline>
        </w:drawing>
      </w:r>
    </w:p>
    <w:p w14:paraId="43336FFC" w14:textId="77777777" w:rsidR="007658FC" w:rsidRPr="001979C6" w:rsidRDefault="007658FC" w:rsidP="007658FC">
      <w:pPr>
        <w:pStyle w:val="voorbeeld"/>
        <w:rPr>
          <w:i/>
        </w:rPr>
      </w:pPr>
      <w:r w:rsidRPr="001979C6">
        <w:t xml:space="preserve">hoe: </w:t>
      </w:r>
      <w:r w:rsidRPr="001979C6">
        <w:rPr>
          <w:i/>
        </w:rPr>
        <w:t>hydroborering van alkeen</w:t>
      </w:r>
    </w:p>
    <w:p w14:paraId="275BE719" w14:textId="77777777" w:rsidR="007658FC" w:rsidRPr="001979C6" w:rsidRDefault="007658FC" w:rsidP="007658FC">
      <w:r w:rsidRPr="001979C6">
        <w:rPr>
          <w:noProof/>
        </w:rPr>
        <w:drawing>
          <wp:inline distT="0" distB="0" distL="0" distR="0" wp14:anchorId="5340D3F5" wp14:editId="7910440E">
            <wp:extent cx="4089400" cy="832086"/>
            <wp:effectExtent l="0" t="0" r="6350" b="6350"/>
            <wp:docPr id="384"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4141613" cy="842710"/>
                    </a:xfrm>
                    <a:prstGeom prst="rect">
                      <a:avLst/>
                    </a:prstGeom>
                  </pic:spPr>
                </pic:pic>
              </a:graphicData>
            </a:graphic>
          </wp:inline>
        </w:drawing>
      </w:r>
    </w:p>
    <w:p w14:paraId="76D904E2" w14:textId="77777777" w:rsidR="000F6D1A" w:rsidRDefault="000F6D1A">
      <w:pPr>
        <w:widowControl/>
        <w:autoSpaceDE/>
        <w:autoSpaceDN/>
        <w:adjustRightInd/>
      </w:pPr>
      <w:r>
        <w:br w:type="page"/>
      </w:r>
    </w:p>
    <w:p w14:paraId="0BBD67AD" w14:textId="5A868CEB" w:rsidR="007658FC" w:rsidRPr="001979C6" w:rsidRDefault="007658FC" w:rsidP="00967964">
      <w:pPr>
        <w:pStyle w:val="vgl"/>
      </w:pPr>
      <w:r w:rsidRPr="001979C6">
        <w:lastRenderedPageBreak/>
        <w:t>Het peroxide-ion valt dan aan op B. In de sleutelstap treedt een herschikking op, waarbij de zwakke O</w:t>
      </w:r>
      <w:r w:rsidRPr="001979C6">
        <w:sym w:font="Symbol" w:char="F02D"/>
      </w:r>
      <w:r w:rsidRPr="001979C6">
        <w:t>O-binding (138 kJ/mol) gebroken wordt.</w:t>
      </w:r>
    </w:p>
    <w:p w14:paraId="7C3F1729" w14:textId="77777777" w:rsidR="007658FC" w:rsidRPr="001979C6" w:rsidRDefault="007658FC" w:rsidP="00967964">
      <w:pPr>
        <w:pStyle w:val="vgl"/>
      </w:pPr>
      <w:r w:rsidRPr="001979C6">
        <w:rPr>
          <w:noProof/>
        </w:rPr>
        <w:drawing>
          <wp:inline distT="0" distB="0" distL="0" distR="0" wp14:anchorId="000FB611" wp14:editId="75C849B8">
            <wp:extent cx="5760000" cy="1307840"/>
            <wp:effectExtent l="0" t="0" r="0" b="6985"/>
            <wp:docPr id="385"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50">
                      <a:extLst>
                        <a:ext uri="{28A0092B-C50C-407E-A947-70E740481C1C}">
                          <a14:useLocalDpi xmlns:a14="http://schemas.microsoft.com/office/drawing/2010/main" val="0"/>
                        </a:ext>
                      </a:extLst>
                    </a:blip>
                    <a:srcRect t="1719"/>
                    <a:stretch/>
                  </pic:blipFill>
                  <pic:spPr bwMode="auto">
                    <a:xfrm>
                      <a:off x="0" y="0"/>
                      <a:ext cx="5760000" cy="1307840"/>
                    </a:xfrm>
                    <a:prstGeom prst="rect">
                      <a:avLst/>
                    </a:prstGeom>
                    <a:noFill/>
                    <a:ln>
                      <a:noFill/>
                    </a:ln>
                    <a:extLst>
                      <a:ext uri="{53640926-AAD7-44D8-BBD7-CCE9431645EC}">
                        <a14:shadowObscured xmlns:a14="http://schemas.microsoft.com/office/drawing/2010/main"/>
                      </a:ext>
                    </a:extLst>
                  </pic:spPr>
                </pic:pic>
              </a:graphicData>
            </a:graphic>
          </wp:inline>
        </w:drawing>
      </w:r>
    </w:p>
    <w:p w14:paraId="1B686C65" w14:textId="77777777" w:rsidR="007658FC" w:rsidRPr="001979C6" w:rsidRDefault="007658FC" w:rsidP="00967964">
      <w:pPr>
        <w:pStyle w:val="vgl"/>
      </w:pPr>
      <w:r w:rsidRPr="001979C6">
        <w:rPr>
          <w:noProof/>
        </w:rPr>
        <w:drawing>
          <wp:inline distT="0" distB="0" distL="0" distR="0" wp14:anchorId="1FC103BF" wp14:editId="72D882DF">
            <wp:extent cx="5247250" cy="2178453"/>
            <wp:effectExtent l="0" t="0" r="0" b="0"/>
            <wp:docPr id="386"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451">
                      <a:extLst>
                        <a:ext uri="{28A0092B-C50C-407E-A947-70E740481C1C}">
                          <a14:useLocalDpi xmlns:a14="http://schemas.microsoft.com/office/drawing/2010/main" val="0"/>
                        </a:ext>
                      </a:extLst>
                    </a:blip>
                    <a:srcRect l="6760"/>
                    <a:stretch/>
                  </pic:blipFill>
                  <pic:spPr bwMode="auto">
                    <a:xfrm>
                      <a:off x="0" y="0"/>
                      <a:ext cx="5276981" cy="2190796"/>
                    </a:xfrm>
                    <a:prstGeom prst="rect">
                      <a:avLst/>
                    </a:prstGeom>
                    <a:noFill/>
                    <a:ln>
                      <a:noFill/>
                    </a:ln>
                    <a:extLst>
                      <a:ext uri="{53640926-AAD7-44D8-BBD7-CCE9431645EC}">
                        <a14:shadowObscured xmlns:a14="http://schemas.microsoft.com/office/drawing/2010/main"/>
                      </a:ext>
                    </a:extLst>
                  </pic:spPr>
                </pic:pic>
              </a:graphicData>
            </a:graphic>
          </wp:inline>
        </w:drawing>
      </w:r>
    </w:p>
    <w:p w14:paraId="607FDEC2" w14:textId="77777777" w:rsidR="007658FC" w:rsidRPr="001979C6" w:rsidRDefault="007658FC" w:rsidP="007658FC">
      <w:pPr>
        <w:pStyle w:val="voorbeeld"/>
        <w:rPr>
          <w:i/>
        </w:rPr>
      </w:pPr>
      <w:r w:rsidRPr="001979C6">
        <w:t xml:space="preserve">hoe: </w:t>
      </w:r>
      <w:r w:rsidRPr="001979C6">
        <w:rPr>
          <w:i/>
        </w:rPr>
        <w:t>oxidatieve opwerking bij ozonolyse</w:t>
      </w:r>
    </w:p>
    <w:p w14:paraId="2491B010" w14:textId="77777777" w:rsidR="007658FC" w:rsidRPr="001979C6" w:rsidRDefault="007658FC" w:rsidP="007658FC">
      <w:r w:rsidRPr="001979C6">
        <w:t>Waterstofperoxide kan aldehyden oxideren tot carbonzuren. Dat is de basis van de oxidatieve opwerking bij de ozonolysereactie, waarin het aldehyde reageert met verdund H</w:t>
      </w:r>
      <w:r w:rsidRPr="001979C6">
        <w:rPr>
          <w:vertAlign w:val="subscript"/>
        </w:rPr>
        <w:t>2</w:t>
      </w:r>
      <w:r w:rsidRPr="001979C6">
        <w:t>O</w:t>
      </w:r>
      <w:r w:rsidRPr="001979C6">
        <w:rPr>
          <w:vertAlign w:val="subscript"/>
        </w:rPr>
        <w:t>2</w:t>
      </w:r>
      <w:r w:rsidRPr="001979C6">
        <w:t xml:space="preserve"> (NB: toevoegen van een base als NaOH versnelt deze reactie).</w:t>
      </w:r>
    </w:p>
    <w:p w14:paraId="47C77211" w14:textId="69EDD105" w:rsidR="007658FC" w:rsidRPr="001979C6" w:rsidRDefault="007658FC" w:rsidP="000F6D1A">
      <w:pPr>
        <w:pStyle w:val="vgl"/>
      </w:pPr>
      <w:r w:rsidRPr="001979C6">
        <w:rPr>
          <w:noProof/>
        </w:rPr>
        <w:drawing>
          <wp:inline distT="0" distB="0" distL="0" distR="0" wp14:anchorId="45AC1A21" wp14:editId="425CA603">
            <wp:extent cx="5017170" cy="4093698"/>
            <wp:effectExtent l="0" t="0" r="0" b="2540"/>
            <wp:docPr id="493"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044321" cy="4115852"/>
                    </a:xfrm>
                    <a:prstGeom prst="rect">
                      <a:avLst/>
                    </a:prstGeom>
                    <a:noFill/>
                    <a:ln>
                      <a:noFill/>
                    </a:ln>
                  </pic:spPr>
                </pic:pic>
              </a:graphicData>
            </a:graphic>
          </wp:inline>
        </w:drawing>
      </w:r>
      <w:r w:rsidRPr="001979C6">
        <w:br w:type="page"/>
      </w:r>
    </w:p>
    <w:p w14:paraId="496FBFAE" w14:textId="11E0F5FF" w:rsidR="007658FC" w:rsidRPr="001979C6" w:rsidRDefault="00A23CD5" w:rsidP="00832D19">
      <w:pPr>
        <w:pStyle w:val="Kop3"/>
      </w:pPr>
      <w:bookmarkStart w:id="363" w:name="_Toc504672686"/>
      <w:bookmarkStart w:id="364" w:name="_Toc4596414"/>
      <w:r>
        <w:lastRenderedPageBreak/>
        <w:pict w14:anchorId="5F195751">
          <v:shape id="_x0000_s1034" type="#_x0000_t75" style="position:absolute;left:0;text-align:left;margin-left:377.15pt;margin-top:.4pt;width:76.6pt;height:55.55pt;z-index:251671552;mso-position-horizontal-relative:text;mso-position-vertical-relative:text">
            <v:imagedata r:id="rId865" o:title=""/>
            <w10:wrap type="square"/>
          </v:shape>
        </w:pict>
      </w:r>
      <w:r w:rsidR="007658FC" w:rsidRPr="001979C6">
        <w:t>H</w:t>
      </w:r>
      <w:r w:rsidR="007658FC" w:rsidRPr="001979C6">
        <w:rPr>
          <w:vertAlign w:val="subscript"/>
        </w:rPr>
        <w:t>2</w:t>
      </w:r>
      <w:r w:rsidR="007658FC" w:rsidRPr="001979C6">
        <w:t>SO</w:t>
      </w:r>
      <w:r w:rsidR="007658FC" w:rsidRPr="001979C6">
        <w:rPr>
          <w:vertAlign w:val="subscript"/>
        </w:rPr>
        <w:t>4</w:t>
      </w:r>
      <w:r w:rsidR="007658FC" w:rsidRPr="001979C6">
        <w:tab/>
        <w:t>zwavelzuur</w:t>
      </w:r>
      <w:bookmarkEnd w:id="363"/>
      <w:bookmarkEnd w:id="364"/>
    </w:p>
    <w:p w14:paraId="232CD6D6" w14:textId="77777777" w:rsidR="007658FC" w:rsidRPr="001979C6" w:rsidRDefault="007658FC" w:rsidP="007658FC">
      <w:pPr>
        <w:pStyle w:val="voorbeeld"/>
        <w:rPr>
          <w:b w:val="0"/>
        </w:rPr>
      </w:pPr>
      <w:r w:rsidRPr="001979C6">
        <w:t xml:space="preserve">waarvoor: </w:t>
      </w:r>
      <w:r w:rsidRPr="001979C6">
        <w:rPr>
          <w:b w:val="0"/>
        </w:rPr>
        <w:t>Zwavelzuur is een sterk zuur (p</w:t>
      </w:r>
      <w:r w:rsidRPr="001979C6">
        <w:rPr>
          <w:b w:val="0"/>
          <w:i/>
        </w:rPr>
        <w:t>K</w:t>
      </w:r>
      <w:r w:rsidRPr="001979C6">
        <w:rPr>
          <w:b w:val="0"/>
          <w:vertAlign w:val="subscript"/>
        </w:rPr>
        <w:t>z</w:t>
      </w:r>
      <w:r w:rsidRPr="001979C6">
        <w:rPr>
          <w:b w:val="0"/>
        </w:rPr>
        <w:t xml:space="preserve"> = </w:t>
      </w:r>
      <w:r w:rsidRPr="001979C6">
        <w:rPr>
          <w:b w:val="0"/>
        </w:rPr>
        <w:sym w:font="Symbol" w:char="F02D"/>
      </w:r>
      <w:r w:rsidRPr="001979C6">
        <w:rPr>
          <w:b w:val="0"/>
        </w:rPr>
        <w:t>3,0). Bijzonder geschikt voor eliminatiereacties omdat zijn geconjugeerde base (HSO</w:t>
      </w:r>
      <w:r w:rsidRPr="001979C6">
        <w:rPr>
          <w:b w:val="0"/>
          <w:vertAlign w:val="subscript"/>
        </w:rPr>
        <w:t>4</w:t>
      </w:r>
      <w:r w:rsidRPr="001979C6">
        <w:rPr>
          <w:b w:val="0"/>
          <w:vertAlign w:val="superscript"/>
        </w:rPr>
        <w:sym w:font="Symbol" w:char="F02D"/>
      </w:r>
      <w:r w:rsidRPr="001979C6">
        <w:rPr>
          <w:b w:val="0"/>
        </w:rPr>
        <w:t>) een heel slecht nucleofiel is. Als algemeen sterk zuur wordt het bij veel andere reacties gebruikt.</w:t>
      </w:r>
    </w:p>
    <w:p w14:paraId="0A3AA264" w14:textId="77777777" w:rsidR="007658FC" w:rsidRPr="001979C6" w:rsidRDefault="007658FC" w:rsidP="007658FC">
      <w:pPr>
        <w:pStyle w:val="voorbeeld"/>
        <w:rPr>
          <w:b w:val="0"/>
        </w:rPr>
      </w:pPr>
      <w:r w:rsidRPr="001979C6">
        <w:t xml:space="preserve">vergelijk: </w:t>
      </w:r>
      <w:r w:rsidRPr="001979C6">
        <w:rPr>
          <w:b w:val="0"/>
          <w:i/>
        </w:rPr>
        <w:t>p</w:t>
      </w:r>
      <w:r w:rsidRPr="001979C6">
        <w:rPr>
          <w:b w:val="0"/>
        </w:rPr>
        <w:t>-tolueensulfonzuur (TsOH)</w:t>
      </w:r>
    </w:p>
    <w:p w14:paraId="06749738" w14:textId="77777777" w:rsidR="007658FC" w:rsidRPr="001979C6" w:rsidRDefault="007658FC" w:rsidP="007658FC">
      <w:pPr>
        <w:pStyle w:val="voorbeeld"/>
      </w:pPr>
      <w:r w:rsidRPr="001979C6">
        <w:t>voorbeeld 1: eliminatie – omzetting alcohol in alkeen</w:t>
      </w:r>
    </w:p>
    <w:p w14:paraId="41D9FE5C" w14:textId="77777777" w:rsidR="007658FC" w:rsidRPr="001979C6" w:rsidRDefault="007658FC" w:rsidP="007658FC">
      <w:pPr>
        <w:pStyle w:val="voorbeeld"/>
      </w:pPr>
      <w:r w:rsidRPr="001979C6">
        <w:drawing>
          <wp:inline distT="0" distB="0" distL="0" distR="0" wp14:anchorId="2ABC74A8" wp14:editId="1AD418AA">
            <wp:extent cx="3759200" cy="502961"/>
            <wp:effectExtent l="0" t="0" r="0" b="0"/>
            <wp:docPr id="509"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3872756" cy="518154"/>
                    </a:xfrm>
                    <a:prstGeom prst="rect">
                      <a:avLst/>
                    </a:prstGeom>
                    <a:noFill/>
                    <a:ln>
                      <a:noFill/>
                    </a:ln>
                  </pic:spPr>
                </pic:pic>
              </a:graphicData>
            </a:graphic>
          </wp:inline>
        </w:drawing>
      </w:r>
    </w:p>
    <w:p w14:paraId="62FFE00B" w14:textId="77777777" w:rsidR="007658FC" w:rsidRPr="001979C6" w:rsidRDefault="007658FC" w:rsidP="007658FC">
      <w:pPr>
        <w:pStyle w:val="voorbeeld"/>
        <w:rPr>
          <w:i/>
        </w:rPr>
      </w:pPr>
      <w:r w:rsidRPr="001979C6">
        <w:t xml:space="preserve">hoe: </w:t>
      </w:r>
      <w:r w:rsidRPr="001979C6">
        <w:rPr>
          <w:i/>
        </w:rPr>
        <w:t>eliminatie bij alcohol</w:t>
      </w:r>
    </w:p>
    <w:p w14:paraId="0D42F0EC" w14:textId="77777777" w:rsidR="007658FC" w:rsidRPr="001979C6" w:rsidRDefault="007658FC" w:rsidP="007658FC">
      <w:r w:rsidRPr="001979C6">
        <w:t>Protonering van alcohol geeft zijn geconjugeerde zuur (een oxoniumion) dat een veel betere LG heeft (H</w:t>
      </w:r>
      <w:r w:rsidRPr="001979C6">
        <w:rPr>
          <w:vertAlign w:val="subscript"/>
        </w:rPr>
        <w:t>2</w:t>
      </w:r>
      <w:r w:rsidRPr="001979C6">
        <w:t>O) dan alcohol HO</w:t>
      </w:r>
      <w:r w:rsidRPr="001979C6">
        <w:rPr>
          <w:vertAlign w:val="superscript"/>
        </w:rPr>
        <w:sym w:font="Symbol" w:char="F02D"/>
      </w:r>
      <w:r w:rsidRPr="001979C6">
        <w:t>). Afgifte water geeft een carbokation. Het resonantie-gestabiliseerde HSO</w:t>
      </w:r>
      <w:r w:rsidRPr="001979C6">
        <w:rPr>
          <w:vertAlign w:val="subscript"/>
        </w:rPr>
        <w:t>4</w:t>
      </w:r>
      <w:r w:rsidRPr="001979C6">
        <w:t>-anion is een slecht nucleofiel, heeft geen neiging aan het carbokation te adderen (i.t.t. HBr en HCl bijv.). Deprotonering door HSO</w:t>
      </w:r>
      <w:r w:rsidRPr="001979C6">
        <w:rPr>
          <w:vertAlign w:val="subscript"/>
        </w:rPr>
        <w:t>4</w:t>
      </w:r>
      <w:r w:rsidRPr="001979C6">
        <w:rPr>
          <w:vertAlign w:val="superscript"/>
        </w:rPr>
        <w:sym w:font="Symbol" w:char="F02D"/>
      </w:r>
      <w:r w:rsidRPr="001979C6">
        <w:t xml:space="preserve"> of water geeft een alkeen. Het zuur wordt teruggevormd.</w:t>
      </w:r>
    </w:p>
    <w:p w14:paraId="5C2148ED" w14:textId="77777777" w:rsidR="007658FC" w:rsidRPr="001979C6" w:rsidRDefault="007658FC" w:rsidP="007658FC">
      <w:r w:rsidRPr="001979C6">
        <w:rPr>
          <w:noProof/>
        </w:rPr>
        <w:drawing>
          <wp:inline distT="0" distB="0" distL="0" distR="0" wp14:anchorId="55C2FE1C" wp14:editId="349B5589">
            <wp:extent cx="5634493" cy="2627194"/>
            <wp:effectExtent l="0" t="0" r="4445" b="1905"/>
            <wp:docPr id="511" name="Afbeelding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rotWithShape="1">
                    <a:blip r:embed="rId867">
                      <a:extLst>
                        <a:ext uri="{28A0092B-C50C-407E-A947-70E740481C1C}">
                          <a14:useLocalDpi xmlns:a14="http://schemas.microsoft.com/office/drawing/2010/main" val="0"/>
                        </a:ext>
                      </a:extLst>
                    </a:blip>
                    <a:srcRect t="41250"/>
                    <a:stretch/>
                  </pic:blipFill>
                  <pic:spPr bwMode="auto">
                    <a:xfrm>
                      <a:off x="0" y="0"/>
                      <a:ext cx="5649029" cy="2633972"/>
                    </a:xfrm>
                    <a:prstGeom prst="rect">
                      <a:avLst/>
                    </a:prstGeom>
                    <a:noFill/>
                    <a:ln>
                      <a:noFill/>
                    </a:ln>
                    <a:extLst>
                      <a:ext uri="{53640926-AAD7-44D8-BBD7-CCE9431645EC}">
                        <a14:shadowObscured xmlns:a14="http://schemas.microsoft.com/office/drawing/2010/main"/>
                      </a:ext>
                    </a:extLst>
                  </pic:spPr>
                </pic:pic>
              </a:graphicData>
            </a:graphic>
          </wp:inline>
        </w:drawing>
      </w:r>
    </w:p>
    <w:p w14:paraId="03F798F9" w14:textId="77777777" w:rsidR="007658FC" w:rsidRPr="001979C6" w:rsidRDefault="007658FC" w:rsidP="007658FC">
      <w:r w:rsidRPr="001979C6">
        <w:t>Zoals bij veel reacties die via een carbokation lopen kunnen herschikkingen tot een stabieler carbokation optreden via een hydride- of een alkylverschuiving.</w:t>
      </w:r>
    </w:p>
    <w:p w14:paraId="4CB43903" w14:textId="77777777" w:rsidR="007658FC" w:rsidRPr="001979C6" w:rsidRDefault="007658FC" w:rsidP="007658FC">
      <w:r w:rsidRPr="001979C6">
        <w:br w:type="page"/>
      </w:r>
    </w:p>
    <w:p w14:paraId="38FBF68A" w14:textId="28CC88DB" w:rsidR="007658FC" w:rsidRPr="001979C6" w:rsidRDefault="007658FC" w:rsidP="00832D19">
      <w:pPr>
        <w:pStyle w:val="Kop3"/>
        <w:rPr>
          <w:lang w:val="de-DE"/>
        </w:rPr>
      </w:pPr>
      <w:bookmarkStart w:id="365" w:name="_Toc504672689"/>
      <w:bookmarkStart w:id="366" w:name="_Toc4596415"/>
      <w:r w:rsidRPr="001979C6">
        <w:rPr>
          <w:noProof/>
        </w:rPr>
        <w:lastRenderedPageBreak/>
        <w:drawing>
          <wp:anchor distT="0" distB="0" distL="114300" distR="114300" simplePos="0" relativeHeight="251650048" behindDoc="0" locked="0" layoutInCell="1" allowOverlap="1" wp14:anchorId="309AC754" wp14:editId="3CDDB1B0">
            <wp:simplePos x="0" y="0"/>
            <wp:positionH relativeFrom="column">
              <wp:posOffset>4453890</wp:posOffset>
            </wp:positionH>
            <wp:positionV relativeFrom="paragraph">
              <wp:posOffset>635</wp:posOffset>
            </wp:positionV>
            <wp:extent cx="1266825" cy="688975"/>
            <wp:effectExtent l="0" t="0" r="9525" b="0"/>
            <wp:wrapSquare wrapText="bothSides"/>
            <wp:docPr id="638" name="Afbeelding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a:extLst>
                        <a:ext uri="{28A0092B-C50C-407E-A947-70E740481C1C}">
                          <a14:useLocalDpi xmlns:a14="http://schemas.microsoft.com/office/drawing/2010/main" val="0"/>
                        </a:ext>
                      </a:extLst>
                    </a:blip>
                    <a:stretch>
                      <a:fillRect/>
                    </a:stretch>
                  </pic:blipFill>
                  <pic:spPr>
                    <a:xfrm>
                      <a:off x="0" y="0"/>
                      <a:ext cx="1266825" cy="688975"/>
                    </a:xfrm>
                    <a:prstGeom prst="rect">
                      <a:avLst/>
                    </a:prstGeom>
                  </pic:spPr>
                </pic:pic>
              </a:graphicData>
            </a:graphic>
            <wp14:sizeRelH relativeFrom="margin">
              <wp14:pctWidth>0</wp14:pctWidth>
            </wp14:sizeRelH>
            <wp14:sizeRelV relativeFrom="margin">
              <wp14:pctHeight>0</wp14:pctHeight>
            </wp14:sizeRelV>
          </wp:anchor>
        </w:drawing>
      </w:r>
      <w:r w:rsidRPr="001979C6">
        <w:rPr>
          <w:lang w:val="de-DE"/>
        </w:rPr>
        <w:t>KO</w:t>
      </w:r>
      <w:r w:rsidRPr="001979C6">
        <w:rPr>
          <w:i/>
          <w:lang w:val="de-DE"/>
        </w:rPr>
        <w:t>t-</w:t>
      </w:r>
      <w:r w:rsidRPr="001979C6">
        <w:rPr>
          <w:lang w:val="de-DE"/>
        </w:rPr>
        <w:t>Bu</w:t>
      </w:r>
      <w:r w:rsidRPr="001979C6">
        <w:rPr>
          <w:lang w:val="de-DE"/>
        </w:rPr>
        <w:tab/>
        <w:t>kalium-</w:t>
      </w:r>
      <w:r w:rsidRPr="001979C6">
        <w:rPr>
          <w:i/>
          <w:lang w:val="de-DE"/>
        </w:rPr>
        <w:t>t</w:t>
      </w:r>
      <w:r w:rsidRPr="001979C6">
        <w:rPr>
          <w:lang w:val="de-DE"/>
        </w:rPr>
        <w:t>-butyloxide</w:t>
      </w:r>
      <w:bookmarkEnd w:id="365"/>
      <w:bookmarkEnd w:id="366"/>
    </w:p>
    <w:p w14:paraId="352DECCB" w14:textId="77777777" w:rsidR="007658FC" w:rsidRPr="001979C6" w:rsidRDefault="007658FC" w:rsidP="007658FC">
      <w:pPr>
        <w:pStyle w:val="voorbeeld"/>
        <w:rPr>
          <w:b w:val="0"/>
          <w:lang w:val="de-DE"/>
        </w:rPr>
      </w:pPr>
      <w:r w:rsidRPr="001979C6">
        <w:rPr>
          <w:lang w:val="de-DE"/>
        </w:rPr>
        <w:t xml:space="preserve">synoniem: </w:t>
      </w:r>
      <w:r w:rsidRPr="001979C6">
        <w:rPr>
          <w:b w:val="0"/>
          <w:lang w:val="de-DE"/>
        </w:rPr>
        <w:t>KOC(CH</w:t>
      </w:r>
      <w:r w:rsidRPr="001979C6">
        <w:rPr>
          <w:b w:val="0"/>
          <w:vertAlign w:val="subscript"/>
          <w:lang w:val="de-DE"/>
        </w:rPr>
        <w:t>3</w:t>
      </w:r>
      <w:r w:rsidRPr="001979C6">
        <w:rPr>
          <w:b w:val="0"/>
          <w:lang w:val="de-DE"/>
        </w:rPr>
        <w:t>)</w:t>
      </w:r>
      <w:r w:rsidRPr="001979C6">
        <w:rPr>
          <w:b w:val="0"/>
          <w:vertAlign w:val="subscript"/>
          <w:lang w:val="de-DE"/>
        </w:rPr>
        <w:t>3</w:t>
      </w:r>
      <w:r w:rsidRPr="001979C6">
        <w:rPr>
          <w:b w:val="0"/>
          <w:lang w:val="de-DE"/>
        </w:rPr>
        <w:t>, kalium tert-butoxide</w:t>
      </w:r>
    </w:p>
    <w:p w14:paraId="3DE1E75C" w14:textId="77777777" w:rsidR="007658FC" w:rsidRPr="001979C6" w:rsidRDefault="007658FC" w:rsidP="007658FC">
      <w:pPr>
        <w:pStyle w:val="voorbeeld"/>
        <w:rPr>
          <w:b w:val="0"/>
        </w:rPr>
      </w:pPr>
      <w:r w:rsidRPr="001979C6">
        <w:t xml:space="preserve">waarvoor: </w:t>
      </w:r>
      <w:r w:rsidRPr="001979C6">
        <w:rPr>
          <w:b w:val="0"/>
        </w:rPr>
        <w:t>kalium-</w:t>
      </w:r>
      <w:r w:rsidRPr="001979C6">
        <w:rPr>
          <w:b w:val="0"/>
          <w:i/>
        </w:rPr>
        <w:t>t</w:t>
      </w:r>
      <w:r w:rsidRPr="001979C6">
        <w:rPr>
          <w:b w:val="0"/>
        </w:rPr>
        <w:t>-butyloxide is een sterke, sterisch gehinderde base. Het prototype van de ‘omvangrijke base’, nuttig bij eliminatiereacties voor de vorming van het minst gesubstitueerde ‘non-Zaitsev’ (Hofmann) alkeenproduct.</w:t>
      </w:r>
    </w:p>
    <w:p w14:paraId="1E75966E" w14:textId="77777777" w:rsidR="007658FC" w:rsidRPr="001979C6" w:rsidRDefault="007658FC" w:rsidP="007658FC">
      <w:pPr>
        <w:pStyle w:val="voorbeeld"/>
        <w:rPr>
          <w:b w:val="0"/>
        </w:rPr>
      </w:pPr>
      <w:r w:rsidRPr="001979C6">
        <w:t xml:space="preserve">vergelijk: </w:t>
      </w:r>
      <w:r w:rsidRPr="001979C6">
        <w:rPr>
          <w:b w:val="0"/>
        </w:rPr>
        <w:t>Vrijwel identiek met NaOtB en LiOtB (deze worden als gelijk behandeld). Lithiumdiisopropylamide (LDA) is een sterkere, omvangrijke base.</w:t>
      </w:r>
    </w:p>
    <w:p w14:paraId="2018C3EB" w14:textId="77777777" w:rsidR="007658FC" w:rsidRPr="001979C6" w:rsidRDefault="007658FC" w:rsidP="007658FC">
      <w:pPr>
        <w:pStyle w:val="voorbeeld"/>
      </w:pPr>
      <w:r w:rsidRPr="001979C6">
        <w:t xml:space="preserve">voorbeeld 1: eliminatie – omzetting van alkylhalide in alkeen </w:t>
      </w:r>
      <w:r w:rsidRPr="001979C6">
        <w:rPr>
          <w:b w:val="0"/>
        </w:rPr>
        <w:t>(‘non-Zaitsev’-, Hofmann- alkeenproduct)</w:t>
      </w:r>
    </w:p>
    <w:p w14:paraId="7120CC8F" w14:textId="77777777" w:rsidR="007658FC" w:rsidRPr="001979C6" w:rsidRDefault="007658FC" w:rsidP="007658FC">
      <w:r w:rsidRPr="001979C6">
        <w:rPr>
          <w:noProof/>
        </w:rPr>
        <w:drawing>
          <wp:inline distT="0" distB="0" distL="0" distR="0" wp14:anchorId="1FF6946A" wp14:editId="51A87A6D">
            <wp:extent cx="4729733" cy="1162878"/>
            <wp:effectExtent l="0" t="0" r="0" b="0"/>
            <wp:docPr id="515" name="Afbeelding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4844099" cy="1190997"/>
                    </a:xfrm>
                    <a:prstGeom prst="rect">
                      <a:avLst/>
                    </a:prstGeom>
                    <a:noFill/>
                    <a:ln>
                      <a:noFill/>
                    </a:ln>
                  </pic:spPr>
                </pic:pic>
              </a:graphicData>
            </a:graphic>
          </wp:inline>
        </w:drawing>
      </w:r>
    </w:p>
    <w:p w14:paraId="12548103" w14:textId="77777777" w:rsidR="007658FC" w:rsidRPr="001979C6" w:rsidRDefault="007658FC" w:rsidP="007658FC">
      <w:pPr>
        <w:pStyle w:val="voorbeeld"/>
        <w:rPr>
          <w:i/>
        </w:rPr>
      </w:pPr>
      <w:r w:rsidRPr="001979C6">
        <w:t xml:space="preserve">hoe: </w:t>
      </w:r>
      <w:r w:rsidRPr="001979C6">
        <w:rPr>
          <w:i/>
        </w:rPr>
        <w:t>vorming ‘non-Zaitsev’ eliminatieproduct</w:t>
      </w:r>
    </w:p>
    <w:p w14:paraId="4EE61BB1" w14:textId="77777777" w:rsidR="007658FC" w:rsidRPr="001979C6" w:rsidRDefault="007658FC" w:rsidP="007658FC">
      <w:r w:rsidRPr="001979C6">
        <w:t>Eliminatiereacties begunstigen de vorming van het meer gesubstitueerde alkeen (Zaitsevregel). Echter, sterische hindering tussen een omvangrijke base en alkylgroepen kunnen deze route dwarsbomen.</w:t>
      </w:r>
    </w:p>
    <w:p w14:paraId="6CC139B4" w14:textId="77777777" w:rsidR="007658FC" w:rsidRPr="001979C6" w:rsidRDefault="007658FC" w:rsidP="007658FC">
      <w:r w:rsidRPr="001979C6">
        <w:rPr>
          <w:noProof/>
        </w:rPr>
        <w:drawing>
          <wp:inline distT="0" distB="0" distL="0" distR="0" wp14:anchorId="476D9238" wp14:editId="518F5A64">
            <wp:extent cx="5760000" cy="4634702"/>
            <wp:effectExtent l="0" t="0" r="0" b="0"/>
            <wp:docPr id="516" name="Afbeelding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5760000" cy="4634702"/>
                    </a:xfrm>
                    <a:prstGeom prst="rect">
                      <a:avLst/>
                    </a:prstGeom>
                    <a:noFill/>
                    <a:ln>
                      <a:noFill/>
                    </a:ln>
                  </pic:spPr>
                </pic:pic>
              </a:graphicData>
            </a:graphic>
          </wp:inline>
        </w:drawing>
      </w:r>
    </w:p>
    <w:p w14:paraId="4BCF9784" w14:textId="77777777" w:rsidR="007658FC" w:rsidRPr="001979C6" w:rsidRDefault="007658FC" w:rsidP="007658FC">
      <w:r w:rsidRPr="001979C6">
        <w:br w:type="page"/>
      </w:r>
    </w:p>
    <w:p w14:paraId="75F476CB" w14:textId="24BBCE52" w:rsidR="007658FC" w:rsidRPr="001979C6" w:rsidRDefault="007658FC" w:rsidP="00832D19">
      <w:pPr>
        <w:pStyle w:val="Kop3"/>
      </w:pPr>
      <w:bookmarkStart w:id="367" w:name="_Toc504672691"/>
      <w:bookmarkStart w:id="368" w:name="_Toc4596416"/>
      <w:r w:rsidRPr="001979C6">
        <w:rPr>
          <w:noProof/>
        </w:rPr>
        <w:lastRenderedPageBreak/>
        <w:drawing>
          <wp:anchor distT="0" distB="0" distL="114300" distR="114300" simplePos="0" relativeHeight="251651072" behindDoc="0" locked="0" layoutInCell="1" allowOverlap="1" wp14:anchorId="7851197C" wp14:editId="5A4BAF7E">
            <wp:simplePos x="0" y="0"/>
            <wp:positionH relativeFrom="margin">
              <wp:align>right</wp:align>
            </wp:positionH>
            <wp:positionV relativeFrom="paragraph">
              <wp:posOffset>635</wp:posOffset>
            </wp:positionV>
            <wp:extent cx="1100455" cy="762635"/>
            <wp:effectExtent l="0" t="0" r="4445" b="0"/>
            <wp:wrapSquare wrapText="bothSides"/>
            <wp:docPr id="639" name="Afbeelding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extLst>
                        <a:ext uri="{28A0092B-C50C-407E-A947-70E740481C1C}">
                          <a14:useLocalDpi xmlns:a14="http://schemas.microsoft.com/office/drawing/2010/main" val="0"/>
                        </a:ext>
                      </a:extLst>
                    </a:blip>
                    <a:stretch>
                      <a:fillRect/>
                    </a:stretch>
                  </pic:blipFill>
                  <pic:spPr>
                    <a:xfrm>
                      <a:off x="0" y="0"/>
                      <a:ext cx="1100455" cy="762635"/>
                    </a:xfrm>
                    <a:prstGeom prst="rect">
                      <a:avLst/>
                    </a:prstGeom>
                  </pic:spPr>
                </pic:pic>
              </a:graphicData>
            </a:graphic>
            <wp14:sizeRelH relativeFrom="margin">
              <wp14:pctWidth>0</wp14:pctWidth>
            </wp14:sizeRelH>
            <wp14:sizeRelV relativeFrom="margin">
              <wp14:pctHeight>0</wp14:pctHeight>
            </wp14:sizeRelV>
          </wp:anchor>
        </w:drawing>
      </w:r>
      <w:r w:rsidRPr="001979C6">
        <w:t>LDA</w:t>
      </w:r>
      <w:r w:rsidRPr="001979C6">
        <w:tab/>
        <w:t>lithiumdiisopropylamide</w:t>
      </w:r>
      <w:bookmarkEnd w:id="367"/>
      <w:bookmarkEnd w:id="368"/>
    </w:p>
    <w:p w14:paraId="3E7E53C4" w14:textId="77777777" w:rsidR="007658FC" w:rsidRPr="001979C6" w:rsidRDefault="007658FC" w:rsidP="007658FC">
      <w:pPr>
        <w:pStyle w:val="voorbeeld"/>
        <w:rPr>
          <w:b w:val="0"/>
        </w:rPr>
      </w:pPr>
      <w:r w:rsidRPr="001979C6">
        <w:t xml:space="preserve">waarvoor: </w:t>
      </w:r>
      <w:r w:rsidRPr="001979C6">
        <w:rPr>
          <w:b w:val="0"/>
        </w:rPr>
        <w:t>LDA is een sterke, omvangrijke, niet-nucleofiele base. Het juiste reagens om selectief een proton te verwijderen van het minst gehinderde koolstof naast een ketogroep. Het kan ook gebruikt worden om het Hofmannproduct te vormen in eliminatiereacties.</w:t>
      </w:r>
    </w:p>
    <w:p w14:paraId="0F605029" w14:textId="77777777" w:rsidR="007658FC" w:rsidRPr="001979C6" w:rsidRDefault="007658FC" w:rsidP="007658FC">
      <w:pPr>
        <w:pStyle w:val="voorbeeld"/>
        <w:rPr>
          <w:b w:val="0"/>
        </w:rPr>
      </w:pPr>
      <w:r w:rsidRPr="001979C6">
        <w:t xml:space="preserve">vergelijk: </w:t>
      </w:r>
      <w:r w:rsidRPr="001979C6">
        <w:rPr>
          <w:b w:val="0"/>
        </w:rPr>
        <w:t>NaNH</w:t>
      </w:r>
      <w:r w:rsidRPr="001979C6">
        <w:rPr>
          <w:b w:val="0"/>
          <w:vertAlign w:val="subscript"/>
        </w:rPr>
        <w:t>2</w:t>
      </w:r>
      <w:r w:rsidRPr="001979C6">
        <w:rPr>
          <w:b w:val="0"/>
        </w:rPr>
        <w:t xml:space="preserve"> (in sterkte), Kot-Bu (in grootte)</w:t>
      </w:r>
    </w:p>
    <w:p w14:paraId="7CEFF315" w14:textId="77777777" w:rsidR="007658FC" w:rsidRPr="001979C6" w:rsidRDefault="007658FC" w:rsidP="007658FC">
      <w:pPr>
        <w:pStyle w:val="voorbeeld"/>
      </w:pPr>
      <w:r w:rsidRPr="001979C6">
        <w:t>voorbeeld 1: omzetting van keton in enolaat</w:t>
      </w:r>
    </w:p>
    <w:p w14:paraId="1C4D63B1" w14:textId="77777777" w:rsidR="007658FC" w:rsidRPr="001979C6" w:rsidRDefault="007658FC" w:rsidP="007658FC">
      <w:pPr>
        <w:pStyle w:val="voorbeeld"/>
      </w:pPr>
      <w:r w:rsidRPr="001979C6">
        <w:drawing>
          <wp:inline distT="0" distB="0" distL="0" distR="0" wp14:anchorId="249861F2" wp14:editId="04F24D58">
            <wp:extent cx="4279900" cy="1019024"/>
            <wp:effectExtent l="0" t="0" r="6350" b="0"/>
            <wp:docPr id="520" name="Afbeelding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4303725" cy="1024697"/>
                    </a:xfrm>
                    <a:prstGeom prst="rect">
                      <a:avLst/>
                    </a:prstGeom>
                    <a:noFill/>
                    <a:ln>
                      <a:noFill/>
                    </a:ln>
                  </pic:spPr>
                </pic:pic>
              </a:graphicData>
            </a:graphic>
          </wp:inline>
        </w:drawing>
      </w:r>
    </w:p>
    <w:p w14:paraId="5FF648E7" w14:textId="77777777" w:rsidR="007658FC" w:rsidRPr="001979C6" w:rsidRDefault="007658FC" w:rsidP="007658FC">
      <w:pPr>
        <w:pStyle w:val="voorbeeld"/>
      </w:pPr>
      <w:r w:rsidRPr="001979C6">
        <w:t>voorbeeld 2: eliminatie van alkylhalide geeft ‘Hofmann’alkeen</w:t>
      </w:r>
    </w:p>
    <w:p w14:paraId="0657AA53" w14:textId="77777777" w:rsidR="007658FC" w:rsidRPr="001979C6" w:rsidRDefault="007658FC" w:rsidP="007658FC">
      <w:pPr>
        <w:pStyle w:val="voorbeeld"/>
      </w:pPr>
      <w:r w:rsidRPr="001979C6">
        <w:drawing>
          <wp:inline distT="0" distB="0" distL="0" distR="0" wp14:anchorId="5E8DE6EF" wp14:editId="04E140FC">
            <wp:extent cx="5588758" cy="968471"/>
            <wp:effectExtent l="0" t="0" r="0" b="3175"/>
            <wp:docPr id="521" name="Afbeelding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5616997" cy="973364"/>
                    </a:xfrm>
                    <a:prstGeom prst="rect">
                      <a:avLst/>
                    </a:prstGeom>
                    <a:noFill/>
                    <a:ln>
                      <a:noFill/>
                    </a:ln>
                  </pic:spPr>
                </pic:pic>
              </a:graphicData>
            </a:graphic>
          </wp:inline>
        </w:drawing>
      </w:r>
    </w:p>
    <w:p w14:paraId="6C2DF4E9" w14:textId="77777777" w:rsidR="007658FC" w:rsidRPr="001979C6" w:rsidRDefault="007658FC" w:rsidP="007658FC">
      <w:pPr>
        <w:pStyle w:val="voorbeeld"/>
        <w:rPr>
          <w:i/>
        </w:rPr>
      </w:pPr>
      <w:r w:rsidRPr="001979C6">
        <w:t xml:space="preserve">hoe: </w:t>
      </w:r>
      <w:r w:rsidRPr="001979C6">
        <w:rPr>
          <w:i/>
        </w:rPr>
        <w:t>vorming minst gesubstitueerde enolaat (‘kinetisch’ enolaat)</w:t>
      </w:r>
    </w:p>
    <w:p w14:paraId="3A1988C7" w14:textId="77777777" w:rsidR="007658FC" w:rsidRPr="001979C6" w:rsidRDefault="007658FC" w:rsidP="007658FC">
      <w:r w:rsidRPr="001979C6">
        <w:t xml:space="preserve">De omvangrijke isopropylgroepen van LDA maken dit tot een zeer selectieve base voor het verwijderen van een proton van het minst gehinderde </w:t>
      </w:r>
      <w:r w:rsidRPr="001979C6">
        <w:rPr>
          <w:rFonts w:ascii="Symbol" w:hAnsi="Symbol"/>
        </w:rPr>
        <w:t></w:t>
      </w:r>
      <w:r w:rsidRPr="001979C6">
        <w:t>-koolstof van het keton.</w:t>
      </w:r>
    </w:p>
    <w:p w14:paraId="00A11722" w14:textId="77777777" w:rsidR="007658FC" w:rsidRPr="001979C6" w:rsidRDefault="007658FC" w:rsidP="007658FC">
      <w:r w:rsidRPr="001979C6">
        <w:rPr>
          <w:noProof/>
        </w:rPr>
        <w:drawing>
          <wp:inline distT="0" distB="0" distL="0" distR="0" wp14:anchorId="5086B513" wp14:editId="5ADD7636">
            <wp:extent cx="5527344" cy="3211588"/>
            <wp:effectExtent l="0" t="0" r="0" b="8255"/>
            <wp:docPr id="522" name="Afbeelding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5556537" cy="3228550"/>
                    </a:xfrm>
                    <a:prstGeom prst="rect">
                      <a:avLst/>
                    </a:prstGeom>
                    <a:noFill/>
                    <a:ln>
                      <a:noFill/>
                    </a:ln>
                  </pic:spPr>
                </pic:pic>
              </a:graphicData>
            </a:graphic>
          </wp:inline>
        </w:drawing>
      </w:r>
    </w:p>
    <w:p w14:paraId="3F0128DA" w14:textId="77777777" w:rsidR="007658FC" w:rsidRPr="001979C6" w:rsidRDefault="007658FC" w:rsidP="007658FC">
      <w:r w:rsidRPr="001979C6">
        <w:br w:type="page"/>
      </w:r>
    </w:p>
    <w:p w14:paraId="2A890133" w14:textId="79CE732A" w:rsidR="007658FC" w:rsidRPr="001979C6" w:rsidRDefault="00A23CD5" w:rsidP="00832D19">
      <w:pPr>
        <w:pStyle w:val="Kop3"/>
      </w:pPr>
      <w:bookmarkStart w:id="369" w:name="_Toc504672692"/>
      <w:bookmarkStart w:id="370" w:name="_Toc4596417"/>
      <w:r>
        <w:lastRenderedPageBreak/>
        <w:pict w14:anchorId="64FFC3D6">
          <v:shape id="_x0000_s1035" type="#_x0000_t75" style="position:absolute;left:0;text-align:left;margin-left:404.8pt;margin-top:.05pt;width:48.7pt;height:45.95pt;z-index:251672576;mso-position-horizontal-relative:text;mso-position-vertical-relative:text">
            <v:imagedata r:id="rId875" o:title=""/>
            <w10:wrap type="square"/>
          </v:shape>
        </w:pict>
      </w:r>
      <w:r w:rsidR="007658FC" w:rsidRPr="001979C6">
        <w:t>Li</w:t>
      </w:r>
      <w:r w:rsidR="007658FC" w:rsidRPr="001979C6">
        <w:tab/>
        <w:t>lithium</w:t>
      </w:r>
      <w:bookmarkEnd w:id="369"/>
      <w:bookmarkEnd w:id="370"/>
    </w:p>
    <w:p w14:paraId="6DC90267" w14:textId="77777777" w:rsidR="007658FC" w:rsidRPr="001979C6" w:rsidRDefault="007658FC" w:rsidP="007658FC">
      <w:pPr>
        <w:pStyle w:val="voorbeeld"/>
        <w:rPr>
          <w:b w:val="0"/>
        </w:rPr>
      </w:pPr>
      <w:r w:rsidRPr="001979C6">
        <w:t xml:space="preserve">waarvoor: </w:t>
      </w:r>
      <w:r w:rsidRPr="001979C6">
        <w:rPr>
          <w:b w:val="0"/>
        </w:rPr>
        <w:t>Lithium is een reductor. Het zet alkylhaliden om in alkyllithiumverbindingen. Het is gelijk aan (alhoewel een zwakkere reductor) dan natrium en kalium. Het vormt ook H</w:t>
      </w:r>
      <w:r w:rsidRPr="001979C6">
        <w:rPr>
          <w:b w:val="0"/>
          <w:vertAlign w:val="subscript"/>
        </w:rPr>
        <w:t>2</w:t>
      </w:r>
      <w:r w:rsidRPr="001979C6">
        <w:rPr>
          <w:b w:val="0"/>
        </w:rPr>
        <w:t>, behandeld met alcohol en geeft dan een alkoxide.</w:t>
      </w:r>
    </w:p>
    <w:p w14:paraId="536E23ED" w14:textId="77777777" w:rsidR="007658FC" w:rsidRPr="001979C6" w:rsidRDefault="007658FC" w:rsidP="007658FC">
      <w:pPr>
        <w:pStyle w:val="voorbeeld"/>
        <w:rPr>
          <w:b w:val="0"/>
        </w:rPr>
      </w:pPr>
      <w:r w:rsidRPr="001979C6">
        <w:t xml:space="preserve">vergelijk: </w:t>
      </w:r>
      <w:r w:rsidRPr="001979C6">
        <w:rPr>
          <w:b w:val="0"/>
        </w:rPr>
        <w:t>natrium (Na), klaium (K)</w:t>
      </w:r>
    </w:p>
    <w:p w14:paraId="43651456" w14:textId="77777777" w:rsidR="007658FC" w:rsidRPr="001979C6" w:rsidRDefault="007658FC" w:rsidP="007658FC">
      <w:pPr>
        <w:pStyle w:val="voorbeeld"/>
      </w:pPr>
      <w:r w:rsidRPr="001979C6">
        <w:t>voorbeeld 1: omzetting alkylhalide in alkyllithium</w:t>
      </w:r>
    </w:p>
    <w:p w14:paraId="17CA0DE6" w14:textId="77777777" w:rsidR="007658FC" w:rsidRPr="001979C6" w:rsidRDefault="007658FC" w:rsidP="007658FC">
      <w:pPr>
        <w:pStyle w:val="voorbeeld"/>
      </w:pPr>
      <w:r w:rsidRPr="001979C6">
        <w:drawing>
          <wp:inline distT="0" distB="0" distL="0" distR="0" wp14:anchorId="7D0CED6D" wp14:editId="73FD5971">
            <wp:extent cx="5040000" cy="583462"/>
            <wp:effectExtent l="0" t="0" r="0" b="7620"/>
            <wp:docPr id="523" name="Afbeelding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5040000" cy="583462"/>
                    </a:xfrm>
                    <a:prstGeom prst="rect">
                      <a:avLst/>
                    </a:prstGeom>
                  </pic:spPr>
                </pic:pic>
              </a:graphicData>
            </a:graphic>
          </wp:inline>
        </w:drawing>
      </w:r>
    </w:p>
    <w:p w14:paraId="3D83DE30" w14:textId="77777777" w:rsidR="007658FC" w:rsidRPr="001979C6" w:rsidRDefault="007658FC" w:rsidP="007658FC">
      <w:pPr>
        <w:pStyle w:val="voorbeeld"/>
      </w:pPr>
      <w:r w:rsidRPr="001979C6">
        <w:t>voorbeeld 2: omzetting alcohol in alkoxide</w:t>
      </w:r>
    </w:p>
    <w:p w14:paraId="06EFA2AB" w14:textId="77777777" w:rsidR="007658FC" w:rsidRPr="001979C6" w:rsidRDefault="007658FC" w:rsidP="007658FC">
      <w:pPr>
        <w:pStyle w:val="voorbeeld"/>
      </w:pPr>
      <w:r w:rsidRPr="001979C6">
        <w:drawing>
          <wp:inline distT="0" distB="0" distL="0" distR="0" wp14:anchorId="595D4527" wp14:editId="6A32C1CE">
            <wp:extent cx="4288896" cy="526774"/>
            <wp:effectExtent l="0" t="0" r="0" b="6985"/>
            <wp:docPr id="524" name="Afbeelding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4549563" cy="558790"/>
                    </a:xfrm>
                    <a:prstGeom prst="rect">
                      <a:avLst/>
                    </a:prstGeom>
                  </pic:spPr>
                </pic:pic>
              </a:graphicData>
            </a:graphic>
          </wp:inline>
        </w:drawing>
      </w:r>
    </w:p>
    <w:p w14:paraId="32403BAF" w14:textId="77777777" w:rsidR="007658FC" w:rsidRPr="001979C6" w:rsidRDefault="007658FC" w:rsidP="007658FC">
      <w:pPr>
        <w:pStyle w:val="voorbeeld"/>
      </w:pPr>
      <w:r w:rsidRPr="001979C6">
        <w:t>voorbeeld 3: Birch-reductie – omzetting areen in diëen</w:t>
      </w:r>
    </w:p>
    <w:p w14:paraId="653E7FF0" w14:textId="77777777" w:rsidR="007658FC" w:rsidRPr="001979C6" w:rsidRDefault="007658FC" w:rsidP="007658FC">
      <w:pPr>
        <w:pStyle w:val="voorbeeld"/>
      </w:pPr>
      <w:r w:rsidRPr="001979C6">
        <w:drawing>
          <wp:inline distT="0" distB="0" distL="0" distR="0" wp14:anchorId="3841F778" wp14:editId="55BF8531">
            <wp:extent cx="5040000" cy="900198"/>
            <wp:effectExtent l="0" t="0" r="0" b="0"/>
            <wp:docPr id="525" name="Afbeelding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a:stretch>
                      <a:fillRect/>
                    </a:stretch>
                  </pic:blipFill>
                  <pic:spPr>
                    <a:xfrm>
                      <a:off x="0" y="0"/>
                      <a:ext cx="5040000" cy="900198"/>
                    </a:xfrm>
                    <a:prstGeom prst="rect">
                      <a:avLst/>
                    </a:prstGeom>
                  </pic:spPr>
                </pic:pic>
              </a:graphicData>
            </a:graphic>
          </wp:inline>
        </w:drawing>
      </w:r>
    </w:p>
    <w:p w14:paraId="29BF1273" w14:textId="77777777" w:rsidR="007658FC" w:rsidRPr="001979C6" w:rsidRDefault="007658FC" w:rsidP="007658FC">
      <w:pPr>
        <w:pStyle w:val="voorbeeld"/>
        <w:rPr>
          <w:i/>
        </w:rPr>
      </w:pPr>
      <w:r w:rsidRPr="001979C6">
        <w:t xml:space="preserve">hoe: </w:t>
      </w:r>
      <w:r w:rsidRPr="001979C6">
        <w:rPr>
          <w:i/>
        </w:rPr>
        <w:t>vorming organolithiumreagens</w:t>
      </w:r>
    </w:p>
    <w:p w14:paraId="22338DB6" w14:textId="77777777" w:rsidR="007658FC" w:rsidRPr="001979C6" w:rsidRDefault="007658FC" w:rsidP="007658FC">
      <w:r w:rsidRPr="001979C6">
        <w:t>Lithium geeft, zoals alle alkalimetalen, gemakkelijk zijn enkele valentie-elektron af. In de reactie met een alkylhalide levert het een alkyllithiumdeeltje. Voor deze reactie zijn twee equivalenten nodig.</w:t>
      </w:r>
    </w:p>
    <w:p w14:paraId="2ED040FB" w14:textId="77777777" w:rsidR="007658FC" w:rsidRPr="001979C6" w:rsidRDefault="007658FC" w:rsidP="007658FC">
      <w:r w:rsidRPr="001979C6">
        <w:rPr>
          <w:noProof/>
        </w:rPr>
        <w:drawing>
          <wp:inline distT="0" distB="0" distL="0" distR="0" wp14:anchorId="2F659765" wp14:editId="676DDB6D">
            <wp:extent cx="5760000" cy="3043381"/>
            <wp:effectExtent l="0" t="0" r="0" b="5080"/>
            <wp:docPr id="526" name="Afbeelding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5760000" cy="3043381"/>
                    </a:xfrm>
                    <a:prstGeom prst="rect">
                      <a:avLst/>
                    </a:prstGeom>
                    <a:noFill/>
                    <a:ln>
                      <a:noFill/>
                    </a:ln>
                  </pic:spPr>
                </pic:pic>
              </a:graphicData>
            </a:graphic>
          </wp:inline>
        </w:drawing>
      </w:r>
    </w:p>
    <w:p w14:paraId="0659AA10" w14:textId="77777777" w:rsidR="007658FC" w:rsidRPr="001979C6" w:rsidRDefault="007658FC" w:rsidP="007658FC">
      <w:r w:rsidRPr="001979C6">
        <w:br w:type="page"/>
      </w:r>
    </w:p>
    <w:p w14:paraId="38DDE93A" w14:textId="77777777" w:rsidR="007658FC" w:rsidRPr="001979C6" w:rsidRDefault="007658FC" w:rsidP="007658FC">
      <w:pPr>
        <w:pStyle w:val="voorbeeld"/>
      </w:pPr>
      <w:r w:rsidRPr="001979C6">
        <w:lastRenderedPageBreak/>
        <w:t>Li (vervolg)</w:t>
      </w:r>
    </w:p>
    <w:p w14:paraId="34491F80" w14:textId="77777777" w:rsidR="007658FC" w:rsidRPr="001979C6" w:rsidRDefault="007658FC" w:rsidP="007658FC">
      <w:pPr>
        <w:pStyle w:val="voorbeeld"/>
        <w:rPr>
          <w:i/>
        </w:rPr>
      </w:pPr>
      <w:r w:rsidRPr="001979C6">
        <w:t xml:space="preserve">hoe: </w:t>
      </w:r>
      <w:r w:rsidRPr="001979C6">
        <w:rPr>
          <w:i/>
        </w:rPr>
        <w:t>Birchreductie</w:t>
      </w:r>
    </w:p>
    <w:p w14:paraId="744A4BA3" w14:textId="77777777" w:rsidR="007658FC" w:rsidRPr="001979C6" w:rsidRDefault="007658FC" w:rsidP="007658FC">
      <w:r w:rsidRPr="001979C6">
        <w:t>De Birchreductie is een gebruikelijke manier om diëen te maken uit een aromatische groep. Gewoonlijk wordt ammoniak (NH</w:t>
      </w:r>
      <w:r w:rsidRPr="001979C6">
        <w:rPr>
          <w:vertAlign w:val="subscript"/>
        </w:rPr>
        <w:t>3</w:t>
      </w:r>
      <w:r w:rsidRPr="001979C6">
        <w:t xml:space="preserve">) als oplosmiddel gebruikt en een kleine toevoeging van een alcohol, zoals </w:t>
      </w:r>
      <w:r w:rsidRPr="001979C6">
        <w:rPr>
          <w:i/>
        </w:rPr>
        <w:t>t</w:t>
      </w:r>
      <w:r w:rsidRPr="001979C6">
        <w:t>-BuOH, als protonbron.</w:t>
      </w:r>
    </w:p>
    <w:p w14:paraId="614499C2" w14:textId="77777777" w:rsidR="007658FC" w:rsidRPr="001979C6" w:rsidRDefault="007658FC" w:rsidP="007658FC">
      <w:r w:rsidRPr="001979C6">
        <w:rPr>
          <w:noProof/>
        </w:rPr>
        <w:drawing>
          <wp:inline distT="0" distB="0" distL="0" distR="0" wp14:anchorId="7C87C75A" wp14:editId="7FF7B0F7">
            <wp:extent cx="5760000" cy="3657143"/>
            <wp:effectExtent l="0" t="0" r="0" b="635"/>
            <wp:docPr id="527" name="Afbeelding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5760000" cy="3657143"/>
                    </a:xfrm>
                    <a:prstGeom prst="rect">
                      <a:avLst/>
                    </a:prstGeom>
                    <a:noFill/>
                    <a:ln>
                      <a:noFill/>
                    </a:ln>
                  </pic:spPr>
                </pic:pic>
              </a:graphicData>
            </a:graphic>
          </wp:inline>
        </w:drawing>
      </w:r>
    </w:p>
    <w:p w14:paraId="1FCB96E6" w14:textId="77777777" w:rsidR="007658FC" w:rsidRPr="001979C6" w:rsidRDefault="007658FC" w:rsidP="007658FC">
      <w:r w:rsidRPr="001979C6">
        <w:t>Als er een elektronenzuigende groep aanwezig is wordt C naast die zuigende groep geprotoneerd</w:t>
      </w:r>
    </w:p>
    <w:p w14:paraId="6068ACDA" w14:textId="77777777" w:rsidR="007658FC" w:rsidRPr="001979C6" w:rsidRDefault="007658FC" w:rsidP="007658FC">
      <w:r w:rsidRPr="001979C6">
        <w:rPr>
          <w:noProof/>
        </w:rPr>
        <w:drawing>
          <wp:inline distT="0" distB="0" distL="0" distR="0" wp14:anchorId="5C4CFBE0" wp14:editId="10679BDE">
            <wp:extent cx="5760000" cy="3496689"/>
            <wp:effectExtent l="0" t="0" r="0" b="8890"/>
            <wp:docPr id="528" name="Afbeelding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5760000" cy="3496689"/>
                    </a:xfrm>
                    <a:prstGeom prst="rect">
                      <a:avLst/>
                    </a:prstGeom>
                    <a:noFill/>
                    <a:ln>
                      <a:noFill/>
                    </a:ln>
                  </pic:spPr>
                </pic:pic>
              </a:graphicData>
            </a:graphic>
          </wp:inline>
        </w:drawing>
      </w:r>
    </w:p>
    <w:p w14:paraId="2ABC02FC" w14:textId="77777777" w:rsidR="007658FC" w:rsidRPr="001979C6" w:rsidRDefault="007658FC" w:rsidP="007658FC">
      <w:r w:rsidRPr="001979C6">
        <w:br w:type="page"/>
      </w:r>
    </w:p>
    <w:p w14:paraId="09CB4495" w14:textId="584DEF40" w:rsidR="007658FC" w:rsidRPr="001979C6" w:rsidRDefault="00A23CD5" w:rsidP="00832D19">
      <w:pPr>
        <w:pStyle w:val="Kop3"/>
      </w:pPr>
      <w:bookmarkStart w:id="371" w:name="_Toc504672693"/>
      <w:bookmarkStart w:id="372" w:name="_Toc4596418"/>
      <w:r>
        <w:lastRenderedPageBreak/>
        <w:pict w14:anchorId="5612C319">
          <v:shape id="_x0000_s1036" type="#_x0000_t75" style="position:absolute;left:0;text-align:left;margin-left:326.65pt;margin-top:.2pt;width:126.85pt;height:37.9pt;z-index:251673600;mso-position-horizontal-relative:text;mso-position-vertical-relative:text">
            <v:imagedata r:id="rId882" o:title=""/>
            <w10:wrap type="square"/>
          </v:shape>
        </w:pict>
      </w:r>
      <w:r w:rsidR="007658FC" w:rsidRPr="001979C6">
        <w:t>Pd-CaCO</w:t>
      </w:r>
      <w:r w:rsidR="007658FC" w:rsidRPr="001979C6">
        <w:rPr>
          <w:vertAlign w:val="subscript"/>
        </w:rPr>
        <w:t>3</w:t>
      </w:r>
      <w:r w:rsidR="007658FC" w:rsidRPr="001979C6">
        <w:t>-PbO</w:t>
      </w:r>
      <w:r w:rsidR="007658FC" w:rsidRPr="001979C6">
        <w:rPr>
          <w:vertAlign w:val="subscript"/>
        </w:rPr>
        <w:t>2</w:t>
      </w:r>
      <w:r w:rsidR="007658FC" w:rsidRPr="001979C6">
        <w:tab/>
        <w:t>Lindlar’s katalysator</w:t>
      </w:r>
      <w:bookmarkEnd w:id="371"/>
      <w:bookmarkEnd w:id="372"/>
    </w:p>
    <w:p w14:paraId="74C59A24" w14:textId="77777777" w:rsidR="007658FC" w:rsidRPr="001979C6" w:rsidRDefault="007658FC" w:rsidP="007658FC">
      <w:pPr>
        <w:pStyle w:val="voorbeeld"/>
        <w:rPr>
          <w:b w:val="0"/>
        </w:rPr>
      </w:pPr>
      <w:r w:rsidRPr="001979C6">
        <w:t xml:space="preserve">synoniem: </w:t>
      </w:r>
      <w:r w:rsidRPr="001979C6">
        <w:rPr>
          <w:b w:val="0"/>
        </w:rPr>
        <w:t>vergiftigde katalysator, Pd-CaCO</w:t>
      </w:r>
      <w:r w:rsidRPr="001979C6">
        <w:rPr>
          <w:b w:val="0"/>
          <w:vertAlign w:val="subscript"/>
        </w:rPr>
        <w:t>3</w:t>
      </w:r>
    </w:p>
    <w:p w14:paraId="5BB759D4" w14:textId="77777777" w:rsidR="007658FC" w:rsidRPr="001979C6" w:rsidRDefault="007658FC" w:rsidP="007658FC">
      <w:pPr>
        <w:pStyle w:val="voorbeeld"/>
        <w:rPr>
          <w:b w:val="0"/>
        </w:rPr>
      </w:pPr>
      <w:r w:rsidRPr="001979C6">
        <w:t xml:space="preserve">waarvoor: </w:t>
      </w:r>
      <w:r w:rsidRPr="001979C6">
        <w:rPr>
          <w:b w:val="0"/>
        </w:rPr>
        <w:t>Lindlar’s katalysator is een vergiftigde palladiummetaalkatalysator die gedeeltelijke hydrogenerigen bewerkstelligt van alkynen in aanwezigheid van waterstofgas (H</w:t>
      </w:r>
      <w:r w:rsidRPr="001979C6">
        <w:rPr>
          <w:b w:val="0"/>
          <w:vertAlign w:val="subscript"/>
        </w:rPr>
        <w:t>2</w:t>
      </w:r>
      <w:r w:rsidRPr="001979C6">
        <w:rPr>
          <w:b w:val="0"/>
        </w:rPr>
        <w:t xml:space="preserve">). Het levert altijd </w:t>
      </w:r>
      <w:r w:rsidRPr="001979C6">
        <w:rPr>
          <w:b w:val="0"/>
          <w:i/>
        </w:rPr>
        <w:t>cis-</w:t>
      </w:r>
      <w:r w:rsidRPr="001979C6">
        <w:rPr>
          <w:b w:val="0"/>
        </w:rPr>
        <w:t>alkeen, in tegenstelling tot Na/NH</w:t>
      </w:r>
      <w:r w:rsidRPr="001979C6">
        <w:rPr>
          <w:b w:val="0"/>
          <w:vertAlign w:val="subscript"/>
        </w:rPr>
        <w:t>2</w:t>
      </w:r>
      <w:r w:rsidRPr="001979C6">
        <w:rPr>
          <w:b w:val="0"/>
        </w:rPr>
        <w:t xml:space="preserve"> dat altijd </w:t>
      </w:r>
      <w:r w:rsidRPr="001979C6">
        <w:rPr>
          <w:b w:val="0"/>
          <w:i/>
        </w:rPr>
        <w:t xml:space="preserve">trans </w:t>
      </w:r>
      <w:r w:rsidRPr="001979C6">
        <w:rPr>
          <w:b w:val="0"/>
        </w:rPr>
        <w:t>geeft.</w:t>
      </w:r>
    </w:p>
    <w:p w14:paraId="23FDF282" w14:textId="77777777" w:rsidR="007658FC" w:rsidRPr="001979C6" w:rsidRDefault="007658FC" w:rsidP="007658FC">
      <w:pPr>
        <w:pStyle w:val="voorbeeld"/>
      </w:pPr>
      <w:r w:rsidRPr="001979C6">
        <w:drawing>
          <wp:inline distT="0" distB="0" distL="0" distR="0" wp14:anchorId="71D33ECE" wp14:editId="501D56A7">
            <wp:extent cx="4069176" cy="1421295"/>
            <wp:effectExtent l="0" t="0" r="7620" b="7620"/>
            <wp:docPr id="529" name="Afbeelding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3"/>
                    <a:stretch>
                      <a:fillRect/>
                    </a:stretch>
                  </pic:blipFill>
                  <pic:spPr>
                    <a:xfrm>
                      <a:off x="0" y="0"/>
                      <a:ext cx="4157685" cy="1452210"/>
                    </a:xfrm>
                    <a:prstGeom prst="rect">
                      <a:avLst/>
                    </a:prstGeom>
                  </pic:spPr>
                </pic:pic>
              </a:graphicData>
            </a:graphic>
          </wp:inline>
        </w:drawing>
      </w:r>
    </w:p>
    <w:p w14:paraId="604D2C8F" w14:textId="77777777" w:rsidR="007658FC" w:rsidRPr="001979C6" w:rsidRDefault="007658FC" w:rsidP="007658FC">
      <w:pPr>
        <w:pStyle w:val="voorbeeld"/>
        <w:rPr>
          <w:i/>
        </w:rPr>
      </w:pPr>
      <w:r w:rsidRPr="001979C6">
        <w:t xml:space="preserve">hoe: </w:t>
      </w:r>
      <w:r w:rsidRPr="001979C6">
        <w:rPr>
          <w:i/>
        </w:rPr>
        <w:t>partiele hydrogenering</w:t>
      </w:r>
    </w:p>
    <w:p w14:paraId="0BB340CB" w14:textId="77777777" w:rsidR="007658FC" w:rsidRPr="001979C6" w:rsidRDefault="007658FC" w:rsidP="007658FC">
      <w:r w:rsidRPr="001979C6">
        <w:t xml:space="preserve">Behalve zijn geringere activiteit vergeleken met niet-vergiftigde metaalkatalysatoren, gedraagt Lindlar’s katalysator zich als de andere heterogene metaalkatalysatoren zoals Pd/C, Pt, Ni, etc. (zie de betreffende lemmata). Alkyn en waterstof worden geadsorbeerd aan het metaaloppervlak en opgeleverd in de </w:t>
      </w:r>
      <w:r w:rsidRPr="001979C6">
        <w:rPr>
          <w:i/>
        </w:rPr>
        <w:t>cis-</w:t>
      </w:r>
      <w:r w:rsidRPr="001979C6">
        <w:t>versie.</w:t>
      </w:r>
    </w:p>
    <w:p w14:paraId="76C9733A" w14:textId="77777777" w:rsidR="007658FC" w:rsidRPr="001979C6" w:rsidRDefault="007658FC" w:rsidP="007658FC">
      <w:r w:rsidRPr="001979C6">
        <w:t>Soms wordt het aromatische amine quinoline gebruikt, dat de selectiviteit verbetert en alkaanvorming voorkomt.</w:t>
      </w:r>
    </w:p>
    <w:p w14:paraId="29565CDA" w14:textId="77777777" w:rsidR="007658FC" w:rsidRPr="001979C6" w:rsidRDefault="007658FC" w:rsidP="007658FC">
      <w:r w:rsidRPr="001979C6">
        <w:rPr>
          <w:noProof/>
        </w:rPr>
        <w:drawing>
          <wp:inline distT="0" distB="0" distL="0" distR="0" wp14:anchorId="10921B37" wp14:editId="502AB897">
            <wp:extent cx="4446103" cy="874644"/>
            <wp:effectExtent l="0" t="0" r="0" b="1905"/>
            <wp:docPr id="530" name="Afbeelding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4651299" cy="915010"/>
                    </a:xfrm>
                    <a:prstGeom prst="rect">
                      <a:avLst/>
                    </a:prstGeom>
                    <a:noFill/>
                    <a:ln>
                      <a:noFill/>
                    </a:ln>
                  </pic:spPr>
                </pic:pic>
              </a:graphicData>
            </a:graphic>
          </wp:inline>
        </w:drawing>
      </w:r>
    </w:p>
    <w:p w14:paraId="131625BA" w14:textId="5C3E9C38" w:rsidR="007658FC" w:rsidRPr="001979C6" w:rsidRDefault="007658FC" w:rsidP="00832D19">
      <w:pPr>
        <w:pStyle w:val="Kop3"/>
      </w:pPr>
      <w:bookmarkStart w:id="373" w:name="_Toc504672694"/>
      <w:bookmarkStart w:id="374" w:name="_Toc4596419"/>
      <w:r w:rsidRPr="001979C6">
        <w:rPr>
          <w:noProof/>
        </w:rPr>
        <w:drawing>
          <wp:anchor distT="0" distB="0" distL="114300" distR="114300" simplePos="0" relativeHeight="251652096" behindDoc="0" locked="0" layoutInCell="1" allowOverlap="1" wp14:anchorId="11F847C2" wp14:editId="7CE59B37">
            <wp:simplePos x="0" y="0"/>
            <wp:positionH relativeFrom="margin">
              <wp:align>right</wp:align>
            </wp:positionH>
            <wp:positionV relativeFrom="paragraph">
              <wp:posOffset>635</wp:posOffset>
            </wp:positionV>
            <wp:extent cx="1388110" cy="729615"/>
            <wp:effectExtent l="0" t="0" r="2540" b="0"/>
            <wp:wrapSquare wrapText="bothSides"/>
            <wp:docPr id="531" name="Afbeelding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extLst>
                        <a:ext uri="{28A0092B-C50C-407E-A947-70E740481C1C}">
                          <a14:useLocalDpi xmlns:a14="http://schemas.microsoft.com/office/drawing/2010/main" val="0"/>
                        </a:ext>
                      </a:extLst>
                    </a:blip>
                    <a:stretch>
                      <a:fillRect/>
                    </a:stretch>
                  </pic:blipFill>
                  <pic:spPr>
                    <a:xfrm>
                      <a:off x="0" y="0"/>
                      <a:ext cx="1388110" cy="729615"/>
                    </a:xfrm>
                    <a:prstGeom prst="rect">
                      <a:avLst/>
                    </a:prstGeom>
                  </pic:spPr>
                </pic:pic>
              </a:graphicData>
            </a:graphic>
            <wp14:sizeRelH relativeFrom="margin">
              <wp14:pctWidth>0</wp14:pctWidth>
            </wp14:sizeRelH>
            <wp14:sizeRelV relativeFrom="margin">
              <wp14:pctHeight>0</wp14:pctHeight>
            </wp14:sizeRelV>
          </wp:anchor>
        </w:drawing>
      </w:r>
      <w:r w:rsidRPr="001979C6">
        <w:t>LiAlH</w:t>
      </w:r>
      <w:r w:rsidRPr="001979C6">
        <w:rPr>
          <w:vertAlign w:val="subscript"/>
        </w:rPr>
        <w:t>4</w:t>
      </w:r>
      <w:r w:rsidRPr="001979C6">
        <w:tab/>
        <w:t>lithiumaluminiumhydride</w:t>
      </w:r>
      <w:bookmarkEnd w:id="373"/>
      <w:bookmarkEnd w:id="374"/>
    </w:p>
    <w:p w14:paraId="53B204A5" w14:textId="77777777" w:rsidR="007658FC" w:rsidRPr="001979C6" w:rsidRDefault="007658FC" w:rsidP="007658FC">
      <w:pPr>
        <w:pStyle w:val="voorbeeld"/>
        <w:rPr>
          <w:b w:val="0"/>
        </w:rPr>
      </w:pPr>
      <w:r w:rsidRPr="001979C6">
        <w:t xml:space="preserve">synoniem: </w:t>
      </w:r>
      <w:r w:rsidRPr="001979C6">
        <w:rPr>
          <w:b w:val="0"/>
        </w:rPr>
        <w:t>LAH</w:t>
      </w:r>
    </w:p>
    <w:p w14:paraId="6F6910FE" w14:textId="77777777" w:rsidR="007658FC" w:rsidRPr="001979C6" w:rsidRDefault="007658FC" w:rsidP="007658FC">
      <w:pPr>
        <w:pStyle w:val="voorbeeld"/>
        <w:rPr>
          <w:b w:val="0"/>
        </w:rPr>
      </w:pPr>
      <w:r w:rsidRPr="001979C6">
        <w:t xml:space="preserve">waarvoor: </w:t>
      </w:r>
      <w:r w:rsidRPr="001979C6">
        <w:rPr>
          <w:b w:val="0"/>
        </w:rPr>
        <w:t>Lithiumaluminiumhydride is een zeer krachtige reductor. Deze reduceert aldehyden, ketonen, esters en carbonzuren tot alcoholen, amiden en nitrillen tot aminen en opent epoxiden tot alcoholen.</w:t>
      </w:r>
    </w:p>
    <w:p w14:paraId="2CBDE56C" w14:textId="77777777" w:rsidR="007658FC" w:rsidRPr="001979C6" w:rsidRDefault="007658FC" w:rsidP="007658FC">
      <w:pPr>
        <w:pStyle w:val="voorbeeld"/>
        <w:rPr>
          <w:b w:val="0"/>
        </w:rPr>
      </w:pPr>
      <w:r w:rsidRPr="001979C6">
        <w:t xml:space="preserve">vergelijk: </w:t>
      </w:r>
      <w:r w:rsidRPr="001979C6">
        <w:rPr>
          <w:b w:val="0"/>
        </w:rPr>
        <w:t>NaBH</w:t>
      </w:r>
      <w:r w:rsidRPr="001979C6">
        <w:rPr>
          <w:b w:val="0"/>
          <w:vertAlign w:val="subscript"/>
        </w:rPr>
        <w:t>4</w:t>
      </w:r>
      <w:r w:rsidRPr="001979C6">
        <w:rPr>
          <w:b w:val="0"/>
        </w:rPr>
        <w:t>, DIBAL, LiAlH(Ot-Bu)</w:t>
      </w:r>
      <w:r w:rsidRPr="001979C6">
        <w:rPr>
          <w:b w:val="0"/>
          <w:vertAlign w:val="subscript"/>
        </w:rPr>
        <w:t>3</w:t>
      </w:r>
    </w:p>
    <w:p w14:paraId="0C173189" w14:textId="77777777" w:rsidR="007658FC" w:rsidRPr="001979C6" w:rsidRDefault="007658FC" w:rsidP="007658FC">
      <w:pPr>
        <w:pStyle w:val="voorbeeld"/>
      </w:pPr>
      <w:r w:rsidRPr="001979C6">
        <w:t>voorbeeld 1: reductie – omzetting ester in primaire alcohol</w:t>
      </w:r>
    </w:p>
    <w:p w14:paraId="70D40B51" w14:textId="77777777" w:rsidR="007658FC" w:rsidRPr="001979C6" w:rsidRDefault="007658FC" w:rsidP="007658FC">
      <w:pPr>
        <w:pStyle w:val="voorbeeld"/>
      </w:pPr>
      <w:r w:rsidRPr="001979C6">
        <w:drawing>
          <wp:inline distT="0" distB="0" distL="0" distR="0" wp14:anchorId="0F808099" wp14:editId="7442F9D1">
            <wp:extent cx="3066757" cy="679960"/>
            <wp:effectExtent l="0" t="0" r="635" b="6350"/>
            <wp:docPr id="532" name="Afbeelding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3144788" cy="697261"/>
                    </a:xfrm>
                    <a:prstGeom prst="rect">
                      <a:avLst/>
                    </a:prstGeom>
                  </pic:spPr>
                </pic:pic>
              </a:graphicData>
            </a:graphic>
          </wp:inline>
        </w:drawing>
      </w:r>
    </w:p>
    <w:p w14:paraId="11C30542" w14:textId="77777777" w:rsidR="007658FC" w:rsidRPr="001979C6" w:rsidRDefault="007658FC" w:rsidP="007658FC">
      <w:pPr>
        <w:pStyle w:val="voorbeeld"/>
      </w:pPr>
      <w:r w:rsidRPr="001979C6">
        <w:t>voorbeeld 2: reductie – omzetting carbonzuur in primaire alcohol</w:t>
      </w:r>
    </w:p>
    <w:p w14:paraId="01AD7EEF" w14:textId="77777777" w:rsidR="007658FC" w:rsidRPr="001979C6" w:rsidRDefault="007658FC" w:rsidP="007658FC">
      <w:r w:rsidRPr="001979C6">
        <w:rPr>
          <w:noProof/>
        </w:rPr>
        <w:drawing>
          <wp:inline distT="0" distB="0" distL="0" distR="0" wp14:anchorId="4CDD7C04" wp14:editId="69DD433C">
            <wp:extent cx="3418450" cy="525771"/>
            <wp:effectExtent l="0" t="0" r="0" b="8255"/>
            <wp:docPr id="533" name="Afbeelding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3512272" cy="540201"/>
                    </a:xfrm>
                    <a:prstGeom prst="rect">
                      <a:avLst/>
                    </a:prstGeom>
                  </pic:spPr>
                </pic:pic>
              </a:graphicData>
            </a:graphic>
          </wp:inline>
        </w:drawing>
      </w:r>
    </w:p>
    <w:p w14:paraId="77EB5503" w14:textId="77777777" w:rsidR="007658FC" w:rsidRPr="001979C6" w:rsidRDefault="007658FC" w:rsidP="007658FC">
      <w:pPr>
        <w:pStyle w:val="voorbeeld"/>
      </w:pPr>
      <w:r w:rsidRPr="001979C6">
        <w:t>voorbeeld 3: reductie – omzetting amide in primair amine</w:t>
      </w:r>
    </w:p>
    <w:p w14:paraId="1A294B28" w14:textId="77777777" w:rsidR="007658FC" w:rsidRPr="001979C6" w:rsidRDefault="007658FC" w:rsidP="007658FC">
      <w:pPr>
        <w:pStyle w:val="voorbeeld"/>
      </w:pPr>
      <w:r w:rsidRPr="001979C6">
        <w:drawing>
          <wp:inline distT="0" distB="0" distL="0" distR="0" wp14:anchorId="50347548" wp14:editId="75F56D51">
            <wp:extent cx="3348111" cy="693538"/>
            <wp:effectExtent l="0" t="0" r="5080" b="0"/>
            <wp:docPr id="534" name="Afbeelding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3383682" cy="700906"/>
                    </a:xfrm>
                    <a:prstGeom prst="rect">
                      <a:avLst/>
                    </a:prstGeom>
                  </pic:spPr>
                </pic:pic>
              </a:graphicData>
            </a:graphic>
          </wp:inline>
        </w:drawing>
      </w:r>
    </w:p>
    <w:p w14:paraId="3D34F9B3" w14:textId="77777777" w:rsidR="007658FC" w:rsidRPr="001979C6" w:rsidRDefault="007658FC" w:rsidP="007658FC">
      <w:pPr>
        <w:pStyle w:val="voorbeeld"/>
      </w:pPr>
      <w:r w:rsidRPr="001979C6">
        <w:lastRenderedPageBreak/>
        <w:t>voorbeeld 4: reductie – omzetting keton in secundair amine</w:t>
      </w:r>
    </w:p>
    <w:p w14:paraId="345C1C66" w14:textId="77777777" w:rsidR="007658FC" w:rsidRPr="001979C6" w:rsidRDefault="007658FC" w:rsidP="007658FC">
      <w:r w:rsidRPr="001979C6">
        <w:rPr>
          <w:noProof/>
        </w:rPr>
        <w:drawing>
          <wp:inline distT="0" distB="0" distL="0" distR="0" wp14:anchorId="724A2ACA" wp14:editId="22588856">
            <wp:extent cx="3960000" cy="784143"/>
            <wp:effectExtent l="0" t="0" r="2540" b="0"/>
            <wp:docPr id="535" name="Afbeelding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3960000" cy="784143"/>
                    </a:xfrm>
                    <a:prstGeom prst="rect">
                      <a:avLst/>
                    </a:prstGeom>
                  </pic:spPr>
                </pic:pic>
              </a:graphicData>
            </a:graphic>
          </wp:inline>
        </w:drawing>
      </w:r>
    </w:p>
    <w:p w14:paraId="4CBA3CC3" w14:textId="77777777" w:rsidR="007658FC" w:rsidRPr="001979C6" w:rsidRDefault="007658FC" w:rsidP="007658FC">
      <w:pPr>
        <w:pStyle w:val="voorbeeld"/>
      </w:pPr>
      <w:r w:rsidRPr="001979C6">
        <w:t>voorbeeld 5: reductie – omzetting nitril in primair amine</w:t>
      </w:r>
    </w:p>
    <w:p w14:paraId="1FB9D82A" w14:textId="77777777" w:rsidR="007658FC" w:rsidRPr="001979C6" w:rsidRDefault="007658FC" w:rsidP="007658FC">
      <w:r w:rsidRPr="001979C6">
        <w:rPr>
          <w:noProof/>
        </w:rPr>
        <w:drawing>
          <wp:inline distT="0" distB="0" distL="0" distR="0" wp14:anchorId="397315F2" wp14:editId="0F1DC26E">
            <wp:extent cx="3960000" cy="617794"/>
            <wp:effectExtent l="0" t="0" r="2540" b="0"/>
            <wp:docPr id="536" name="Afbeelding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3960000" cy="617794"/>
                    </a:xfrm>
                    <a:prstGeom prst="rect">
                      <a:avLst/>
                    </a:prstGeom>
                  </pic:spPr>
                </pic:pic>
              </a:graphicData>
            </a:graphic>
          </wp:inline>
        </w:drawing>
      </w:r>
    </w:p>
    <w:p w14:paraId="37A67623" w14:textId="77777777" w:rsidR="007658FC" w:rsidRPr="001979C6" w:rsidRDefault="007658FC" w:rsidP="007658FC">
      <w:pPr>
        <w:pStyle w:val="voorbeeld"/>
      </w:pPr>
      <w:r w:rsidRPr="001979C6">
        <w:t>voorbeeld 6: reductie – omzetting azide in primair amine</w:t>
      </w:r>
    </w:p>
    <w:p w14:paraId="080EDD02" w14:textId="77777777" w:rsidR="007658FC" w:rsidRPr="001979C6" w:rsidRDefault="007658FC" w:rsidP="007658FC">
      <w:r w:rsidRPr="001979C6">
        <w:rPr>
          <w:noProof/>
        </w:rPr>
        <w:drawing>
          <wp:inline distT="0" distB="0" distL="0" distR="0" wp14:anchorId="03B89D74" wp14:editId="5C7D140D">
            <wp:extent cx="3960000" cy="746481"/>
            <wp:effectExtent l="0" t="0" r="2540" b="0"/>
            <wp:docPr id="537" name="Afbeelding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3960000" cy="746481"/>
                    </a:xfrm>
                    <a:prstGeom prst="rect">
                      <a:avLst/>
                    </a:prstGeom>
                  </pic:spPr>
                </pic:pic>
              </a:graphicData>
            </a:graphic>
          </wp:inline>
        </w:drawing>
      </w:r>
    </w:p>
    <w:p w14:paraId="3D41435C" w14:textId="77777777" w:rsidR="007658FC" w:rsidRPr="001979C6" w:rsidRDefault="007658FC" w:rsidP="007658FC">
      <w:pPr>
        <w:pStyle w:val="voorbeeld"/>
      </w:pPr>
      <w:r w:rsidRPr="001979C6">
        <w:t>voorbeeld 7: reductie – omzetting epoxide in alcohol (ringopening)</w:t>
      </w:r>
    </w:p>
    <w:p w14:paraId="0BC1EBA7" w14:textId="77777777" w:rsidR="007658FC" w:rsidRPr="001979C6" w:rsidRDefault="007658FC" w:rsidP="007658FC">
      <w:pPr>
        <w:pStyle w:val="voorbeeld"/>
      </w:pPr>
      <w:r w:rsidRPr="001979C6">
        <w:drawing>
          <wp:inline distT="0" distB="0" distL="0" distR="0" wp14:anchorId="4577174E" wp14:editId="04C5EA59">
            <wp:extent cx="3960000" cy="720898"/>
            <wp:effectExtent l="0" t="0" r="2540" b="3175"/>
            <wp:docPr id="538" name="Afbeelding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3960000" cy="720898"/>
                    </a:xfrm>
                    <a:prstGeom prst="rect">
                      <a:avLst/>
                    </a:prstGeom>
                  </pic:spPr>
                </pic:pic>
              </a:graphicData>
            </a:graphic>
          </wp:inline>
        </w:drawing>
      </w:r>
    </w:p>
    <w:p w14:paraId="02935F60" w14:textId="77777777" w:rsidR="007658FC" w:rsidRPr="001979C6" w:rsidRDefault="007658FC" w:rsidP="007658FC">
      <w:pPr>
        <w:pStyle w:val="voorbeeld"/>
        <w:rPr>
          <w:i/>
        </w:rPr>
      </w:pPr>
      <w:r w:rsidRPr="001979C6">
        <w:t xml:space="preserve">hoe: </w:t>
      </w:r>
      <w:r w:rsidRPr="001979C6">
        <w:rPr>
          <w:i/>
        </w:rPr>
        <w:t>reductie van ester, amide en nitril</w:t>
      </w:r>
    </w:p>
    <w:p w14:paraId="3B534429" w14:textId="77777777" w:rsidR="000F6D1A" w:rsidRDefault="000F6D1A">
      <w:pPr>
        <w:widowControl/>
        <w:autoSpaceDE/>
        <w:autoSpaceDN/>
        <w:adjustRightInd/>
      </w:pPr>
      <w:r>
        <w:br w:type="page"/>
      </w:r>
    </w:p>
    <w:p w14:paraId="6ABE8771" w14:textId="4D1BB749" w:rsidR="007658FC" w:rsidRPr="001979C6" w:rsidRDefault="007658FC" w:rsidP="007658FC">
      <w:r w:rsidRPr="001979C6">
        <w:lastRenderedPageBreak/>
        <w:t>Lithiumaluminiumhydride is een zeer krachtige reductor die met een heel scala aan karakteristieke groepen kan reageren. In het algemeen is het niet mogelijk reacties van LiAlH</w:t>
      </w:r>
      <w:r w:rsidRPr="001979C6">
        <w:rPr>
          <w:vertAlign w:val="subscript"/>
        </w:rPr>
        <w:t>4</w:t>
      </w:r>
      <w:r w:rsidRPr="001979C6">
        <w:t xml:space="preserve"> te beheersen, zo dat ze halverwege ‘stoppen’; reactie met ester loopt bijv. door tot alcohol.</w:t>
      </w:r>
    </w:p>
    <w:p w14:paraId="2A5EE248" w14:textId="77777777" w:rsidR="007658FC" w:rsidRPr="001979C6" w:rsidRDefault="007658FC" w:rsidP="007658FC">
      <w:r w:rsidRPr="001979C6">
        <w:rPr>
          <w:noProof/>
        </w:rPr>
        <w:drawing>
          <wp:inline distT="0" distB="0" distL="0" distR="0" wp14:anchorId="37BC1819" wp14:editId="596ED904">
            <wp:extent cx="5729951" cy="7399606"/>
            <wp:effectExtent l="0" t="0" r="4445" b="0"/>
            <wp:docPr id="539" name="Afbeelding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765830" cy="7445940"/>
                    </a:xfrm>
                    <a:prstGeom prst="rect">
                      <a:avLst/>
                    </a:prstGeom>
                    <a:noFill/>
                    <a:ln>
                      <a:noFill/>
                    </a:ln>
                  </pic:spPr>
                </pic:pic>
              </a:graphicData>
            </a:graphic>
          </wp:inline>
        </w:drawing>
      </w:r>
    </w:p>
    <w:p w14:paraId="151BA1AD" w14:textId="77777777" w:rsidR="007658FC" w:rsidRPr="001979C6" w:rsidRDefault="007658FC" w:rsidP="007658FC">
      <w:r w:rsidRPr="001979C6">
        <w:br w:type="page"/>
      </w:r>
    </w:p>
    <w:p w14:paraId="60162231" w14:textId="30ADE640" w:rsidR="007658FC" w:rsidRPr="001979C6" w:rsidRDefault="007658FC" w:rsidP="00832D19">
      <w:pPr>
        <w:pStyle w:val="Kop3"/>
      </w:pPr>
      <w:bookmarkStart w:id="375" w:name="_Toc504672699"/>
      <w:bookmarkStart w:id="376" w:name="_Toc4596420"/>
      <w:r w:rsidRPr="001979C6">
        <w:rPr>
          <w:noProof/>
        </w:rPr>
        <w:lastRenderedPageBreak/>
        <w:drawing>
          <wp:anchor distT="0" distB="0" distL="114300" distR="114300" simplePos="0" relativeHeight="251653120" behindDoc="0" locked="0" layoutInCell="1" allowOverlap="1" wp14:anchorId="1153ABCA" wp14:editId="51F22DA9">
            <wp:simplePos x="0" y="0"/>
            <wp:positionH relativeFrom="column">
              <wp:posOffset>4300855</wp:posOffset>
            </wp:positionH>
            <wp:positionV relativeFrom="paragraph">
              <wp:posOffset>0</wp:posOffset>
            </wp:positionV>
            <wp:extent cx="1406525" cy="641350"/>
            <wp:effectExtent l="0" t="0" r="3175" b="6350"/>
            <wp:wrapSquare wrapText="bothSides"/>
            <wp:docPr id="553" name="Afbeelding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
                      <a:extLst>
                        <a:ext uri="{28A0092B-C50C-407E-A947-70E740481C1C}">
                          <a14:useLocalDpi xmlns:a14="http://schemas.microsoft.com/office/drawing/2010/main" val="0"/>
                        </a:ext>
                      </a:extLst>
                    </a:blip>
                    <a:stretch>
                      <a:fillRect/>
                    </a:stretch>
                  </pic:blipFill>
                  <pic:spPr>
                    <a:xfrm>
                      <a:off x="0" y="0"/>
                      <a:ext cx="1406525" cy="641350"/>
                    </a:xfrm>
                    <a:prstGeom prst="rect">
                      <a:avLst/>
                    </a:prstGeom>
                  </pic:spPr>
                </pic:pic>
              </a:graphicData>
            </a:graphic>
          </wp:anchor>
        </w:drawing>
      </w:r>
      <w:r w:rsidRPr="001979C6">
        <w:t>NaN</w:t>
      </w:r>
      <w:r w:rsidRPr="001979C6">
        <w:rPr>
          <w:vertAlign w:val="subscript"/>
        </w:rPr>
        <w:t>3</w:t>
      </w:r>
      <w:r w:rsidRPr="001979C6">
        <w:tab/>
        <w:t>natriumazide</w:t>
      </w:r>
      <w:bookmarkEnd w:id="375"/>
      <w:bookmarkEnd w:id="376"/>
    </w:p>
    <w:p w14:paraId="4C2AA26B" w14:textId="77777777" w:rsidR="007658FC" w:rsidRPr="001979C6" w:rsidRDefault="007658FC" w:rsidP="007658FC">
      <w:pPr>
        <w:pStyle w:val="voorbeeld"/>
        <w:rPr>
          <w:b w:val="0"/>
        </w:rPr>
      </w:pPr>
      <w:r w:rsidRPr="001979C6">
        <w:t xml:space="preserve">waarvoor: </w:t>
      </w:r>
      <w:r w:rsidRPr="001979C6">
        <w:rPr>
          <w:b w:val="0"/>
        </w:rPr>
        <w:t>Natriumazide is een goed nucleofiel dat gemakkelijk meedoet in S</w:t>
      </w:r>
      <w:r w:rsidRPr="001979C6">
        <w:rPr>
          <w:b w:val="0"/>
          <w:vertAlign w:val="subscript"/>
        </w:rPr>
        <w:t>N</w:t>
      </w:r>
      <w:r w:rsidRPr="001979C6">
        <w:rPr>
          <w:b w:val="0"/>
        </w:rPr>
        <w:t>2-reacties. Het kalium- of lithiumzout kan ook gebruikt worden, maar het natriumzout wordt gewoonlijk gebruikt.</w:t>
      </w:r>
    </w:p>
    <w:p w14:paraId="1AA5BCF0" w14:textId="77777777" w:rsidR="007658FC" w:rsidRPr="001979C6" w:rsidRDefault="007658FC" w:rsidP="007658FC">
      <w:pPr>
        <w:pStyle w:val="voorbeeld"/>
        <w:rPr>
          <w:b w:val="0"/>
        </w:rPr>
      </w:pPr>
      <w:r w:rsidRPr="001979C6">
        <w:t xml:space="preserve">vergelijk: </w:t>
      </w:r>
      <w:r w:rsidRPr="001979C6">
        <w:rPr>
          <w:b w:val="0"/>
        </w:rPr>
        <w:t>LiN</w:t>
      </w:r>
      <w:r w:rsidRPr="001979C6">
        <w:rPr>
          <w:b w:val="0"/>
          <w:vertAlign w:val="subscript"/>
        </w:rPr>
        <w:t>3</w:t>
      </w:r>
      <w:r w:rsidRPr="001979C6">
        <w:rPr>
          <w:b w:val="0"/>
        </w:rPr>
        <w:t>, KN</w:t>
      </w:r>
      <w:r w:rsidRPr="001979C6">
        <w:rPr>
          <w:b w:val="0"/>
          <w:vertAlign w:val="subscript"/>
        </w:rPr>
        <w:t>3</w:t>
      </w:r>
    </w:p>
    <w:p w14:paraId="634E0366" w14:textId="77777777" w:rsidR="007658FC" w:rsidRPr="001979C6" w:rsidRDefault="007658FC" w:rsidP="007658FC">
      <w:pPr>
        <w:pStyle w:val="voorbeeld"/>
      </w:pPr>
      <w:r w:rsidRPr="001979C6">
        <w:t>voorbeeld 1: substitutiereactie – omzetting van alkylhalide in alkylazide</w:t>
      </w:r>
    </w:p>
    <w:p w14:paraId="42E55372" w14:textId="77777777" w:rsidR="007658FC" w:rsidRPr="001979C6" w:rsidRDefault="007658FC" w:rsidP="007658FC">
      <w:pPr>
        <w:pStyle w:val="voorbeeld"/>
      </w:pPr>
      <w:r w:rsidRPr="001979C6">
        <w:drawing>
          <wp:inline distT="0" distB="0" distL="0" distR="0" wp14:anchorId="52CE9EF6" wp14:editId="5BB512CA">
            <wp:extent cx="5760000" cy="633650"/>
            <wp:effectExtent l="0" t="0" r="0" b="0"/>
            <wp:docPr id="554" name="Afbeelding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886">
                      <a:extLst>
                        <a:ext uri="{28A0092B-C50C-407E-A947-70E740481C1C}">
                          <a14:useLocalDpi xmlns:a14="http://schemas.microsoft.com/office/drawing/2010/main" val="0"/>
                        </a:ext>
                      </a:extLst>
                    </a:blip>
                    <a:srcRect t="42245"/>
                    <a:stretch/>
                  </pic:blipFill>
                  <pic:spPr bwMode="auto">
                    <a:xfrm>
                      <a:off x="0" y="0"/>
                      <a:ext cx="5760000" cy="633650"/>
                    </a:xfrm>
                    <a:prstGeom prst="rect">
                      <a:avLst/>
                    </a:prstGeom>
                    <a:noFill/>
                    <a:ln>
                      <a:noFill/>
                    </a:ln>
                    <a:extLst>
                      <a:ext uri="{53640926-AAD7-44D8-BBD7-CCE9431645EC}">
                        <a14:shadowObscured xmlns:a14="http://schemas.microsoft.com/office/drawing/2010/main"/>
                      </a:ext>
                    </a:extLst>
                  </pic:spPr>
                </pic:pic>
              </a:graphicData>
            </a:graphic>
          </wp:inline>
        </w:drawing>
      </w:r>
    </w:p>
    <w:p w14:paraId="72BF0BC3" w14:textId="77777777" w:rsidR="007658FC" w:rsidRPr="001979C6" w:rsidRDefault="007658FC" w:rsidP="007658FC">
      <w:pPr>
        <w:pStyle w:val="voorbeeld"/>
      </w:pPr>
      <w:r w:rsidRPr="001979C6">
        <w:t>voorbeeld 2: Curtius-herschikking – van acylhalide tot amine</w:t>
      </w:r>
    </w:p>
    <w:p w14:paraId="26331F65" w14:textId="77777777" w:rsidR="007658FC" w:rsidRPr="001979C6" w:rsidRDefault="007658FC" w:rsidP="007658FC">
      <w:pPr>
        <w:pStyle w:val="voorbeeld"/>
      </w:pPr>
      <w:r w:rsidRPr="001979C6">
        <w:drawing>
          <wp:inline distT="0" distB="0" distL="0" distR="0" wp14:anchorId="4C9EBDE7" wp14:editId="00E81DB0">
            <wp:extent cx="5760000" cy="756556"/>
            <wp:effectExtent l="0" t="0" r="0" b="5715"/>
            <wp:docPr id="555" name="Afbeelding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887">
                      <a:extLst>
                        <a:ext uri="{28A0092B-C50C-407E-A947-70E740481C1C}">
                          <a14:useLocalDpi xmlns:a14="http://schemas.microsoft.com/office/drawing/2010/main" val="0"/>
                        </a:ext>
                      </a:extLst>
                    </a:blip>
                    <a:srcRect t="46875"/>
                    <a:stretch/>
                  </pic:blipFill>
                  <pic:spPr bwMode="auto">
                    <a:xfrm>
                      <a:off x="0" y="0"/>
                      <a:ext cx="5760000" cy="756556"/>
                    </a:xfrm>
                    <a:prstGeom prst="rect">
                      <a:avLst/>
                    </a:prstGeom>
                    <a:noFill/>
                    <a:ln>
                      <a:noFill/>
                    </a:ln>
                    <a:extLst>
                      <a:ext uri="{53640926-AAD7-44D8-BBD7-CCE9431645EC}">
                        <a14:shadowObscured xmlns:a14="http://schemas.microsoft.com/office/drawing/2010/main"/>
                      </a:ext>
                    </a:extLst>
                  </pic:spPr>
                </pic:pic>
              </a:graphicData>
            </a:graphic>
          </wp:inline>
        </w:drawing>
      </w:r>
    </w:p>
    <w:p w14:paraId="12481A5E" w14:textId="77777777" w:rsidR="007658FC" w:rsidRPr="001979C6" w:rsidRDefault="007658FC" w:rsidP="007658FC">
      <w:pPr>
        <w:pStyle w:val="voorbeeld"/>
        <w:rPr>
          <w:i/>
        </w:rPr>
      </w:pPr>
      <w:r w:rsidRPr="001979C6">
        <w:t xml:space="preserve">hoe: </w:t>
      </w:r>
      <w:r w:rsidRPr="001979C6">
        <w:rPr>
          <w:i/>
        </w:rPr>
        <w:t>nucleofiele substitutie</w:t>
      </w:r>
    </w:p>
    <w:p w14:paraId="73285639" w14:textId="77777777" w:rsidR="007658FC" w:rsidRPr="001979C6" w:rsidRDefault="007658FC" w:rsidP="007658FC">
      <w:r w:rsidRPr="001979C6">
        <w:t>Natriumazide is de geconjugeerde base van het zwakke zuur HN</w:t>
      </w:r>
      <w:r w:rsidRPr="001979C6">
        <w:rPr>
          <w:vertAlign w:val="subscript"/>
        </w:rPr>
        <w:t>3</w:t>
      </w:r>
      <w:r w:rsidRPr="001979C6">
        <w:t xml:space="preserve"> (p</w:t>
      </w:r>
      <w:r w:rsidRPr="001979C6">
        <w:rPr>
          <w:i/>
        </w:rPr>
        <w:t>K</w:t>
      </w:r>
      <w:r w:rsidRPr="001979C6">
        <w:rPr>
          <w:vertAlign w:val="subscript"/>
        </w:rPr>
        <w:t>z</w:t>
      </w:r>
      <w:r w:rsidRPr="001979C6">
        <w:t xml:space="preserve"> = 4,7). Het is een uitstekend nucleofiel en is een zwakke base; reacties met N</w:t>
      </w:r>
      <w:r w:rsidRPr="001979C6">
        <w:rPr>
          <w:vertAlign w:val="subscript"/>
        </w:rPr>
        <w:t>3</w:t>
      </w:r>
      <w:r w:rsidRPr="001979C6">
        <w:t xml:space="preserve"> ondervinden weinig competitie met eliminatieroutes.</w:t>
      </w:r>
    </w:p>
    <w:p w14:paraId="6D80ACE2" w14:textId="77777777" w:rsidR="007658FC" w:rsidRPr="001979C6" w:rsidRDefault="007658FC" w:rsidP="007658FC">
      <w:r w:rsidRPr="001979C6">
        <w:rPr>
          <w:noProof/>
        </w:rPr>
        <w:drawing>
          <wp:inline distT="0" distB="0" distL="0" distR="0" wp14:anchorId="63C7A973" wp14:editId="7DBC89AD">
            <wp:extent cx="5760000" cy="1220587"/>
            <wp:effectExtent l="0" t="0" r="0" b="0"/>
            <wp:docPr id="556" name="Afbeelding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8"/>
                    <a:stretch>
                      <a:fillRect/>
                    </a:stretch>
                  </pic:blipFill>
                  <pic:spPr>
                    <a:xfrm>
                      <a:off x="0" y="0"/>
                      <a:ext cx="5760000" cy="1220587"/>
                    </a:xfrm>
                    <a:prstGeom prst="rect">
                      <a:avLst/>
                    </a:prstGeom>
                  </pic:spPr>
                </pic:pic>
              </a:graphicData>
            </a:graphic>
          </wp:inline>
        </w:drawing>
      </w:r>
    </w:p>
    <w:p w14:paraId="7C7554C1" w14:textId="77777777" w:rsidR="007658FC" w:rsidRPr="001979C6" w:rsidRDefault="007658FC" w:rsidP="007658FC">
      <w:pPr>
        <w:pStyle w:val="voorbeeld"/>
        <w:rPr>
          <w:i/>
        </w:rPr>
      </w:pPr>
      <w:r w:rsidRPr="001979C6">
        <w:t xml:space="preserve">hoe: </w:t>
      </w:r>
      <w:r w:rsidRPr="001979C6">
        <w:rPr>
          <w:i/>
        </w:rPr>
        <w:t>Curtius-herschikking</w:t>
      </w:r>
    </w:p>
    <w:p w14:paraId="3C417DA7" w14:textId="77777777" w:rsidR="007658FC" w:rsidRPr="001979C6" w:rsidRDefault="007658FC" w:rsidP="007658FC">
      <w:r w:rsidRPr="001979C6">
        <w:t>Natriumazide reageert met acylhalide tot een acylazide via een tweestaps additie-eliminatieproces.</w:t>
      </w:r>
    </w:p>
    <w:p w14:paraId="377E4E27" w14:textId="77777777" w:rsidR="007658FC" w:rsidRPr="001979C6" w:rsidRDefault="007658FC" w:rsidP="007658FC">
      <w:r w:rsidRPr="001979C6">
        <w:rPr>
          <w:noProof/>
        </w:rPr>
        <w:drawing>
          <wp:inline distT="0" distB="0" distL="0" distR="0" wp14:anchorId="44FAA28A" wp14:editId="5E3A692A">
            <wp:extent cx="5760000" cy="1257420"/>
            <wp:effectExtent l="0" t="0" r="0" b="0"/>
            <wp:docPr id="557" name="Afbeelding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5760000" cy="1257420"/>
                    </a:xfrm>
                    <a:prstGeom prst="rect">
                      <a:avLst/>
                    </a:prstGeom>
                    <a:noFill/>
                    <a:ln>
                      <a:noFill/>
                    </a:ln>
                  </pic:spPr>
                </pic:pic>
              </a:graphicData>
            </a:graphic>
          </wp:inline>
        </w:drawing>
      </w:r>
    </w:p>
    <w:p w14:paraId="038909E2" w14:textId="77777777" w:rsidR="007658FC" w:rsidRPr="001979C6" w:rsidRDefault="007658FC" w:rsidP="007658FC">
      <w:r w:rsidRPr="001979C6">
        <w:t>Bij verhitting verhuist het naburige C naar N d.m.v. een 1,2-verschuiving. Dit leidt tot verlies van N</w:t>
      </w:r>
      <w:r w:rsidRPr="001979C6">
        <w:rPr>
          <w:vertAlign w:val="subscript"/>
        </w:rPr>
        <w:t>2</w:t>
      </w:r>
      <w:r w:rsidRPr="001979C6">
        <w:t xml:space="preserve"> en vorming van een isocyanaat. Additie van water aan het isocyanaat (mechanisme niet getoond), gevolgd door decarboxylering geeft een amine.</w:t>
      </w:r>
    </w:p>
    <w:p w14:paraId="3B4CE32A" w14:textId="77777777" w:rsidR="007658FC" w:rsidRPr="001979C6" w:rsidRDefault="007658FC" w:rsidP="007658FC">
      <w:r w:rsidRPr="001979C6">
        <w:rPr>
          <w:noProof/>
        </w:rPr>
        <w:drawing>
          <wp:inline distT="0" distB="0" distL="0" distR="0" wp14:anchorId="01E152B8" wp14:editId="3C2F03E2">
            <wp:extent cx="5760000" cy="831930"/>
            <wp:effectExtent l="0" t="0" r="0" b="6350"/>
            <wp:docPr id="558" name="Afbeelding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5760000" cy="831930"/>
                    </a:xfrm>
                    <a:prstGeom prst="rect">
                      <a:avLst/>
                    </a:prstGeom>
                    <a:noFill/>
                    <a:ln>
                      <a:noFill/>
                    </a:ln>
                  </pic:spPr>
                </pic:pic>
              </a:graphicData>
            </a:graphic>
          </wp:inline>
        </w:drawing>
      </w:r>
    </w:p>
    <w:p w14:paraId="0FB3A7B7" w14:textId="45379566" w:rsidR="007658FC" w:rsidRPr="001979C6" w:rsidRDefault="007658FC" w:rsidP="00832D19">
      <w:pPr>
        <w:pStyle w:val="Kop3"/>
      </w:pPr>
      <w:r w:rsidRPr="001979C6">
        <w:br w:type="page"/>
      </w:r>
      <w:bookmarkStart w:id="377" w:name="_Toc504672707"/>
      <w:bookmarkStart w:id="378" w:name="_Toc4596421"/>
      <w:r w:rsidR="00A23CD5">
        <w:lastRenderedPageBreak/>
        <w:pict w14:anchorId="7A35C8B5">
          <v:shape id="_x0000_s1037" type="#_x0000_t75" style="position:absolute;left:0;text-align:left;margin-left:366.45pt;margin-top:.35pt;width:85.3pt;height:57.2pt;z-index:251674624;mso-position-horizontal-relative:text;mso-position-vertical-relative:text">
            <v:imagedata r:id="rId483" o:title=""/>
            <w10:wrap type="square"/>
          </v:shape>
        </w:pict>
      </w:r>
      <w:r w:rsidRPr="001979C6">
        <w:t>NaOH</w:t>
      </w:r>
      <w:r w:rsidRPr="001979C6">
        <w:tab/>
        <w:t>natriumhydroxide</w:t>
      </w:r>
      <w:bookmarkEnd w:id="377"/>
      <w:bookmarkEnd w:id="378"/>
    </w:p>
    <w:p w14:paraId="1C055885" w14:textId="77777777" w:rsidR="007658FC" w:rsidRPr="001979C6" w:rsidRDefault="007658FC" w:rsidP="007658FC">
      <w:pPr>
        <w:pStyle w:val="voorbeeld"/>
        <w:rPr>
          <w:b w:val="0"/>
        </w:rPr>
      </w:pPr>
      <w:r w:rsidRPr="001979C6">
        <w:t xml:space="preserve">waarvoor: </w:t>
      </w:r>
      <w:r w:rsidRPr="001979C6">
        <w:rPr>
          <w:b w:val="0"/>
        </w:rPr>
        <w:t>Hydroxide-ion (vaak genoteerd als NaOH of KOH) is een sterke base en goed nucleofiel. Het is onmogelijk alle toepassingen ervan te noemen, maar een paar cruciale reacties worden hier benadrukt.</w:t>
      </w:r>
    </w:p>
    <w:p w14:paraId="1421B5BE" w14:textId="77777777" w:rsidR="007658FC" w:rsidRPr="001979C6" w:rsidRDefault="007658FC" w:rsidP="007658FC">
      <w:pPr>
        <w:pStyle w:val="voorbeeld"/>
        <w:rPr>
          <w:b w:val="0"/>
        </w:rPr>
      </w:pPr>
      <w:r w:rsidRPr="001979C6">
        <w:t xml:space="preserve">vergelijk: </w:t>
      </w:r>
      <w:r w:rsidRPr="001979C6">
        <w:rPr>
          <w:b w:val="0"/>
        </w:rPr>
        <w:t>in werking gelijk aan andere sterke basen.</w:t>
      </w:r>
    </w:p>
    <w:p w14:paraId="6C46022D" w14:textId="77777777" w:rsidR="007658FC" w:rsidRPr="001979C6" w:rsidRDefault="007658FC" w:rsidP="007658FC">
      <w:pPr>
        <w:pStyle w:val="voorbeeld"/>
      </w:pPr>
      <w:r w:rsidRPr="001979C6">
        <w:t>voorbeeld 1: zuur-basereactie – omzetting alcohol in alkoxide</w:t>
      </w:r>
    </w:p>
    <w:p w14:paraId="54CE757A" w14:textId="77777777" w:rsidR="007658FC" w:rsidRPr="001979C6" w:rsidRDefault="007658FC" w:rsidP="007658FC">
      <w:pPr>
        <w:pStyle w:val="voorbeeld"/>
      </w:pPr>
      <w:r w:rsidRPr="001979C6">
        <w:drawing>
          <wp:inline distT="0" distB="0" distL="0" distR="0" wp14:anchorId="262CFA61" wp14:editId="268E2246">
            <wp:extent cx="4320000" cy="473438"/>
            <wp:effectExtent l="0" t="0" r="4445" b="3175"/>
            <wp:docPr id="593" name="Afbeelding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4320000" cy="473438"/>
                    </a:xfrm>
                    <a:prstGeom prst="rect">
                      <a:avLst/>
                    </a:prstGeom>
                  </pic:spPr>
                </pic:pic>
              </a:graphicData>
            </a:graphic>
          </wp:inline>
        </w:drawing>
      </w:r>
    </w:p>
    <w:p w14:paraId="0F7DB05A" w14:textId="77777777" w:rsidR="007658FC" w:rsidRPr="001979C6" w:rsidRDefault="007658FC" w:rsidP="007658FC">
      <w:pPr>
        <w:pStyle w:val="voorbeeld"/>
      </w:pPr>
      <w:r w:rsidRPr="001979C6">
        <w:t>voorbeeld 2: eliminatie – omzetting alkylhalide in alkeen</w:t>
      </w:r>
    </w:p>
    <w:p w14:paraId="63E316CE" w14:textId="77777777" w:rsidR="007658FC" w:rsidRPr="001979C6" w:rsidRDefault="007658FC" w:rsidP="007658FC">
      <w:pPr>
        <w:pStyle w:val="voorbeeld"/>
      </w:pPr>
      <w:r w:rsidRPr="001979C6">
        <w:drawing>
          <wp:inline distT="0" distB="0" distL="0" distR="0" wp14:anchorId="35C59266" wp14:editId="778E2B04">
            <wp:extent cx="4320000" cy="762353"/>
            <wp:effectExtent l="0" t="0" r="4445" b="0"/>
            <wp:docPr id="594" name="Afbeelding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4320000" cy="762353"/>
                    </a:xfrm>
                    <a:prstGeom prst="rect">
                      <a:avLst/>
                    </a:prstGeom>
                    <a:noFill/>
                    <a:ln>
                      <a:noFill/>
                    </a:ln>
                  </pic:spPr>
                </pic:pic>
              </a:graphicData>
            </a:graphic>
          </wp:inline>
        </w:drawing>
      </w:r>
    </w:p>
    <w:p w14:paraId="19EEB9D3" w14:textId="77777777" w:rsidR="007658FC" w:rsidRPr="001979C6" w:rsidRDefault="007658FC" w:rsidP="007658FC">
      <w:pPr>
        <w:pStyle w:val="voorbeeld"/>
      </w:pPr>
      <w:r w:rsidRPr="001979C6">
        <w:t>voorbeeld 3: zuur-basereactie – omzetting keton/aldehyde in enolaat</w:t>
      </w:r>
    </w:p>
    <w:p w14:paraId="765B9716" w14:textId="77777777" w:rsidR="007658FC" w:rsidRPr="001979C6" w:rsidRDefault="007658FC" w:rsidP="007658FC">
      <w:pPr>
        <w:pStyle w:val="voorbeeld"/>
      </w:pPr>
      <w:r w:rsidRPr="001979C6">
        <w:drawing>
          <wp:inline distT="0" distB="0" distL="0" distR="0" wp14:anchorId="24154219" wp14:editId="5E95867B">
            <wp:extent cx="4015409" cy="817296"/>
            <wp:effectExtent l="0" t="0" r="4445" b="1905"/>
            <wp:docPr id="595" name="Afbeelding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4046685" cy="823662"/>
                    </a:xfrm>
                    <a:prstGeom prst="rect">
                      <a:avLst/>
                    </a:prstGeom>
                  </pic:spPr>
                </pic:pic>
              </a:graphicData>
            </a:graphic>
          </wp:inline>
        </w:drawing>
      </w:r>
    </w:p>
    <w:p w14:paraId="32C0131D" w14:textId="77777777" w:rsidR="007658FC" w:rsidRPr="001979C6" w:rsidRDefault="007658FC" w:rsidP="007658FC">
      <w:pPr>
        <w:pStyle w:val="voorbeeld"/>
      </w:pPr>
      <w:r w:rsidRPr="001979C6">
        <w:t>voorbeeld 4: substitutie – omzetting van alkylhalide in alcohol</w:t>
      </w:r>
    </w:p>
    <w:p w14:paraId="0DAA1D93" w14:textId="77777777" w:rsidR="007658FC" w:rsidRPr="001979C6" w:rsidRDefault="007658FC" w:rsidP="007658FC">
      <w:pPr>
        <w:pStyle w:val="voorbeeld"/>
      </w:pPr>
      <w:r w:rsidRPr="001979C6">
        <w:drawing>
          <wp:inline distT="0" distB="0" distL="0" distR="0" wp14:anchorId="29550EE0" wp14:editId="3F287A52">
            <wp:extent cx="4562065" cy="715618"/>
            <wp:effectExtent l="0" t="0" r="0" b="8890"/>
            <wp:docPr id="596" name="Afbeelding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4572293" cy="717222"/>
                    </a:xfrm>
                    <a:prstGeom prst="rect">
                      <a:avLst/>
                    </a:prstGeom>
                    <a:noFill/>
                    <a:ln>
                      <a:noFill/>
                    </a:ln>
                  </pic:spPr>
                </pic:pic>
              </a:graphicData>
            </a:graphic>
          </wp:inline>
        </w:drawing>
      </w:r>
    </w:p>
    <w:p w14:paraId="523D424E" w14:textId="77777777" w:rsidR="007658FC" w:rsidRPr="001979C6" w:rsidRDefault="007658FC" w:rsidP="007658FC">
      <w:pPr>
        <w:pStyle w:val="voorbeeld"/>
      </w:pPr>
      <w:r w:rsidRPr="001979C6">
        <w:t>voorbeeld 5: acylsubstitutie – omzetting van acylhalide in carbonzuur</w:t>
      </w:r>
    </w:p>
    <w:p w14:paraId="13258321" w14:textId="77777777" w:rsidR="007658FC" w:rsidRPr="001979C6" w:rsidRDefault="007658FC" w:rsidP="007658FC">
      <w:pPr>
        <w:pStyle w:val="voorbeeld"/>
      </w:pPr>
      <w:r w:rsidRPr="001979C6">
        <w:drawing>
          <wp:inline distT="0" distB="0" distL="0" distR="0" wp14:anchorId="0EE9788E" wp14:editId="2DC28E1E">
            <wp:extent cx="3715706" cy="596348"/>
            <wp:effectExtent l="0" t="0" r="0" b="0"/>
            <wp:docPr id="597" name="Afbeelding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3899552" cy="625854"/>
                    </a:xfrm>
                    <a:prstGeom prst="rect">
                      <a:avLst/>
                    </a:prstGeom>
                  </pic:spPr>
                </pic:pic>
              </a:graphicData>
            </a:graphic>
          </wp:inline>
        </w:drawing>
      </w:r>
    </w:p>
    <w:p w14:paraId="212445D5" w14:textId="77777777" w:rsidR="007658FC" w:rsidRPr="001979C6" w:rsidRDefault="007658FC" w:rsidP="007658FC">
      <w:pPr>
        <w:pStyle w:val="voorbeeld"/>
      </w:pPr>
      <w:r w:rsidRPr="001979C6">
        <w:t>voorbeeld 6: acylsubstitutie (verzeping) – omzetting ester in carbonzuur</w:t>
      </w:r>
    </w:p>
    <w:p w14:paraId="0797C2BE" w14:textId="77777777" w:rsidR="007658FC" w:rsidRPr="001979C6" w:rsidRDefault="007658FC" w:rsidP="007658FC">
      <w:pPr>
        <w:pStyle w:val="voorbeeld"/>
      </w:pPr>
      <w:r w:rsidRPr="001979C6">
        <w:drawing>
          <wp:inline distT="0" distB="0" distL="0" distR="0" wp14:anchorId="1BD2E706" wp14:editId="04F587A8">
            <wp:extent cx="4320000" cy="692740"/>
            <wp:effectExtent l="0" t="0" r="4445" b="0"/>
            <wp:docPr id="598" name="Afbeelding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4320000" cy="692740"/>
                    </a:xfrm>
                    <a:prstGeom prst="rect">
                      <a:avLst/>
                    </a:prstGeom>
                  </pic:spPr>
                </pic:pic>
              </a:graphicData>
            </a:graphic>
          </wp:inline>
        </w:drawing>
      </w:r>
    </w:p>
    <w:p w14:paraId="641695A3" w14:textId="77777777" w:rsidR="007658FC" w:rsidRPr="001979C6" w:rsidRDefault="007658FC" w:rsidP="007658FC">
      <w:pPr>
        <w:pStyle w:val="voorbeeld"/>
        <w:tabs>
          <w:tab w:val="left" w:pos="142"/>
        </w:tabs>
      </w:pPr>
      <w:r w:rsidRPr="001979C6">
        <w:t>voorbeeld 7: acylsubstitutie – omzetting anhydride in carbonzuren</w:t>
      </w:r>
    </w:p>
    <w:p w14:paraId="51778B45" w14:textId="77777777" w:rsidR="007658FC" w:rsidRPr="001979C6" w:rsidRDefault="007658FC" w:rsidP="007658FC">
      <w:pPr>
        <w:pStyle w:val="voorbeeld"/>
        <w:tabs>
          <w:tab w:val="left" w:pos="142"/>
        </w:tabs>
      </w:pPr>
      <w:r w:rsidRPr="001979C6">
        <w:drawing>
          <wp:inline distT="0" distB="0" distL="0" distR="0" wp14:anchorId="5A61ED87" wp14:editId="79E24867">
            <wp:extent cx="4320000" cy="654907"/>
            <wp:effectExtent l="0" t="0" r="4445" b="0"/>
            <wp:docPr id="599" name="Afbeelding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4320000" cy="654907"/>
                    </a:xfrm>
                    <a:prstGeom prst="rect">
                      <a:avLst/>
                    </a:prstGeom>
                  </pic:spPr>
                </pic:pic>
              </a:graphicData>
            </a:graphic>
          </wp:inline>
        </w:drawing>
      </w:r>
    </w:p>
    <w:p w14:paraId="7226B5F9" w14:textId="77777777" w:rsidR="007658FC" w:rsidRPr="001979C6" w:rsidRDefault="007658FC" w:rsidP="007658FC">
      <w:r w:rsidRPr="001979C6">
        <w:br w:type="page"/>
      </w:r>
    </w:p>
    <w:p w14:paraId="521FFE7A" w14:textId="499AEE08" w:rsidR="007658FC" w:rsidRPr="001979C6" w:rsidRDefault="00A23CD5" w:rsidP="00832D19">
      <w:pPr>
        <w:pStyle w:val="Kop3"/>
      </w:pPr>
      <w:bookmarkStart w:id="379" w:name="_Toc504672708"/>
      <w:bookmarkStart w:id="380" w:name="_Toc4596422"/>
      <w:r>
        <w:lastRenderedPageBreak/>
        <w:pict w14:anchorId="30727340">
          <v:shape id="_x0000_s1038" type="#_x0000_t75" style="position:absolute;left:0;text-align:left;margin-left:316.2pt;margin-top:2.1pt;width:137.3pt;height:48.5pt;z-index:251675648;mso-position-horizontal-relative:text;mso-position-vertical-relative:text">
            <v:imagedata r:id="rId491" o:title=""/>
            <w10:wrap type="square"/>
          </v:shape>
        </w:pict>
      </w:r>
      <w:r w:rsidR="007658FC" w:rsidRPr="001979C6">
        <w:t>NaOEt</w:t>
      </w:r>
      <w:r w:rsidR="007658FC" w:rsidRPr="001979C6">
        <w:tab/>
        <w:t>natriumethoxide</w:t>
      </w:r>
      <w:bookmarkEnd w:id="379"/>
      <w:bookmarkEnd w:id="380"/>
    </w:p>
    <w:p w14:paraId="4BC12D1D" w14:textId="77777777" w:rsidR="007658FC" w:rsidRPr="001979C6" w:rsidRDefault="007658FC" w:rsidP="007658FC">
      <w:pPr>
        <w:pStyle w:val="voorbeeld"/>
        <w:rPr>
          <w:b w:val="0"/>
        </w:rPr>
      </w:pPr>
      <w:r w:rsidRPr="001979C6">
        <w:t xml:space="preserve">synoniem: </w:t>
      </w:r>
      <w:r w:rsidRPr="001979C6">
        <w:rPr>
          <w:b w:val="0"/>
        </w:rPr>
        <w:t>NaOCH</w:t>
      </w:r>
      <w:r w:rsidRPr="001979C6">
        <w:rPr>
          <w:b w:val="0"/>
          <w:vertAlign w:val="subscript"/>
        </w:rPr>
        <w:t>2</w:t>
      </w:r>
      <w:r w:rsidRPr="001979C6">
        <w:rPr>
          <w:b w:val="0"/>
        </w:rPr>
        <w:t>CH</w:t>
      </w:r>
      <w:r w:rsidRPr="001979C6">
        <w:rPr>
          <w:b w:val="0"/>
          <w:vertAlign w:val="subscript"/>
        </w:rPr>
        <w:t>3</w:t>
      </w:r>
    </w:p>
    <w:p w14:paraId="4CEC9B42" w14:textId="77777777" w:rsidR="007658FC" w:rsidRPr="001979C6" w:rsidRDefault="007658FC" w:rsidP="007658FC">
      <w:pPr>
        <w:pStyle w:val="voorbeeld"/>
        <w:rPr>
          <w:b w:val="0"/>
        </w:rPr>
      </w:pPr>
      <w:r w:rsidRPr="001979C6">
        <w:t xml:space="preserve">waarvoor: </w:t>
      </w:r>
      <w:r w:rsidRPr="001979C6">
        <w:rPr>
          <w:b w:val="0"/>
        </w:rPr>
        <w:t>Sterke base en goed nucleofiel. Vaak gebruikt als base om eliminatiereacties (E2) te bevorderen. Kan ook als nucleofiel optredenn in S</w:t>
      </w:r>
      <w:r w:rsidRPr="001979C6">
        <w:rPr>
          <w:b w:val="0"/>
          <w:vertAlign w:val="subscript"/>
        </w:rPr>
        <w:t>N</w:t>
      </w:r>
      <w:r w:rsidRPr="001979C6">
        <w:rPr>
          <w:b w:val="0"/>
        </w:rPr>
        <w:t>2-reacties, vooral als het een primair alkylhalide betreft. De geconjugeerde base van ethanol. Niet echt een reagens op zichzelf, maar zo dikwijls gebruikt dat het een eigen lemma verdient.</w:t>
      </w:r>
    </w:p>
    <w:p w14:paraId="2C0D1822" w14:textId="77777777" w:rsidR="007658FC" w:rsidRPr="001979C6" w:rsidRDefault="007658FC" w:rsidP="007658FC">
      <w:pPr>
        <w:pStyle w:val="voorbeeld"/>
        <w:rPr>
          <w:b w:val="0"/>
        </w:rPr>
      </w:pPr>
      <w:r w:rsidRPr="001979C6">
        <w:t xml:space="preserve">vergelijk: </w:t>
      </w:r>
      <w:r w:rsidRPr="001979C6">
        <w:rPr>
          <w:b w:val="0"/>
        </w:rPr>
        <w:t xml:space="preserve">KOEt, LiOEt, </w:t>
      </w:r>
      <w:r w:rsidRPr="001979C6">
        <w:rPr>
          <w:b w:val="0"/>
          <w:vertAlign w:val="superscript"/>
        </w:rPr>
        <w:sym w:font="Symbol" w:char="F02D"/>
      </w:r>
      <w:r w:rsidRPr="001979C6">
        <w:rPr>
          <w:b w:val="0"/>
        </w:rPr>
        <w:t>OEt. Gelijk aan NaOMe (NaOCH</w:t>
      </w:r>
      <w:r w:rsidRPr="001979C6">
        <w:rPr>
          <w:b w:val="0"/>
          <w:vertAlign w:val="subscript"/>
        </w:rPr>
        <w:t>3</w:t>
      </w:r>
      <w:r w:rsidRPr="001979C6">
        <w:rPr>
          <w:b w:val="0"/>
        </w:rPr>
        <w:t>)</w:t>
      </w:r>
    </w:p>
    <w:p w14:paraId="0D638C13" w14:textId="77777777" w:rsidR="007658FC" w:rsidRPr="001979C6" w:rsidRDefault="007658FC" w:rsidP="007658FC">
      <w:pPr>
        <w:pStyle w:val="voorbeeld"/>
        <w:rPr>
          <w:b w:val="0"/>
        </w:rPr>
      </w:pPr>
      <w:r w:rsidRPr="001979C6">
        <w:rPr>
          <w:b w:val="0"/>
        </w:rPr>
        <w:t>NB: NaOEt is niet echt een reagens, het is een organisch molecuul. De voorbeelden zijn illustratief, maar niet allesomvattend.</w:t>
      </w:r>
    </w:p>
    <w:p w14:paraId="3F015F76" w14:textId="77777777" w:rsidR="007658FC" w:rsidRPr="001979C6" w:rsidRDefault="007658FC" w:rsidP="007658FC">
      <w:pPr>
        <w:pStyle w:val="voorbeeld"/>
      </w:pPr>
      <w:r w:rsidRPr="001979C6">
        <w:t>voorbeeld 1: eliminnatie van alkylhalide (E2)</w:t>
      </w:r>
    </w:p>
    <w:p w14:paraId="32B8124D" w14:textId="77777777" w:rsidR="007658FC" w:rsidRPr="001979C6" w:rsidRDefault="007658FC" w:rsidP="007658FC">
      <w:pPr>
        <w:pStyle w:val="voorbeeld"/>
      </w:pPr>
      <w:r w:rsidRPr="001979C6">
        <w:drawing>
          <wp:inline distT="0" distB="0" distL="0" distR="0" wp14:anchorId="79009AFD" wp14:editId="2746DA9E">
            <wp:extent cx="5760000" cy="933539"/>
            <wp:effectExtent l="0" t="0" r="0" b="0"/>
            <wp:docPr id="600" name="Afbeelding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760000" cy="933539"/>
                    </a:xfrm>
                    <a:prstGeom prst="rect">
                      <a:avLst/>
                    </a:prstGeom>
                    <a:noFill/>
                    <a:ln>
                      <a:noFill/>
                    </a:ln>
                  </pic:spPr>
                </pic:pic>
              </a:graphicData>
            </a:graphic>
          </wp:inline>
        </w:drawing>
      </w:r>
    </w:p>
    <w:p w14:paraId="5AA2E50B" w14:textId="77777777" w:rsidR="007658FC" w:rsidRPr="001979C6" w:rsidRDefault="007658FC" w:rsidP="007658FC">
      <w:pPr>
        <w:pStyle w:val="voorbeeld"/>
      </w:pPr>
      <w:r w:rsidRPr="001979C6">
        <w:t>voorbeeld 2: substitutie (S</w:t>
      </w:r>
      <w:r w:rsidRPr="001979C6">
        <w:rPr>
          <w:vertAlign w:val="subscript"/>
        </w:rPr>
        <w:t>N</w:t>
      </w:r>
      <w:r w:rsidRPr="001979C6">
        <w:t>2) van alkylhalide</w:t>
      </w:r>
    </w:p>
    <w:p w14:paraId="3639C55E" w14:textId="77777777" w:rsidR="007658FC" w:rsidRPr="001979C6" w:rsidRDefault="007658FC" w:rsidP="007658FC">
      <w:pPr>
        <w:pStyle w:val="voorbeeld"/>
      </w:pPr>
      <w:r w:rsidRPr="001979C6">
        <w:drawing>
          <wp:inline distT="0" distB="0" distL="0" distR="0" wp14:anchorId="643D98DE" wp14:editId="2A1E62B4">
            <wp:extent cx="5760000" cy="548571"/>
            <wp:effectExtent l="0" t="0" r="0" b="4445"/>
            <wp:docPr id="601" name="Afbeelding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760000" cy="548571"/>
                    </a:xfrm>
                    <a:prstGeom prst="rect">
                      <a:avLst/>
                    </a:prstGeom>
                    <a:noFill/>
                    <a:ln>
                      <a:noFill/>
                    </a:ln>
                  </pic:spPr>
                </pic:pic>
              </a:graphicData>
            </a:graphic>
          </wp:inline>
        </w:drawing>
      </w:r>
    </w:p>
    <w:p w14:paraId="61556FFA" w14:textId="77777777" w:rsidR="007658FC" w:rsidRPr="001979C6" w:rsidRDefault="007658FC" w:rsidP="007658FC">
      <w:pPr>
        <w:pStyle w:val="voorbeeld"/>
      </w:pPr>
      <w:r w:rsidRPr="001979C6">
        <w:t>voorbeeld 3: reactie met acylhalide waarbij ester gevormd wordt</w:t>
      </w:r>
    </w:p>
    <w:p w14:paraId="25B5B8F1" w14:textId="77777777" w:rsidR="007658FC" w:rsidRPr="001979C6" w:rsidRDefault="007658FC" w:rsidP="007658FC">
      <w:pPr>
        <w:pStyle w:val="voorbeeld"/>
      </w:pPr>
      <w:r w:rsidRPr="001979C6">
        <w:drawing>
          <wp:inline distT="0" distB="0" distL="0" distR="0" wp14:anchorId="6ABD5600" wp14:editId="7C992A31">
            <wp:extent cx="5760000" cy="640000"/>
            <wp:effectExtent l="0" t="0" r="0" b="8255"/>
            <wp:docPr id="602" name="Afbeelding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760000" cy="640000"/>
                    </a:xfrm>
                    <a:prstGeom prst="rect">
                      <a:avLst/>
                    </a:prstGeom>
                    <a:noFill/>
                    <a:ln>
                      <a:noFill/>
                    </a:ln>
                  </pic:spPr>
                </pic:pic>
              </a:graphicData>
            </a:graphic>
          </wp:inline>
        </w:drawing>
      </w:r>
    </w:p>
    <w:p w14:paraId="4784B756" w14:textId="77777777" w:rsidR="007658FC" w:rsidRPr="001979C6" w:rsidRDefault="007658FC" w:rsidP="007658FC">
      <w:pPr>
        <w:pStyle w:val="voorbeeld"/>
        <w:rPr>
          <w:i/>
        </w:rPr>
      </w:pPr>
      <w:r w:rsidRPr="001979C6">
        <w:t xml:space="preserve">hoe: </w:t>
      </w:r>
      <w:r w:rsidRPr="001979C6">
        <w:rPr>
          <w:i/>
        </w:rPr>
        <w:t>E2-reactie</w:t>
      </w:r>
    </w:p>
    <w:p w14:paraId="497A4A83" w14:textId="77777777" w:rsidR="007658FC" w:rsidRPr="001979C6" w:rsidRDefault="007658FC" w:rsidP="007658FC">
      <w:r w:rsidRPr="001979C6">
        <w:rPr>
          <w:noProof/>
        </w:rPr>
        <w:drawing>
          <wp:inline distT="0" distB="0" distL="0" distR="0" wp14:anchorId="1AF4A518" wp14:editId="366E56F9">
            <wp:extent cx="5760000" cy="2377143"/>
            <wp:effectExtent l="0" t="0" r="0" b="4445"/>
            <wp:docPr id="603" name="Afbeelding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760000" cy="2377143"/>
                    </a:xfrm>
                    <a:prstGeom prst="rect">
                      <a:avLst/>
                    </a:prstGeom>
                    <a:noFill/>
                    <a:ln>
                      <a:noFill/>
                    </a:ln>
                  </pic:spPr>
                </pic:pic>
              </a:graphicData>
            </a:graphic>
          </wp:inline>
        </w:drawing>
      </w:r>
    </w:p>
    <w:p w14:paraId="73896F7C" w14:textId="77777777" w:rsidR="007658FC" w:rsidRPr="001979C6" w:rsidRDefault="007658FC" w:rsidP="007658FC">
      <w:r w:rsidRPr="001979C6">
        <w:br w:type="page"/>
      </w:r>
    </w:p>
    <w:p w14:paraId="7A86D776" w14:textId="4AF4AB18" w:rsidR="007658FC" w:rsidRPr="001979C6" w:rsidRDefault="00A23CD5" w:rsidP="00832D19">
      <w:pPr>
        <w:pStyle w:val="Kop3"/>
      </w:pPr>
      <w:bookmarkStart w:id="381" w:name="_Toc504672712"/>
      <w:bookmarkStart w:id="382" w:name="_Toc4596423"/>
      <w:r>
        <w:lastRenderedPageBreak/>
        <w:pict w14:anchorId="2204CDF8">
          <v:shape id="_x0000_s1039" type="#_x0000_t75" style="position:absolute;left:0;text-align:left;margin-left:353.55pt;margin-top:.35pt;width:98.7pt;height:57.75pt;z-index:251676672;mso-position-horizontal-relative:text;mso-position-vertical-relative:text">
            <v:imagedata r:id="rId891" o:title=""/>
            <w10:wrap type="square"/>
          </v:shape>
        </w:pict>
      </w:r>
      <w:r w:rsidR="007658FC" w:rsidRPr="001979C6">
        <w:t>NH</w:t>
      </w:r>
      <w:r w:rsidR="007658FC" w:rsidRPr="001979C6">
        <w:rPr>
          <w:vertAlign w:val="subscript"/>
        </w:rPr>
        <w:t>2</w:t>
      </w:r>
      <w:r w:rsidR="007658FC" w:rsidRPr="001979C6">
        <w:t>OH</w:t>
      </w:r>
      <w:r w:rsidR="007658FC" w:rsidRPr="001979C6">
        <w:tab/>
        <w:t>hydroxylamine</w:t>
      </w:r>
      <w:bookmarkEnd w:id="381"/>
      <w:bookmarkEnd w:id="382"/>
    </w:p>
    <w:p w14:paraId="05D2AE2D" w14:textId="77777777" w:rsidR="007658FC" w:rsidRPr="001979C6" w:rsidRDefault="007658FC" w:rsidP="007658FC">
      <w:pPr>
        <w:pStyle w:val="voorbeeld"/>
        <w:rPr>
          <w:b w:val="0"/>
        </w:rPr>
      </w:pPr>
      <w:r w:rsidRPr="001979C6">
        <w:t xml:space="preserve">waarvoor: </w:t>
      </w:r>
      <w:r w:rsidRPr="001979C6">
        <w:rPr>
          <w:b w:val="0"/>
        </w:rPr>
        <w:t>Hydroxylamine is een goed nucleofiel. Wordt meestal gebruikt bij de vorming van oxim, een voorloper van de Beckmann-herschikking.</w:t>
      </w:r>
    </w:p>
    <w:p w14:paraId="7E70AEF0" w14:textId="77777777" w:rsidR="007658FC" w:rsidRPr="001979C6" w:rsidRDefault="007658FC" w:rsidP="007658FC">
      <w:pPr>
        <w:pStyle w:val="voorbeeld"/>
      </w:pPr>
      <w:r w:rsidRPr="001979C6">
        <w:t>voorbeeld 1: omzetting keton/aldehyde in oxim</w:t>
      </w:r>
    </w:p>
    <w:p w14:paraId="43F42F0A" w14:textId="77777777" w:rsidR="007658FC" w:rsidRPr="001979C6" w:rsidRDefault="007658FC" w:rsidP="007658FC">
      <w:pPr>
        <w:pStyle w:val="voorbeeld"/>
      </w:pPr>
      <w:r w:rsidRPr="001979C6">
        <w:drawing>
          <wp:inline distT="0" distB="0" distL="0" distR="0" wp14:anchorId="5DDEBB3D" wp14:editId="44C1FEC2">
            <wp:extent cx="3945835" cy="854076"/>
            <wp:effectExtent l="0" t="0" r="0" b="3175"/>
            <wp:docPr id="620"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3978370" cy="861118"/>
                    </a:xfrm>
                    <a:prstGeom prst="rect">
                      <a:avLst/>
                    </a:prstGeom>
                    <a:noFill/>
                    <a:ln>
                      <a:noFill/>
                    </a:ln>
                  </pic:spPr>
                </pic:pic>
              </a:graphicData>
            </a:graphic>
          </wp:inline>
        </w:drawing>
      </w:r>
    </w:p>
    <w:p w14:paraId="09BD643C" w14:textId="77777777" w:rsidR="007658FC" w:rsidRPr="001979C6" w:rsidRDefault="007658FC" w:rsidP="007658FC">
      <w:pPr>
        <w:pStyle w:val="voorbeeld"/>
      </w:pPr>
      <w:r w:rsidRPr="001979C6">
        <w:t>voorbeeld 1: Beckmann-herschikking – omzetting oxim in amide</w:t>
      </w:r>
    </w:p>
    <w:p w14:paraId="41BAFDDB" w14:textId="77777777" w:rsidR="007658FC" w:rsidRPr="001979C6" w:rsidRDefault="007658FC" w:rsidP="007658FC">
      <w:pPr>
        <w:pStyle w:val="voorbeeld"/>
      </w:pPr>
      <w:r w:rsidRPr="001979C6">
        <w:drawing>
          <wp:inline distT="0" distB="0" distL="0" distR="0" wp14:anchorId="61572C05" wp14:editId="6840A9F5">
            <wp:extent cx="4320000" cy="1021092"/>
            <wp:effectExtent l="0" t="0" r="4445" b="7620"/>
            <wp:docPr id="621" name="Afbeelding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4320000" cy="1021092"/>
                    </a:xfrm>
                    <a:prstGeom prst="rect">
                      <a:avLst/>
                    </a:prstGeom>
                    <a:noFill/>
                    <a:ln>
                      <a:noFill/>
                    </a:ln>
                  </pic:spPr>
                </pic:pic>
              </a:graphicData>
            </a:graphic>
          </wp:inline>
        </w:drawing>
      </w:r>
    </w:p>
    <w:p w14:paraId="3DA98CE8" w14:textId="77777777" w:rsidR="007658FC" w:rsidRPr="001979C6" w:rsidRDefault="007658FC" w:rsidP="007658FC">
      <w:pPr>
        <w:pStyle w:val="voorbeeld"/>
        <w:rPr>
          <w:i/>
        </w:rPr>
      </w:pPr>
      <w:r w:rsidRPr="001979C6">
        <w:t xml:space="preserve">hoe: </w:t>
      </w:r>
      <w:r w:rsidRPr="001979C6">
        <w:rPr>
          <w:i/>
        </w:rPr>
        <w:t>omzetting keton/aldehyde in oxim</w:t>
      </w:r>
    </w:p>
    <w:p w14:paraId="2C8F6BA9" w14:textId="77777777" w:rsidR="007658FC" w:rsidRPr="001979C6" w:rsidRDefault="007658FC" w:rsidP="007658FC">
      <w:r w:rsidRPr="001979C6">
        <w:t>Behandeling van aldehyde of keton met NH</w:t>
      </w:r>
      <w:r w:rsidRPr="001979C6">
        <w:rPr>
          <w:vertAlign w:val="subscript"/>
        </w:rPr>
        <w:t>2</w:t>
      </w:r>
      <w:r w:rsidRPr="001979C6">
        <w:t>OH geeft een oxim. Zwak zuur kan de reactie versnellen (hier niet aangegeven).</w:t>
      </w:r>
    </w:p>
    <w:p w14:paraId="152201E5" w14:textId="77777777" w:rsidR="007658FC" w:rsidRPr="001979C6" w:rsidRDefault="007658FC" w:rsidP="007658FC">
      <w:r w:rsidRPr="001979C6">
        <w:rPr>
          <w:noProof/>
        </w:rPr>
        <w:drawing>
          <wp:inline distT="0" distB="0" distL="0" distR="0" wp14:anchorId="13C51CA9" wp14:editId="0BE92E27">
            <wp:extent cx="4710546" cy="1941007"/>
            <wp:effectExtent l="0" t="0" r="0" b="2540"/>
            <wp:docPr id="948" name="Afbeelding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4738697" cy="1952607"/>
                    </a:xfrm>
                    <a:prstGeom prst="rect">
                      <a:avLst/>
                    </a:prstGeom>
                    <a:noFill/>
                    <a:ln>
                      <a:noFill/>
                    </a:ln>
                  </pic:spPr>
                </pic:pic>
              </a:graphicData>
            </a:graphic>
          </wp:inline>
        </w:drawing>
      </w:r>
    </w:p>
    <w:p w14:paraId="54AF7D51" w14:textId="77777777" w:rsidR="007658FC" w:rsidRPr="001979C6" w:rsidRDefault="007658FC" w:rsidP="007658FC">
      <w:pPr>
        <w:pStyle w:val="voorbeeld"/>
        <w:rPr>
          <w:i/>
        </w:rPr>
      </w:pPr>
      <w:r w:rsidRPr="001979C6">
        <w:t xml:space="preserve">hoe: </w:t>
      </w:r>
      <w:r w:rsidRPr="001979C6">
        <w:rPr>
          <w:i/>
        </w:rPr>
        <w:t>Beckman-herschikking</w:t>
      </w:r>
    </w:p>
    <w:p w14:paraId="6B675F12" w14:textId="77777777" w:rsidR="007658FC" w:rsidRPr="001979C6" w:rsidRDefault="007658FC" w:rsidP="007658FC">
      <w:r w:rsidRPr="001979C6">
        <w:t>Behandeling van oxim met zuur en warmte leidt tot een herschikking met gelijktijdig verlies van water. Het product is een nitril.</w:t>
      </w:r>
    </w:p>
    <w:p w14:paraId="77B71CCA" w14:textId="77777777" w:rsidR="007658FC" w:rsidRPr="001979C6" w:rsidRDefault="007658FC" w:rsidP="007658FC">
      <w:r w:rsidRPr="001979C6">
        <w:rPr>
          <w:noProof/>
        </w:rPr>
        <w:drawing>
          <wp:inline distT="0" distB="0" distL="0" distR="0" wp14:anchorId="0B9C4ED6" wp14:editId="068911DB">
            <wp:extent cx="4793673" cy="2206611"/>
            <wp:effectExtent l="0" t="0" r="6985" b="3810"/>
            <wp:docPr id="623" name="Afbeelding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4813478" cy="2215728"/>
                    </a:xfrm>
                    <a:prstGeom prst="rect">
                      <a:avLst/>
                    </a:prstGeom>
                    <a:noFill/>
                    <a:ln>
                      <a:noFill/>
                    </a:ln>
                  </pic:spPr>
                </pic:pic>
              </a:graphicData>
            </a:graphic>
          </wp:inline>
        </w:drawing>
      </w:r>
      <w:r w:rsidRPr="001979C6">
        <w:br w:type="page"/>
      </w:r>
    </w:p>
    <w:p w14:paraId="46D856E9" w14:textId="7995620E" w:rsidR="007658FC" w:rsidRPr="001979C6" w:rsidRDefault="007658FC" w:rsidP="00832D19">
      <w:pPr>
        <w:pStyle w:val="Kop3"/>
      </w:pPr>
      <w:bookmarkStart w:id="383" w:name="_Toc504672719"/>
      <w:bookmarkStart w:id="384" w:name="_Toc4596424"/>
      <w:r w:rsidRPr="001979C6">
        <w:rPr>
          <w:noProof/>
        </w:rPr>
        <w:lastRenderedPageBreak/>
        <w:drawing>
          <wp:anchor distT="0" distB="0" distL="114300" distR="114300" simplePos="0" relativeHeight="251654144" behindDoc="0" locked="0" layoutInCell="1" allowOverlap="1" wp14:anchorId="286CD276" wp14:editId="71D2B1F6">
            <wp:simplePos x="0" y="0"/>
            <wp:positionH relativeFrom="margin">
              <wp:posOffset>4223275</wp:posOffset>
            </wp:positionH>
            <wp:positionV relativeFrom="paragraph">
              <wp:posOffset>553</wp:posOffset>
            </wp:positionV>
            <wp:extent cx="1536700" cy="807720"/>
            <wp:effectExtent l="0" t="0" r="6350" b="0"/>
            <wp:wrapSquare wrapText="bothSides"/>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extLst>
                        <a:ext uri="{28A0092B-C50C-407E-A947-70E740481C1C}">
                          <a14:useLocalDpi xmlns:a14="http://schemas.microsoft.com/office/drawing/2010/main" val="0"/>
                        </a:ext>
                      </a:extLst>
                    </a:blip>
                    <a:stretch>
                      <a:fillRect/>
                    </a:stretch>
                  </pic:blipFill>
                  <pic:spPr>
                    <a:xfrm>
                      <a:off x="0" y="0"/>
                      <a:ext cx="1536700" cy="807720"/>
                    </a:xfrm>
                    <a:prstGeom prst="rect">
                      <a:avLst/>
                    </a:prstGeom>
                  </pic:spPr>
                </pic:pic>
              </a:graphicData>
            </a:graphic>
            <wp14:sizeRelH relativeFrom="margin">
              <wp14:pctWidth>0</wp14:pctWidth>
            </wp14:sizeRelH>
            <wp14:sizeRelV relativeFrom="margin">
              <wp14:pctHeight>0</wp14:pctHeight>
            </wp14:sizeRelV>
          </wp:anchor>
        </w:drawing>
      </w:r>
      <w:r w:rsidRPr="001979C6">
        <w:t>OsO</w:t>
      </w:r>
      <w:r w:rsidRPr="001979C6">
        <w:rPr>
          <w:vertAlign w:val="subscript"/>
        </w:rPr>
        <w:t>4</w:t>
      </w:r>
      <w:r w:rsidRPr="001979C6">
        <w:tab/>
        <w:t>osmiumtetraoxide</w:t>
      </w:r>
      <w:bookmarkEnd w:id="383"/>
      <w:bookmarkEnd w:id="384"/>
    </w:p>
    <w:p w14:paraId="748B0747" w14:textId="77777777" w:rsidR="007658FC" w:rsidRPr="001979C6" w:rsidRDefault="007658FC" w:rsidP="007658FC">
      <w:pPr>
        <w:pStyle w:val="voorbeeld"/>
        <w:rPr>
          <w:b w:val="0"/>
        </w:rPr>
      </w:pPr>
      <w:r w:rsidRPr="001979C6">
        <w:t>waarvoor:</w:t>
      </w:r>
      <w:r w:rsidRPr="001979C6">
        <w:rPr>
          <w:b w:val="0"/>
        </w:rPr>
        <w:t xml:space="preserve"> Osmiumtetraoxide is een reagens voor de vorming van</w:t>
      </w:r>
      <w:r w:rsidRPr="001979C6">
        <w:rPr>
          <w:b w:val="0"/>
        </w:rPr>
        <w:br/>
        <w:t xml:space="preserve">1,2-diolen (buurdiolen) uit alkenen. De selectiviteit voor deze reactie is altijd </w:t>
      </w:r>
      <w:r w:rsidRPr="001979C6">
        <w:rPr>
          <w:b w:val="0"/>
          <w:i/>
        </w:rPr>
        <w:t>syn</w:t>
      </w:r>
      <w:r w:rsidRPr="001979C6">
        <w:rPr>
          <w:b w:val="0"/>
        </w:rPr>
        <w:t>.</w:t>
      </w:r>
    </w:p>
    <w:p w14:paraId="14A31872" w14:textId="77777777" w:rsidR="007658FC" w:rsidRPr="001979C6" w:rsidRDefault="007658FC" w:rsidP="007658FC">
      <w:pPr>
        <w:pStyle w:val="voorbeeld"/>
        <w:rPr>
          <w:b w:val="0"/>
        </w:rPr>
      </w:pPr>
      <w:r w:rsidRPr="001979C6">
        <w:t xml:space="preserve">vergelijk: </w:t>
      </w:r>
      <w:r w:rsidRPr="001979C6">
        <w:rPr>
          <w:b w:val="0"/>
        </w:rPr>
        <w:t>KMnO</w:t>
      </w:r>
      <w:r w:rsidRPr="001979C6">
        <w:rPr>
          <w:b w:val="0"/>
          <w:vertAlign w:val="subscript"/>
        </w:rPr>
        <w:t>4</w:t>
      </w:r>
      <w:r w:rsidRPr="001979C6">
        <w:rPr>
          <w:b w:val="0"/>
        </w:rPr>
        <w:t xml:space="preserve"> (koud, verdund)</w:t>
      </w:r>
    </w:p>
    <w:p w14:paraId="4FED8563" w14:textId="77777777" w:rsidR="007658FC" w:rsidRPr="001979C6" w:rsidRDefault="007658FC" w:rsidP="007658FC">
      <w:pPr>
        <w:pStyle w:val="voorbeeld"/>
      </w:pPr>
      <w:r w:rsidRPr="001979C6">
        <w:t>voorbeeld 1: dihydroxylering – omzetting alkeen in buurdiol</w:t>
      </w:r>
    </w:p>
    <w:p w14:paraId="6622F4BD" w14:textId="77777777" w:rsidR="007658FC" w:rsidRPr="001979C6" w:rsidRDefault="007658FC" w:rsidP="007658FC">
      <w:r w:rsidRPr="001979C6">
        <w:rPr>
          <w:noProof/>
        </w:rPr>
        <w:drawing>
          <wp:inline distT="0" distB="0" distL="0" distR="0" wp14:anchorId="3B0213F1" wp14:editId="59C3DBD7">
            <wp:extent cx="5591957" cy="1123122"/>
            <wp:effectExtent l="0" t="0" r="0" b="1270"/>
            <wp:docPr id="949" name="Afbeelding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617987" cy="1128350"/>
                    </a:xfrm>
                    <a:prstGeom prst="rect">
                      <a:avLst/>
                    </a:prstGeom>
                    <a:noFill/>
                    <a:ln>
                      <a:noFill/>
                    </a:ln>
                  </pic:spPr>
                </pic:pic>
              </a:graphicData>
            </a:graphic>
          </wp:inline>
        </w:drawing>
      </w:r>
    </w:p>
    <w:p w14:paraId="6613E554" w14:textId="77777777" w:rsidR="007658FC" w:rsidRPr="001979C6" w:rsidRDefault="007658FC" w:rsidP="007658FC">
      <w:pPr>
        <w:pStyle w:val="voorbeeld"/>
        <w:rPr>
          <w:i/>
        </w:rPr>
      </w:pPr>
      <w:r w:rsidRPr="001979C6">
        <w:t xml:space="preserve">hoe: </w:t>
      </w:r>
      <w:r w:rsidRPr="001979C6">
        <w:rPr>
          <w:i/>
        </w:rPr>
        <w:t>dihydroxylering van alkeen</w:t>
      </w:r>
    </w:p>
    <w:p w14:paraId="2451AC39" w14:textId="77777777" w:rsidR="007658FC" w:rsidRPr="001979C6" w:rsidRDefault="007658FC" w:rsidP="007658FC">
      <w:r w:rsidRPr="001979C6">
        <w:rPr>
          <w:noProof/>
        </w:rPr>
        <w:drawing>
          <wp:inline distT="0" distB="0" distL="0" distR="0" wp14:anchorId="49D5B866" wp14:editId="270FED1C">
            <wp:extent cx="5760000" cy="1265378"/>
            <wp:effectExtent l="0" t="0" r="0" b="0"/>
            <wp:docPr id="408"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760000" cy="1265378"/>
                    </a:xfrm>
                    <a:prstGeom prst="rect">
                      <a:avLst/>
                    </a:prstGeom>
                    <a:noFill/>
                    <a:ln>
                      <a:noFill/>
                    </a:ln>
                  </pic:spPr>
                </pic:pic>
              </a:graphicData>
            </a:graphic>
          </wp:inline>
        </w:drawing>
      </w:r>
    </w:p>
    <w:p w14:paraId="6C48BEFA" w14:textId="0C8857E1" w:rsidR="007658FC" w:rsidRPr="001979C6" w:rsidRDefault="00A23CD5" w:rsidP="00832D19">
      <w:pPr>
        <w:pStyle w:val="Kop3"/>
      </w:pPr>
      <w:bookmarkStart w:id="385" w:name="_Toc504672728"/>
      <w:bookmarkStart w:id="386" w:name="_Toc4596425"/>
      <w:r>
        <w:pict w14:anchorId="3DD36678">
          <v:shape id="_x0000_s1040" type="#_x0000_t75" style="position:absolute;left:0;text-align:left;margin-left:368.5pt;margin-top:0;width:85pt;height:71.45pt;z-index:251677696;mso-position-horizontal-relative:text;mso-position-vertical-relative:text">
            <v:imagedata r:id="rId896" o:title=""/>
            <w10:wrap type="square"/>
          </v:shape>
        </w:pict>
      </w:r>
      <w:r w:rsidR="007658FC" w:rsidRPr="001979C6">
        <w:t>POCl</w:t>
      </w:r>
      <w:r w:rsidR="007658FC" w:rsidRPr="001979C6">
        <w:rPr>
          <w:vertAlign w:val="subscript"/>
        </w:rPr>
        <w:t>3</w:t>
      </w:r>
      <w:r w:rsidR="007658FC" w:rsidRPr="001979C6">
        <w:tab/>
        <w:t>fosforoxychloride</w:t>
      </w:r>
      <w:bookmarkEnd w:id="385"/>
      <w:bookmarkEnd w:id="386"/>
    </w:p>
    <w:p w14:paraId="339CF33E" w14:textId="77777777" w:rsidR="007658FC" w:rsidRPr="001979C6" w:rsidRDefault="007658FC" w:rsidP="007658FC">
      <w:pPr>
        <w:pStyle w:val="voorbeeld"/>
        <w:rPr>
          <w:b w:val="0"/>
        </w:rPr>
      </w:pPr>
      <w:r w:rsidRPr="001979C6">
        <w:t xml:space="preserve">waarvoor: </w:t>
      </w:r>
      <w:r w:rsidRPr="001979C6">
        <w:rPr>
          <w:b w:val="0"/>
        </w:rPr>
        <w:t>Fosforoxychloride (POCl</w:t>
      </w:r>
      <w:r w:rsidRPr="001979C6">
        <w:rPr>
          <w:b w:val="0"/>
          <w:vertAlign w:val="subscript"/>
        </w:rPr>
        <w:t>3</w:t>
      </w:r>
      <w:r w:rsidRPr="001979C6">
        <w:rPr>
          <w:b w:val="0"/>
        </w:rPr>
        <w:t>) wordt gebruikt voor de dehydrering van alcoholen tot alkenen. Het maakt in feite van een alcohol een goede LG, die daarna verwijderd wordt door toegevoegde base (vaak pyridine). Het wordt ook gebruikt om amiden in nitrillen om te zetten.</w:t>
      </w:r>
    </w:p>
    <w:p w14:paraId="272C558F" w14:textId="77777777" w:rsidR="007658FC" w:rsidRPr="001979C6" w:rsidRDefault="007658FC" w:rsidP="007658FC">
      <w:pPr>
        <w:pStyle w:val="voorbeeld"/>
        <w:rPr>
          <w:b w:val="0"/>
        </w:rPr>
      </w:pPr>
      <w:r w:rsidRPr="001979C6">
        <w:t xml:space="preserve">vergelijk: </w:t>
      </w:r>
      <w:r w:rsidRPr="001979C6">
        <w:rPr>
          <w:b w:val="0"/>
        </w:rPr>
        <w:t>LiAlH</w:t>
      </w:r>
      <w:r w:rsidRPr="001979C6">
        <w:rPr>
          <w:b w:val="0"/>
          <w:vertAlign w:val="subscript"/>
        </w:rPr>
        <w:t>4</w:t>
      </w:r>
      <w:r w:rsidRPr="001979C6">
        <w:rPr>
          <w:b w:val="0"/>
        </w:rPr>
        <w:t xml:space="preserve"> (LAH), LiAlH(Ot-Bu)</w:t>
      </w:r>
      <w:r w:rsidRPr="001979C6">
        <w:rPr>
          <w:b w:val="0"/>
          <w:vertAlign w:val="subscript"/>
        </w:rPr>
        <w:t>3</w:t>
      </w:r>
    </w:p>
    <w:p w14:paraId="6ADB2617" w14:textId="77777777" w:rsidR="007658FC" w:rsidRPr="001979C6" w:rsidRDefault="007658FC" w:rsidP="007658FC">
      <w:pPr>
        <w:pStyle w:val="voorbeeld"/>
      </w:pPr>
      <w:r w:rsidRPr="001979C6">
        <w:t>voorbeeld 1: eliminatie – omzetting alcohol in alkeen</w:t>
      </w:r>
    </w:p>
    <w:p w14:paraId="745123B5" w14:textId="77777777" w:rsidR="007658FC" w:rsidRPr="001979C6" w:rsidRDefault="007658FC" w:rsidP="007658FC">
      <w:r w:rsidRPr="001979C6">
        <w:rPr>
          <w:noProof/>
        </w:rPr>
        <w:drawing>
          <wp:inline distT="0" distB="0" distL="0" distR="0" wp14:anchorId="49E1E4AB" wp14:editId="7A0E585F">
            <wp:extent cx="3946808" cy="1212574"/>
            <wp:effectExtent l="0" t="0" r="0" b="6985"/>
            <wp:docPr id="433"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3999940" cy="1228898"/>
                    </a:xfrm>
                    <a:prstGeom prst="rect">
                      <a:avLst/>
                    </a:prstGeom>
                    <a:noFill/>
                    <a:ln>
                      <a:noFill/>
                    </a:ln>
                  </pic:spPr>
                </pic:pic>
              </a:graphicData>
            </a:graphic>
          </wp:inline>
        </w:drawing>
      </w:r>
    </w:p>
    <w:p w14:paraId="67D3D18F" w14:textId="77777777" w:rsidR="007658FC" w:rsidRPr="001979C6" w:rsidRDefault="007658FC" w:rsidP="007658FC">
      <w:pPr>
        <w:pStyle w:val="voorbeeld"/>
      </w:pPr>
      <w:r w:rsidRPr="001979C6">
        <w:t>voorbeeld 2: eliminatie – omzetting amide in nitril</w:t>
      </w:r>
    </w:p>
    <w:p w14:paraId="441B5010" w14:textId="77777777" w:rsidR="007658FC" w:rsidRPr="001979C6" w:rsidRDefault="007658FC" w:rsidP="00967964">
      <w:pPr>
        <w:pStyle w:val="vgl"/>
      </w:pPr>
      <w:r w:rsidRPr="001979C6">
        <w:rPr>
          <w:noProof/>
        </w:rPr>
        <w:drawing>
          <wp:inline distT="0" distB="0" distL="0" distR="0" wp14:anchorId="13613611" wp14:editId="1363DFE7">
            <wp:extent cx="4838554" cy="745435"/>
            <wp:effectExtent l="0" t="0" r="635" b="0"/>
            <wp:docPr id="434" name="Afbeelding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8"/>
                    <a:stretch>
                      <a:fillRect/>
                    </a:stretch>
                  </pic:blipFill>
                  <pic:spPr>
                    <a:xfrm>
                      <a:off x="0" y="0"/>
                      <a:ext cx="4985428" cy="768063"/>
                    </a:xfrm>
                    <a:prstGeom prst="rect">
                      <a:avLst/>
                    </a:prstGeom>
                  </pic:spPr>
                </pic:pic>
              </a:graphicData>
            </a:graphic>
          </wp:inline>
        </w:drawing>
      </w:r>
    </w:p>
    <w:p w14:paraId="4A5FB805" w14:textId="77777777" w:rsidR="000F6D1A" w:rsidRDefault="000F6D1A">
      <w:pPr>
        <w:widowControl/>
        <w:autoSpaceDE/>
        <w:autoSpaceDN/>
        <w:adjustRightInd/>
        <w:rPr>
          <w:rFonts w:eastAsiaTheme="minorHAnsi"/>
          <w:b/>
          <w:noProof/>
          <w:szCs w:val="22"/>
          <w:lang w:eastAsia="en-US"/>
        </w:rPr>
      </w:pPr>
      <w:r>
        <w:br w:type="page"/>
      </w:r>
    </w:p>
    <w:p w14:paraId="66DB4BFA" w14:textId="65A01C04" w:rsidR="007658FC" w:rsidRPr="001979C6" w:rsidRDefault="007658FC" w:rsidP="007658FC">
      <w:pPr>
        <w:pStyle w:val="voorbeeld"/>
        <w:rPr>
          <w:i/>
        </w:rPr>
      </w:pPr>
      <w:r w:rsidRPr="001979C6">
        <w:lastRenderedPageBreak/>
        <w:t xml:space="preserve">hoe: </w:t>
      </w:r>
      <w:r w:rsidRPr="001979C6">
        <w:rPr>
          <w:i/>
        </w:rPr>
        <w:t>eliminatie van alcohol tot alkeen</w:t>
      </w:r>
    </w:p>
    <w:p w14:paraId="05FEB1AE" w14:textId="77777777" w:rsidR="007658FC" w:rsidRPr="001979C6" w:rsidRDefault="007658FC" w:rsidP="007658FC">
      <w:r w:rsidRPr="001979C6">
        <w:t>Bij deze reactie valt alcohol-O aan op P en verwijdert Cl</w:t>
      </w:r>
      <w:r w:rsidRPr="001979C6">
        <w:rPr>
          <w:vertAlign w:val="superscript"/>
        </w:rPr>
        <w:sym w:font="Symbol" w:char="F02D"/>
      </w:r>
      <w:r w:rsidRPr="001979C6">
        <w:t>. Dan geeft eliminatie van de pas gevormde LG het alkeen.</w:t>
      </w:r>
    </w:p>
    <w:p w14:paraId="16F31D5B" w14:textId="77777777" w:rsidR="007658FC" w:rsidRPr="001979C6" w:rsidRDefault="007658FC" w:rsidP="00967964">
      <w:pPr>
        <w:pStyle w:val="vgl"/>
      </w:pPr>
      <w:r w:rsidRPr="001979C6">
        <w:rPr>
          <w:noProof/>
        </w:rPr>
        <w:drawing>
          <wp:inline distT="0" distB="0" distL="0" distR="0" wp14:anchorId="79915D75" wp14:editId="58BB48B7">
            <wp:extent cx="5760000" cy="3120000"/>
            <wp:effectExtent l="0" t="0" r="0" b="4445"/>
            <wp:docPr id="435" name="Afbeeld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5760000" cy="3120000"/>
                    </a:xfrm>
                    <a:prstGeom prst="rect">
                      <a:avLst/>
                    </a:prstGeom>
                    <a:noFill/>
                    <a:ln>
                      <a:noFill/>
                    </a:ln>
                  </pic:spPr>
                </pic:pic>
              </a:graphicData>
            </a:graphic>
          </wp:inline>
        </w:drawing>
      </w:r>
    </w:p>
    <w:p w14:paraId="02034DF6" w14:textId="3A3DB18C" w:rsidR="007658FC" w:rsidRPr="001979C6" w:rsidRDefault="00A23CD5" w:rsidP="00832D19">
      <w:pPr>
        <w:pStyle w:val="Kop3"/>
      </w:pPr>
      <w:bookmarkStart w:id="387" w:name="_Toc504672739"/>
      <w:bookmarkStart w:id="388" w:name="_Toc4596426"/>
      <w:r>
        <w:pict w14:anchorId="53D28832">
          <v:shape id="_x0000_s1041" type="#_x0000_t75" style="position:absolute;left:0;text-align:left;margin-left:349.75pt;margin-top:0;width:104pt;height:67.5pt;z-index:251661312;mso-position-horizontal-relative:text;mso-position-vertical-relative:text">
            <v:imagedata r:id="rId550" o:title=""/>
            <w10:wrap type="square"/>
          </v:shape>
        </w:pict>
      </w:r>
      <w:r w:rsidR="007658FC" w:rsidRPr="001979C6">
        <w:t>TsCl</w:t>
      </w:r>
      <w:r w:rsidR="007658FC" w:rsidRPr="001979C6">
        <w:tab/>
      </w:r>
      <w:r w:rsidR="007658FC" w:rsidRPr="001979C6">
        <w:rPr>
          <w:i/>
        </w:rPr>
        <w:t>p</w:t>
      </w:r>
      <w:r w:rsidR="007658FC" w:rsidRPr="001979C6">
        <w:t>-tolueensulfonylchloride</w:t>
      </w:r>
      <w:bookmarkEnd w:id="387"/>
      <w:bookmarkEnd w:id="388"/>
    </w:p>
    <w:p w14:paraId="590AA048" w14:textId="77777777" w:rsidR="007658FC" w:rsidRPr="001979C6" w:rsidRDefault="007658FC" w:rsidP="007658FC">
      <w:pPr>
        <w:pStyle w:val="voorbeeld"/>
        <w:rPr>
          <w:b w:val="0"/>
        </w:rPr>
      </w:pPr>
      <w:r w:rsidRPr="001979C6">
        <w:t xml:space="preserve">synoniem: </w:t>
      </w:r>
      <w:r w:rsidRPr="001979C6">
        <w:rPr>
          <w:b w:val="0"/>
        </w:rPr>
        <w:t>TosCl, p-TsCl, tosylchloride</w:t>
      </w:r>
    </w:p>
    <w:p w14:paraId="07B3C13A" w14:textId="77777777" w:rsidR="007658FC" w:rsidRPr="001979C6" w:rsidRDefault="007658FC" w:rsidP="007658FC">
      <w:pPr>
        <w:pStyle w:val="voorbeeld"/>
        <w:rPr>
          <w:b w:val="0"/>
        </w:rPr>
      </w:pPr>
      <w:r w:rsidRPr="001979C6">
        <w:t xml:space="preserve">waarvoor: </w:t>
      </w:r>
      <w:r w:rsidRPr="001979C6">
        <w:rPr>
          <w:b w:val="0"/>
        </w:rPr>
        <w:t>Tosylchloride (TsCl) zet alcohol om in sulfonaat. Dit is een uitstekende LG in eliminatie- en substitutiereacties. TsO</w:t>
      </w:r>
      <w:r w:rsidRPr="001979C6">
        <w:rPr>
          <w:b w:val="0"/>
          <w:vertAlign w:val="superscript"/>
        </w:rPr>
        <w:sym w:font="Symbol" w:char="F02D"/>
      </w:r>
      <w:r w:rsidRPr="001979C6">
        <w:rPr>
          <w:b w:val="0"/>
        </w:rPr>
        <w:t xml:space="preserve"> is de geconjugeerde base van het sterke zuur TsOH.</w:t>
      </w:r>
    </w:p>
    <w:p w14:paraId="16088419" w14:textId="77777777" w:rsidR="007658FC" w:rsidRPr="001979C6" w:rsidRDefault="007658FC" w:rsidP="007658FC">
      <w:pPr>
        <w:pStyle w:val="voorbeeld"/>
        <w:rPr>
          <w:b w:val="0"/>
        </w:rPr>
      </w:pPr>
      <w:r w:rsidRPr="001979C6">
        <w:t xml:space="preserve">vergelijk: </w:t>
      </w:r>
      <w:r w:rsidRPr="001979C6">
        <w:rPr>
          <w:b w:val="0"/>
        </w:rPr>
        <w:t xml:space="preserve">mesylchloride (MsCl), </w:t>
      </w:r>
      <w:r w:rsidRPr="001979C6">
        <w:rPr>
          <w:b w:val="0"/>
          <w:i/>
        </w:rPr>
        <w:t>p</w:t>
      </w:r>
      <w:r w:rsidRPr="001979C6">
        <w:rPr>
          <w:b w:val="0"/>
        </w:rPr>
        <w:t>-broombenzeensulfonylchloride (BsCl)</w:t>
      </w:r>
    </w:p>
    <w:p w14:paraId="5FC06522" w14:textId="77777777" w:rsidR="007658FC" w:rsidRPr="001979C6" w:rsidRDefault="007658FC" w:rsidP="007658FC">
      <w:pPr>
        <w:pStyle w:val="voorbeeld"/>
      </w:pPr>
      <w:r w:rsidRPr="001979C6">
        <w:t>voorbeeld 1: omzetting alcohol in alkyltosylaat</w:t>
      </w:r>
    </w:p>
    <w:p w14:paraId="72F4B013" w14:textId="77777777" w:rsidR="007658FC" w:rsidRPr="001979C6" w:rsidRDefault="007658FC" w:rsidP="007658FC">
      <w:pPr>
        <w:pStyle w:val="voorbeeld"/>
      </w:pPr>
      <w:r w:rsidRPr="001979C6">
        <w:drawing>
          <wp:inline distT="0" distB="0" distL="0" distR="0" wp14:anchorId="50CC3A97" wp14:editId="45F0A13A">
            <wp:extent cx="4680000" cy="1820000"/>
            <wp:effectExtent l="0" t="0" r="6350" b="8890"/>
            <wp:docPr id="462" name="Afbeelding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4680000" cy="1820000"/>
                    </a:xfrm>
                    <a:prstGeom prst="rect">
                      <a:avLst/>
                    </a:prstGeom>
                    <a:noFill/>
                    <a:ln>
                      <a:noFill/>
                    </a:ln>
                  </pic:spPr>
                </pic:pic>
              </a:graphicData>
            </a:graphic>
          </wp:inline>
        </w:drawing>
      </w:r>
    </w:p>
    <w:p w14:paraId="3013CA3B" w14:textId="77777777" w:rsidR="007658FC" w:rsidRPr="001979C6" w:rsidRDefault="007658FC" w:rsidP="007658FC">
      <w:pPr>
        <w:pStyle w:val="voorbeeld"/>
      </w:pPr>
      <w:r w:rsidRPr="001979C6">
        <w:t>voorbeeld 2: substitutie van tosylaat</w:t>
      </w:r>
    </w:p>
    <w:p w14:paraId="024200B2" w14:textId="77777777" w:rsidR="007658FC" w:rsidRPr="001979C6" w:rsidRDefault="007658FC" w:rsidP="007658FC">
      <w:pPr>
        <w:pStyle w:val="voorbeeld"/>
      </w:pPr>
      <w:r w:rsidRPr="001979C6">
        <w:drawing>
          <wp:inline distT="0" distB="0" distL="0" distR="0" wp14:anchorId="3B65F6E7" wp14:editId="51BDC4AC">
            <wp:extent cx="4680000" cy="1050236"/>
            <wp:effectExtent l="0" t="0" r="6350" b="0"/>
            <wp:docPr id="504" name="Afbeelding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4680000" cy="1050236"/>
                    </a:xfrm>
                    <a:prstGeom prst="rect">
                      <a:avLst/>
                    </a:prstGeom>
                    <a:noFill/>
                    <a:ln>
                      <a:noFill/>
                    </a:ln>
                  </pic:spPr>
                </pic:pic>
              </a:graphicData>
            </a:graphic>
          </wp:inline>
        </w:drawing>
      </w:r>
    </w:p>
    <w:p w14:paraId="73B227B2" w14:textId="77777777" w:rsidR="000F6D1A" w:rsidRDefault="000F6D1A">
      <w:pPr>
        <w:widowControl/>
        <w:autoSpaceDE/>
        <w:autoSpaceDN/>
        <w:adjustRightInd/>
        <w:rPr>
          <w:rFonts w:eastAsiaTheme="minorHAnsi"/>
          <w:b/>
          <w:noProof/>
          <w:szCs w:val="22"/>
          <w:lang w:eastAsia="en-US"/>
        </w:rPr>
      </w:pPr>
      <w:r>
        <w:br w:type="page"/>
      </w:r>
    </w:p>
    <w:p w14:paraId="3921562D" w14:textId="0DAE52FB" w:rsidR="007658FC" w:rsidRPr="001979C6" w:rsidRDefault="007658FC" w:rsidP="007658FC">
      <w:pPr>
        <w:pStyle w:val="voorbeeld"/>
      </w:pPr>
      <w:r w:rsidRPr="001979C6">
        <w:lastRenderedPageBreak/>
        <w:t>voorbeeld 3: eliminatie van tosylaat</w:t>
      </w:r>
    </w:p>
    <w:p w14:paraId="4EF3C7F4" w14:textId="77777777" w:rsidR="007658FC" w:rsidRPr="001979C6" w:rsidRDefault="007658FC" w:rsidP="007658FC">
      <w:pPr>
        <w:pStyle w:val="voorbeeld"/>
      </w:pPr>
      <w:r w:rsidRPr="001979C6">
        <w:drawing>
          <wp:inline distT="0" distB="0" distL="0" distR="0" wp14:anchorId="782EE2A2" wp14:editId="39B94D20">
            <wp:extent cx="4320000" cy="689930"/>
            <wp:effectExtent l="0" t="0" r="4445" b="0"/>
            <wp:docPr id="667" name="Afbeelding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4320000" cy="689930"/>
                    </a:xfrm>
                    <a:prstGeom prst="rect">
                      <a:avLst/>
                    </a:prstGeom>
                    <a:noFill/>
                    <a:ln>
                      <a:noFill/>
                    </a:ln>
                  </pic:spPr>
                </pic:pic>
              </a:graphicData>
            </a:graphic>
          </wp:inline>
        </w:drawing>
      </w:r>
    </w:p>
    <w:p w14:paraId="794AB0AE" w14:textId="77777777" w:rsidR="007658FC" w:rsidRPr="001979C6" w:rsidRDefault="007658FC" w:rsidP="007658FC">
      <w:pPr>
        <w:pStyle w:val="voorbeeld"/>
        <w:rPr>
          <w:i/>
        </w:rPr>
      </w:pPr>
      <w:r w:rsidRPr="001979C6">
        <w:t xml:space="preserve">hoe: </w:t>
      </w:r>
      <w:r w:rsidRPr="001979C6">
        <w:rPr>
          <w:i/>
        </w:rPr>
        <w:t>tosylaat als LG</w:t>
      </w:r>
    </w:p>
    <w:p w14:paraId="416909A2" w14:textId="77777777" w:rsidR="007658FC" w:rsidRPr="001979C6" w:rsidRDefault="007658FC" w:rsidP="00967964">
      <w:pPr>
        <w:pStyle w:val="vgl"/>
      </w:pPr>
      <w:r w:rsidRPr="001979C6">
        <w:t>Zwakke basen zijn uitstekende LG’s. Door omzetting van OH (sterke base en slechte LG) in Ots (een veel zwakkere base en goede LG) verlopen substitutie- en eliminatiereacties vele ordes van grootte sneller.</w:t>
      </w:r>
    </w:p>
    <w:p w14:paraId="75A36098" w14:textId="77777777" w:rsidR="007658FC" w:rsidRPr="001979C6" w:rsidRDefault="007658FC" w:rsidP="00967964">
      <w:pPr>
        <w:pStyle w:val="vgl"/>
      </w:pPr>
      <w:r w:rsidRPr="001979C6">
        <w:rPr>
          <w:noProof/>
        </w:rPr>
        <w:drawing>
          <wp:inline distT="0" distB="0" distL="0" distR="0" wp14:anchorId="14D08A3D" wp14:editId="1F53EFD3">
            <wp:extent cx="5760000" cy="830389"/>
            <wp:effectExtent l="0" t="0" r="0" b="8255"/>
            <wp:docPr id="465" name="Afbeelding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760000" cy="830389"/>
                    </a:xfrm>
                    <a:prstGeom prst="rect">
                      <a:avLst/>
                    </a:prstGeom>
                    <a:noFill/>
                    <a:ln>
                      <a:noFill/>
                    </a:ln>
                  </pic:spPr>
                </pic:pic>
              </a:graphicData>
            </a:graphic>
          </wp:inline>
        </w:drawing>
      </w:r>
    </w:p>
    <w:p w14:paraId="5E8DF16E" w14:textId="0DA1F27F" w:rsidR="007658FC" w:rsidRPr="001979C6" w:rsidRDefault="00A23CD5" w:rsidP="00832D19">
      <w:pPr>
        <w:pStyle w:val="Kop3"/>
      </w:pPr>
      <w:bookmarkStart w:id="389" w:name="_Toc504672740"/>
      <w:bookmarkStart w:id="390" w:name="_Toc4596427"/>
      <w:r>
        <w:pict w14:anchorId="0673F204">
          <v:shape id="_x0000_s1042" type="#_x0000_t75" style="position:absolute;left:0;text-align:left;margin-left:347pt;margin-top:0;width:106.5pt;height:67.5pt;z-index:251662336;mso-position-horizontal-relative:text;mso-position-vertical-relative:text">
            <v:imagedata r:id="rId555" o:title=""/>
            <w10:wrap type="square"/>
          </v:shape>
        </w:pict>
      </w:r>
      <w:r w:rsidR="007658FC" w:rsidRPr="001979C6">
        <w:t>TsOH</w:t>
      </w:r>
      <w:r w:rsidR="007658FC" w:rsidRPr="001979C6">
        <w:tab/>
      </w:r>
      <w:r w:rsidR="007658FC" w:rsidRPr="001979C6">
        <w:rPr>
          <w:i/>
        </w:rPr>
        <w:t>p</w:t>
      </w:r>
      <w:r w:rsidR="007658FC" w:rsidRPr="001979C6">
        <w:t>-tolueensulfonzuur</w:t>
      </w:r>
      <w:bookmarkEnd w:id="389"/>
      <w:bookmarkEnd w:id="390"/>
    </w:p>
    <w:p w14:paraId="0EA086CD" w14:textId="77777777" w:rsidR="007658FC" w:rsidRPr="001979C6" w:rsidRDefault="007658FC" w:rsidP="007658FC">
      <w:pPr>
        <w:pStyle w:val="voorbeeld"/>
        <w:rPr>
          <w:b w:val="0"/>
        </w:rPr>
      </w:pPr>
      <w:r w:rsidRPr="001979C6">
        <w:t xml:space="preserve">synoniem: </w:t>
      </w:r>
      <w:r w:rsidRPr="001979C6">
        <w:rPr>
          <w:b w:val="0"/>
        </w:rPr>
        <w:t>ook bekend als tosylzuur, TosOH</w:t>
      </w:r>
    </w:p>
    <w:p w14:paraId="3F601D9F" w14:textId="77777777" w:rsidR="007658FC" w:rsidRPr="001979C6" w:rsidRDefault="007658FC" w:rsidP="007658FC">
      <w:pPr>
        <w:pStyle w:val="voorbeeld"/>
        <w:rPr>
          <w:b w:val="0"/>
        </w:rPr>
      </w:pPr>
      <w:r w:rsidRPr="001979C6">
        <w:t xml:space="preserve">waarvoor: </w:t>
      </w:r>
      <w:r w:rsidRPr="001979C6">
        <w:rPr>
          <w:b w:val="0"/>
        </w:rPr>
        <w:t>Tosylzuur is een sterk zuur, in sterkte gelijk aan zwavelzuur (p</w:t>
      </w:r>
      <w:r w:rsidRPr="001979C6">
        <w:rPr>
          <w:b w:val="0"/>
          <w:i/>
        </w:rPr>
        <w:t>K</w:t>
      </w:r>
      <w:r w:rsidRPr="001979C6">
        <w:rPr>
          <w:b w:val="0"/>
          <w:vertAlign w:val="subscript"/>
        </w:rPr>
        <w:t>z</w:t>
      </w:r>
      <w:r w:rsidRPr="001979C6">
        <w:rPr>
          <w:b w:val="0"/>
        </w:rPr>
        <w:t xml:space="preserve"> = </w:t>
      </w:r>
      <w:r w:rsidRPr="001979C6">
        <w:rPr>
          <w:b w:val="0"/>
        </w:rPr>
        <w:sym w:font="Symbol" w:char="F02D"/>
      </w:r>
      <w:r w:rsidRPr="001979C6">
        <w:rPr>
          <w:b w:val="0"/>
        </w:rPr>
        <w:t>2,8). Een kenmerk is dat de geconjugeerde base een zwak nucleofiel is. Dat maakt het geschikt voor de dehydrering van alcoholen tot alkenen. Het is ook een witte kristallijne vaste stof, in sommige gevallen makkelijker in het gebruik dan H</w:t>
      </w:r>
      <w:r w:rsidRPr="001979C6">
        <w:rPr>
          <w:b w:val="0"/>
          <w:vertAlign w:val="subscript"/>
        </w:rPr>
        <w:t>2</w:t>
      </w:r>
      <w:r w:rsidRPr="001979C6">
        <w:rPr>
          <w:b w:val="0"/>
        </w:rPr>
        <w:t>SO</w:t>
      </w:r>
      <w:r w:rsidRPr="001979C6">
        <w:rPr>
          <w:b w:val="0"/>
          <w:vertAlign w:val="subscript"/>
        </w:rPr>
        <w:t>4</w:t>
      </w:r>
      <w:r w:rsidRPr="001979C6">
        <w:rPr>
          <w:b w:val="0"/>
        </w:rPr>
        <w:t>.</w:t>
      </w:r>
    </w:p>
    <w:p w14:paraId="655D2A9C" w14:textId="77777777" w:rsidR="007658FC" w:rsidRPr="001979C6" w:rsidRDefault="007658FC" w:rsidP="007658FC">
      <w:pPr>
        <w:pStyle w:val="voorbeeld"/>
        <w:rPr>
          <w:b w:val="0"/>
        </w:rPr>
      </w:pPr>
      <w:r w:rsidRPr="001979C6">
        <w:t xml:space="preserve">vergelijk: </w:t>
      </w:r>
      <w:r w:rsidRPr="001979C6">
        <w:rPr>
          <w:b w:val="0"/>
        </w:rPr>
        <w:t>zwavelzuur (H</w:t>
      </w:r>
      <w:r w:rsidRPr="001979C6">
        <w:rPr>
          <w:b w:val="0"/>
          <w:vertAlign w:val="subscript"/>
        </w:rPr>
        <w:t>2</w:t>
      </w:r>
      <w:r w:rsidRPr="001979C6">
        <w:rPr>
          <w:b w:val="0"/>
        </w:rPr>
        <w:t>SO</w:t>
      </w:r>
      <w:r w:rsidRPr="001979C6">
        <w:rPr>
          <w:b w:val="0"/>
          <w:vertAlign w:val="subscript"/>
        </w:rPr>
        <w:t>4</w:t>
      </w:r>
      <w:r w:rsidRPr="001979C6">
        <w:rPr>
          <w:b w:val="0"/>
        </w:rPr>
        <w:t>)</w:t>
      </w:r>
    </w:p>
    <w:p w14:paraId="4238984F" w14:textId="77777777" w:rsidR="007658FC" w:rsidRPr="001979C6" w:rsidRDefault="007658FC" w:rsidP="007658FC">
      <w:pPr>
        <w:pStyle w:val="voorbeeld"/>
      </w:pPr>
      <w:r w:rsidRPr="001979C6">
        <w:t>voorbeeld 1: eliminatie – omzetting alcohol in alkeen</w:t>
      </w:r>
    </w:p>
    <w:p w14:paraId="1037EF49" w14:textId="77777777" w:rsidR="007658FC" w:rsidRPr="001979C6" w:rsidRDefault="007658FC" w:rsidP="007658FC">
      <w:pPr>
        <w:pStyle w:val="voorbeeld"/>
      </w:pPr>
      <w:r w:rsidRPr="001979C6">
        <w:drawing>
          <wp:inline distT="0" distB="0" distL="0" distR="0" wp14:anchorId="722424D3" wp14:editId="6FA5B52D">
            <wp:extent cx="4320000" cy="696316"/>
            <wp:effectExtent l="0" t="0" r="4445" b="8890"/>
            <wp:docPr id="466" name="Afbeelding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320000" cy="696316"/>
                    </a:xfrm>
                    <a:prstGeom prst="rect">
                      <a:avLst/>
                    </a:prstGeom>
                    <a:noFill/>
                    <a:ln>
                      <a:noFill/>
                    </a:ln>
                  </pic:spPr>
                </pic:pic>
              </a:graphicData>
            </a:graphic>
          </wp:inline>
        </w:drawing>
      </w:r>
    </w:p>
    <w:p w14:paraId="4CE37C2A" w14:textId="77777777" w:rsidR="007658FC" w:rsidRPr="001979C6" w:rsidRDefault="007658FC" w:rsidP="007658FC">
      <w:pPr>
        <w:pStyle w:val="voorbeeld"/>
        <w:rPr>
          <w:i/>
        </w:rPr>
      </w:pPr>
      <w:r w:rsidRPr="001979C6">
        <w:t xml:space="preserve">hoe: </w:t>
      </w:r>
      <w:r w:rsidRPr="001979C6">
        <w:rPr>
          <w:i/>
        </w:rPr>
        <w:t>zuur-gekatalyseerde eliminatie van alcohol naar alkeen</w:t>
      </w:r>
    </w:p>
    <w:p w14:paraId="4E1F3D62" w14:textId="77777777" w:rsidR="007658FC" w:rsidRPr="001979C6" w:rsidRDefault="007658FC" w:rsidP="007658FC">
      <w:pPr>
        <w:pStyle w:val="voorbeeld"/>
      </w:pPr>
      <w:r w:rsidRPr="001979C6">
        <w:drawing>
          <wp:inline distT="0" distB="0" distL="0" distR="0" wp14:anchorId="4324695F" wp14:editId="1BF31AE1">
            <wp:extent cx="5165268" cy="3404381"/>
            <wp:effectExtent l="0" t="0" r="0" b="5715"/>
            <wp:docPr id="467" name="Afbeelding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203724" cy="3429727"/>
                    </a:xfrm>
                    <a:prstGeom prst="rect">
                      <a:avLst/>
                    </a:prstGeom>
                    <a:noFill/>
                    <a:ln>
                      <a:noFill/>
                    </a:ln>
                  </pic:spPr>
                </pic:pic>
              </a:graphicData>
            </a:graphic>
          </wp:inline>
        </w:drawing>
      </w:r>
      <w:r w:rsidRPr="001979C6">
        <w:br w:type="page"/>
      </w:r>
    </w:p>
    <w:p w14:paraId="1F82C88C" w14:textId="77777777" w:rsidR="00856C36" w:rsidRPr="001979C6" w:rsidRDefault="00856C36" w:rsidP="00832D19">
      <w:pPr>
        <w:pStyle w:val="Kop2"/>
      </w:pPr>
      <w:bookmarkStart w:id="391" w:name="_Toc504672745"/>
      <w:bookmarkStart w:id="392" w:name="_Toc4596428"/>
      <w:r w:rsidRPr="001979C6">
        <w:lastRenderedPageBreak/>
        <w:t>Overige reagentia</w:t>
      </w:r>
      <w:bookmarkEnd w:id="392"/>
    </w:p>
    <w:p w14:paraId="77546492" w14:textId="77777777" w:rsidR="00856C36" w:rsidRPr="001979C6" w:rsidRDefault="00856C36" w:rsidP="00832D19">
      <w:pPr>
        <w:pStyle w:val="Kop3"/>
      </w:pPr>
      <w:bookmarkStart w:id="393" w:name="_Toc4596429"/>
      <w:r w:rsidRPr="001979C6">
        <w:t>DMAP (4-dimethylaminopyridine)</w:t>
      </w:r>
      <w:bookmarkEnd w:id="393"/>
    </w:p>
    <w:p w14:paraId="7BA31A57" w14:textId="77777777" w:rsidR="00856C36" w:rsidRPr="001979C6" w:rsidRDefault="00856C36" w:rsidP="00856C36">
      <w:r w:rsidRPr="001979C6">
        <w:t>is een organische verbinding met als brutoformule C</w:t>
      </w:r>
      <w:r w:rsidRPr="001979C6">
        <w:rPr>
          <w:vertAlign w:val="subscript"/>
        </w:rPr>
        <w:t>7</w:t>
      </w:r>
      <w:r w:rsidRPr="001979C6">
        <w:t>H</w:t>
      </w:r>
      <w:r w:rsidRPr="001979C6">
        <w:rPr>
          <w:vertAlign w:val="subscript"/>
        </w:rPr>
        <w:t>10</w:t>
      </w:r>
      <w:r w:rsidRPr="001979C6">
        <w:t>N</w:t>
      </w:r>
      <w:r w:rsidRPr="001979C6">
        <w:rPr>
          <w:vertAlign w:val="subscript"/>
        </w:rPr>
        <w:t>2</w:t>
      </w:r>
      <w:r w:rsidRPr="001979C6">
        <w:t>. De verbinding wordt veelvuldig ingezet als nucleofiele katalysator bij tal van organische reacties. DMAP wordt hierbij gebruikt in aanwezigheid van andere organische basen, zoals triëthylamine, pyridine, imidazool, DABCO of DBU.</w:t>
      </w:r>
      <w:r w:rsidRPr="001979C6">
        <w:br/>
        <w:t>DMAP kan bereid worden uit pyridine via een tweestapsreactie. In een eerste stap wordt pyridine door chloor geoxideerd tot 4-pyridylpyridiniumchloride en pyridiniumchloride. Het 4</w:t>
      </w:r>
      <w:r w:rsidRPr="001979C6">
        <w:noBreakHyphen/>
        <w:t>pyridylpyridiniumchloride reageert vervolgens met dimethylamine, waarbij behalve DMAP ook pyridiniumchloride wordt gevormd.</w:t>
      </w:r>
    </w:p>
    <w:p w14:paraId="3B366BA0" w14:textId="77777777" w:rsidR="00856C36" w:rsidRPr="001979C6" w:rsidRDefault="00856C36" w:rsidP="00967964">
      <w:pPr>
        <w:pStyle w:val="vgl"/>
      </w:pPr>
      <w:r w:rsidRPr="001979C6">
        <w:rPr>
          <w:noProof/>
        </w:rPr>
        <w:drawing>
          <wp:inline distT="0" distB="0" distL="0" distR="0" wp14:anchorId="71547C7B" wp14:editId="51385E1D">
            <wp:extent cx="3438525" cy="1495425"/>
            <wp:effectExtent l="0" t="0" r="0" b="0"/>
            <wp:docPr id="44" name="Afbeelding 14" descr="Synthese van DMAP">
              <a:hlinkClick xmlns:a="http://schemas.openxmlformats.org/drawingml/2006/main" r:id="rId900" tooltip="&quot;Synthese van DMA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descr="Synthese van DMAP">
                      <a:hlinkClick r:id="rId900" tooltip="&quot;Synthese van DMAP&quot;"/>
                    </pic:cNvPr>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3438525" cy="1495425"/>
                    </a:xfrm>
                    <a:prstGeom prst="rect">
                      <a:avLst/>
                    </a:prstGeom>
                    <a:noFill/>
                    <a:ln>
                      <a:noFill/>
                    </a:ln>
                  </pic:spPr>
                </pic:pic>
              </a:graphicData>
            </a:graphic>
          </wp:inline>
        </w:drawing>
      </w:r>
    </w:p>
    <w:p w14:paraId="31CBA1E2" w14:textId="77777777" w:rsidR="00856C36" w:rsidRPr="001979C6" w:rsidRDefault="00856C36" w:rsidP="00856C36">
      <w:r w:rsidRPr="001979C6">
        <w:t>Door de aanwezigheid van een tertiaire aminefunctie in de parapositie ten opzichte van het stikstofatoom in de pyridinering bezit dit stikstofatoom een sterk basisch karakter (zie de resonantiestructuren):</w:t>
      </w:r>
    </w:p>
    <w:p w14:paraId="6C0E1CE3" w14:textId="77777777" w:rsidR="00856C36" w:rsidRPr="001979C6" w:rsidRDefault="00856C36" w:rsidP="00967964">
      <w:pPr>
        <w:pStyle w:val="vgl"/>
      </w:pPr>
      <w:r w:rsidRPr="001979C6">
        <w:rPr>
          <w:noProof/>
        </w:rPr>
        <w:drawing>
          <wp:inline distT="0" distB="0" distL="0" distR="0" wp14:anchorId="7A7F59DF" wp14:editId="02A7A9F7">
            <wp:extent cx="1409700" cy="781050"/>
            <wp:effectExtent l="0" t="0" r="0" b="0"/>
            <wp:docPr id="43" name="Afbeelding 15" descr="Resonantiestructuren van DMAP">
              <a:hlinkClick xmlns:a="http://schemas.openxmlformats.org/drawingml/2006/main" r:id="rId902" tooltip="&quot;Resonantiestructuren van DMA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descr="Resonantiestructuren van DMAP">
                      <a:hlinkClick r:id="rId902" tooltip="&quot;Resonantiestructuren van DMAP&quot;"/>
                    </pic:cNvPr>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1409700" cy="781050"/>
                    </a:xfrm>
                    <a:prstGeom prst="rect">
                      <a:avLst/>
                    </a:prstGeom>
                    <a:noFill/>
                    <a:ln>
                      <a:noFill/>
                    </a:ln>
                  </pic:spPr>
                </pic:pic>
              </a:graphicData>
            </a:graphic>
          </wp:inline>
        </w:drawing>
      </w:r>
    </w:p>
    <w:p w14:paraId="74771CBC" w14:textId="77777777" w:rsidR="00856C36" w:rsidRPr="001979C6" w:rsidRDefault="00856C36" w:rsidP="00856C36">
      <w:r w:rsidRPr="001979C6">
        <w:t>4-dimethylaminopyridine vindt uitgebreide toepassing in de organische synthese. Het wordt gebruikt bij onder andere estervormingen met zuuranhydriden (Steglichverestering), de Baylis-Hillmanreactie, hydrosilyleringen, trityleringen en de Staudingersynthese van β-lactamverbindingen.</w:t>
      </w:r>
    </w:p>
    <w:p w14:paraId="18964445" w14:textId="77777777" w:rsidR="00856C36" w:rsidRPr="001979C6" w:rsidRDefault="00856C36" w:rsidP="00832D19">
      <w:pPr>
        <w:pStyle w:val="Kop3"/>
      </w:pPr>
      <w:bookmarkStart w:id="394" w:name="_Toc4596430"/>
      <w:r w:rsidRPr="001979C6">
        <w:t xml:space="preserve">DCC (DCCI, </w:t>
      </w:r>
      <w:r w:rsidRPr="001979C6">
        <w:rPr>
          <w:i/>
        </w:rPr>
        <w:t>N,N</w:t>
      </w:r>
      <w:r w:rsidRPr="001979C6">
        <w:t>'-dicyclohexylcarbodiimide)</w:t>
      </w:r>
      <w:bookmarkEnd w:id="394"/>
    </w:p>
    <w:p w14:paraId="57C5DB2A" w14:textId="77777777" w:rsidR="00856C36" w:rsidRPr="001979C6" w:rsidRDefault="00856C36" w:rsidP="00856C36">
      <w:r w:rsidRPr="001979C6">
        <w:rPr>
          <w:noProof/>
        </w:rPr>
        <w:drawing>
          <wp:anchor distT="0" distB="0" distL="114300" distR="114300" simplePos="0" relativeHeight="251655168" behindDoc="0" locked="0" layoutInCell="1" allowOverlap="1" wp14:anchorId="75301636" wp14:editId="50D0F946">
            <wp:simplePos x="0" y="0"/>
            <wp:positionH relativeFrom="margin">
              <wp:align>right</wp:align>
            </wp:positionH>
            <wp:positionV relativeFrom="paragraph">
              <wp:posOffset>33655</wp:posOffset>
            </wp:positionV>
            <wp:extent cx="1239520" cy="596900"/>
            <wp:effectExtent l="0" t="0" r="0" b="0"/>
            <wp:wrapSquare wrapText="bothSides"/>
            <wp:docPr id="12" name="Afbeelding 16" descr="Skeletal formula of dicyclohexylcarbodiim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descr="Skeletal formula of dicyclohexylcarbodiimide"/>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1239520" cy="59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79C6">
        <w:t>is een reactieve organische verbinding uit de groep van carbodiimiden.</w:t>
      </w:r>
      <w:r w:rsidRPr="001979C6">
        <w:br/>
        <w:t>De standaardmethode voor de bereiding van carbodiimiden is door dehydrering van het corresponderende ureum of thioüreum; in dit geval is dat dicyclohexylureum of dicyclohexylthioüreum. De dehydrering van dicyclohexylureum (dat gemakkelijk te bereiden is uit dicyclohexylamine en ureum) gebeurt bij kamertemperatuur met 4</w:t>
      </w:r>
      <w:r w:rsidRPr="001979C6">
        <w:noBreakHyphen/>
        <w:t>tolueensulfonylchloride in aanwezigheid van een base, zoals een pyridine.</w:t>
      </w:r>
      <w:r w:rsidRPr="001979C6">
        <w:br/>
        <w:t>DCC wordt in de organische synthese veel gebruikt voor reacties van carbonzuren met amines of alcoholen. Het carbodiimide activeert een carbonzuur omdat één van de stikstofatomen geprotoneerd kan worden, waardoor op het centrale koolstofatoom van DCC een elektrofiel centrum ontstaat. Het ontstane carboxylaat kan hierop als nucleofiel aanvallen. Hierdoor ontstaat een betere leaving group. Het amine kan nu aanvallen op de carbonylgroep en dicyclohexylureum wordt (na intermoleculaire protontransfer) uitgestoten. Formeel fungeert DCC dus ook als dehydreringsreagens doordat het water opneemt dat bij de reactie vrijkomt:</w:t>
      </w:r>
    </w:p>
    <w:p w14:paraId="5C75BAC4" w14:textId="77777777" w:rsidR="00856C36" w:rsidRPr="001979C6" w:rsidRDefault="00856C36" w:rsidP="00967964">
      <w:pPr>
        <w:pStyle w:val="vgl"/>
        <w:rPr>
          <w:lang w:val="en-GB"/>
        </w:rPr>
      </w:pPr>
      <w:r w:rsidRPr="001979C6">
        <w:rPr>
          <w:lang w:val="en-GB"/>
        </w:rPr>
        <w:t>RCOOH + R'NH</w:t>
      </w:r>
      <w:r w:rsidRPr="001979C6">
        <w:rPr>
          <w:vertAlign w:val="subscript"/>
          <w:lang w:val="en-GB"/>
        </w:rPr>
        <w:t>2</w:t>
      </w:r>
      <w:r w:rsidRPr="001979C6">
        <w:rPr>
          <w:lang w:val="en-GB"/>
        </w:rPr>
        <w:t xml:space="preserve"> + (C</w:t>
      </w:r>
      <w:r w:rsidRPr="001979C6">
        <w:rPr>
          <w:vertAlign w:val="subscript"/>
          <w:lang w:val="en-GB"/>
        </w:rPr>
        <w:t>6</w:t>
      </w:r>
      <w:r w:rsidRPr="001979C6">
        <w:rPr>
          <w:lang w:val="en-GB"/>
        </w:rPr>
        <w:t>H</w:t>
      </w:r>
      <w:r w:rsidRPr="001979C6">
        <w:rPr>
          <w:vertAlign w:val="subscript"/>
          <w:lang w:val="en-GB"/>
        </w:rPr>
        <w:t>11</w:t>
      </w:r>
      <w:r w:rsidRPr="001979C6">
        <w:rPr>
          <w:lang w:val="en-GB"/>
        </w:rPr>
        <w:t>N)</w:t>
      </w:r>
      <w:r w:rsidRPr="001979C6">
        <w:rPr>
          <w:vertAlign w:val="subscript"/>
          <w:lang w:val="en-GB"/>
        </w:rPr>
        <w:t>2</w:t>
      </w:r>
      <w:r w:rsidRPr="001979C6">
        <w:rPr>
          <w:lang w:val="en-GB"/>
        </w:rPr>
        <w:t xml:space="preserve">C </w:t>
      </w:r>
      <m:oMath>
        <m:r>
          <w:rPr>
            <w:rFonts w:ascii="Cambria Math" w:hAnsi="Cambria Math"/>
            <w:lang w:val="en-GB"/>
          </w:rPr>
          <m:t>→</m:t>
        </m:r>
      </m:oMath>
      <w:r w:rsidRPr="001979C6">
        <w:rPr>
          <w:lang w:val="en-GB"/>
        </w:rPr>
        <w:t xml:space="preserve"> RCONHR' + (C</w:t>
      </w:r>
      <w:r w:rsidRPr="001979C6">
        <w:rPr>
          <w:vertAlign w:val="subscript"/>
          <w:lang w:val="en-GB"/>
        </w:rPr>
        <w:t>6</w:t>
      </w:r>
      <w:r w:rsidRPr="001979C6">
        <w:rPr>
          <w:lang w:val="en-GB"/>
        </w:rPr>
        <w:t>H</w:t>
      </w:r>
      <w:r w:rsidRPr="001979C6">
        <w:rPr>
          <w:vertAlign w:val="subscript"/>
          <w:lang w:val="en-GB"/>
        </w:rPr>
        <w:t>11</w:t>
      </w:r>
      <w:r w:rsidRPr="001979C6">
        <w:rPr>
          <w:lang w:val="en-GB"/>
        </w:rPr>
        <w:t>NH)</w:t>
      </w:r>
      <w:r w:rsidRPr="001979C6">
        <w:rPr>
          <w:vertAlign w:val="subscript"/>
          <w:lang w:val="en-GB"/>
        </w:rPr>
        <w:t>2</w:t>
      </w:r>
      <w:r w:rsidRPr="001979C6">
        <w:rPr>
          <w:lang w:val="en-GB"/>
        </w:rPr>
        <w:t>CO</w:t>
      </w:r>
    </w:p>
    <w:p w14:paraId="2B8AC93F" w14:textId="77777777" w:rsidR="00856C36" w:rsidRPr="001979C6" w:rsidRDefault="00856C36" w:rsidP="00856C36">
      <w:r w:rsidRPr="001979C6">
        <w:t>De estervorming met DCC als koppelingsreagens staat bekend als de Steglichverestering. Ze vereist een katalytische hoeveelheid DMAP om omlegging te voorkomen:</w:t>
      </w:r>
    </w:p>
    <w:p w14:paraId="065739C7" w14:textId="77777777" w:rsidR="00856C36" w:rsidRPr="001979C6" w:rsidRDefault="00856C36" w:rsidP="00967964">
      <w:pPr>
        <w:pStyle w:val="vgl"/>
      </w:pPr>
      <w:r w:rsidRPr="001979C6">
        <w:rPr>
          <w:noProof/>
        </w:rPr>
        <w:lastRenderedPageBreak/>
        <w:drawing>
          <wp:inline distT="0" distB="0" distL="0" distR="0" wp14:anchorId="7BF7D34F" wp14:editId="6D727894">
            <wp:extent cx="2390775" cy="704850"/>
            <wp:effectExtent l="0" t="0" r="0" b="0"/>
            <wp:docPr id="42" name="Afbeelding 19" descr="Steglich-verestering">
              <a:hlinkClick xmlns:a="http://schemas.openxmlformats.org/drawingml/2006/main" r:id="rId905" tooltip="&quot;Steglich-verester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descr="Steglich-verestering">
                      <a:hlinkClick r:id="rId905" tooltip="&quot;Steglich-verestering&quot;"/>
                    </pic:cNvP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2390775" cy="704850"/>
                    </a:xfrm>
                    <a:prstGeom prst="rect">
                      <a:avLst/>
                    </a:prstGeom>
                    <a:noFill/>
                    <a:ln>
                      <a:noFill/>
                    </a:ln>
                  </pic:spPr>
                </pic:pic>
              </a:graphicData>
            </a:graphic>
          </wp:inline>
        </w:drawing>
      </w:r>
    </w:p>
    <w:p w14:paraId="5B502A22" w14:textId="77777777" w:rsidR="00856C36" w:rsidRPr="001979C6" w:rsidRDefault="00856C36" w:rsidP="00856C36">
      <w:r w:rsidRPr="001979C6">
        <w:t>Het reactiemechanisme is analoog aan dat van de amidevorming: de nucleofiele aanval vindt nu plaats door de alcohol.</w:t>
      </w:r>
      <w:r w:rsidRPr="001979C6">
        <w:br/>
        <w:t>Dergelijke reacties kunnen met DCC onder milde omstandigheden uitgevoerd worden, gewoonlijk reeds bij kamertemperatuur, en zijn geschikt voor labiele verbindingen die men met andere methodes niet kan gebruiken. Dat maakt DCC zeer geschikt voor de koppeling van aminozuren bij de stapsgewijze synthese van peptiden. De stof activeert een eerste aminozuur. De koppeling vindt plaats door een nucleofiele aanval door de aminogroep van het tweede aminozuur, waarbij opnieuw dicyclohexylureum vrijkomt.</w:t>
      </w:r>
    </w:p>
    <w:p w14:paraId="2D6D45F3" w14:textId="77777777" w:rsidR="00856C36" w:rsidRPr="001979C6" w:rsidRDefault="00856C36" w:rsidP="00832D19">
      <w:pPr>
        <w:pStyle w:val="Kop3"/>
      </w:pPr>
      <w:bookmarkStart w:id="395" w:name="_Toc4596431"/>
      <w:r w:rsidRPr="001979C6">
        <w:rPr>
          <w:noProof/>
        </w:rPr>
        <w:drawing>
          <wp:anchor distT="0" distB="0" distL="114300" distR="114300" simplePos="0" relativeHeight="251656192" behindDoc="0" locked="0" layoutInCell="1" allowOverlap="1" wp14:anchorId="5B88C1C5" wp14:editId="287E9416">
            <wp:simplePos x="0" y="0"/>
            <wp:positionH relativeFrom="margin">
              <wp:posOffset>4744720</wp:posOffset>
            </wp:positionH>
            <wp:positionV relativeFrom="paragraph">
              <wp:posOffset>62230</wp:posOffset>
            </wp:positionV>
            <wp:extent cx="998220" cy="625475"/>
            <wp:effectExtent l="0" t="0" r="0" b="0"/>
            <wp:wrapSquare wrapText="bothSides"/>
            <wp:docPr id="11" name="Afbeelding 17" descr="Skeletal formula of 2,2,2-Trichlorethoxycarbonyl chloride">
              <a:hlinkClick xmlns:a="http://schemas.openxmlformats.org/drawingml/2006/main" r:id="rId907" tooltip="&quot;Skeletal formula of 2,2,2-Trichlorethoxycarbonyl chlori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descr="Skeletal formula of 2,2,2-Trichlorethoxycarbonyl chloride">
                      <a:hlinkClick r:id="rId907" tooltip="&quot;Skeletal formula of 2,2,2-Trichlorethoxycarbonyl chloride&quot;"/>
                    </pic:cNvPr>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998220" cy="62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79C6">
        <w:t>Troc (2,2,2-trichloorethoxycarbonylchloride)</w:t>
      </w:r>
      <w:bookmarkEnd w:id="395"/>
    </w:p>
    <w:p w14:paraId="54214ED2" w14:textId="77777777" w:rsidR="00856C36" w:rsidRPr="001979C6" w:rsidRDefault="00856C36" w:rsidP="00856C36">
      <w:r w:rsidRPr="001979C6">
        <w:t>voorkeur IUPAC naam: 2,2,2-trichloorethylcarbonochloridaat</w:t>
      </w:r>
      <w:r w:rsidRPr="001979C6">
        <w:br/>
        <w:t>synoniem: 2,2,2-trichloorethoxycarbonylchloride/trichloorethylchloroformaat</w:t>
      </w:r>
    </w:p>
    <w:p w14:paraId="1CD9BC70" w14:textId="77777777" w:rsidR="00856C36" w:rsidRPr="001979C6" w:rsidRDefault="00856C36" w:rsidP="00856C36">
      <w:r w:rsidRPr="001979C6">
        <w:rPr>
          <w:noProof/>
        </w:rPr>
        <mc:AlternateContent>
          <mc:Choice Requires="wps">
            <w:drawing>
              <wp:anchor distT="45720" distB="45720" distL="114300" distR="114300" simplePos="0" relativeHeight="251657216" behindDoc="0" locked="0" layoutInCell="1" allowOverlap="1" wp14:anchorId="1B03CA97" wp14:editId="7B7FB7FA">
                <wp:simplePos x="0" y="0"/>
                <wp:positionH relativeFrom="margin">
                  <wp:align>right</wp:align>
                </wp:positionH>
                <wp:positionV relativeFrom="paragraph">
                  <wp:posOffset>4445</wp:posOffset>
                </wp:positionV>
                <wp:extent cx="1553845" cy="1109345"/>
                <wp:effectExtent l="0" t="0" r="0" b="0"/>
                <wp:wrapSquare wrapText="bothSides"/>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3845" cy="1109345"/>
                        </a:xfrm>
                        <a:prstGeom prst="rect">
                          <a:avLst/>
                        </a:prstGeom>
                        <a:solidFill>
                          <a:srgbClr val="FFFFFF"/>
                        </a:solidFill>
                        <a:ln w="9525">
                          <a:noFill/>
                          <a:miter lim="800000"/>
                          <a:headEnd/>
                          <a:tailEnd/>
                        </a:ln>
                      </wps:spPr>
                      <wps:txbx>
                        <w:txbxContent>
                          <w:p w14:paraId="0EC33333" w14:textId="77777777" w:rsidR="00721D65" w:rsidRDefault="00721D65" w:rsidP="00856C36">
                            <w:pPr>
                              <w:rPr>
                                <w:lang w:val="nl"/>
                              </w:rPr>
                            </w:pPr>
                            <w:r w:rsidRPr="00903781">
                              <w:rPr>
                                <w:noProof/>
                                <w:lang w:val="nl"/>
                              </w:rPr>
                              <w:drawing>
                                <wp:inline distT="0" distB="0" distL="0" distR="0" wp14:anchorId="2068CE3E" wp14:editId="6FBCED2D">
                                  <wp:extent cx="1934210" cy="2857500"/>
                                  <wp:effectExtent l="0" t="0" r="8890" b="0"/>
                                  <wp:docPr id="9" name="Afbeelding 9" descr="https://upload.wikimedia.org/wikipedia/commons/thumb/9/95/MO_Diagram_CO2.svg/203px-MO_Diagram_CO2.svg.pn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thumb/9/95/MO_Diagram_CO2.svg/203px-MO_Diagram_CO2.svg.pn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34210" cy="2857500"/>
                                          </a:xfrm>
                                          <a:prstGeom prst="rect">
                                            <a:avLst/>
                                          </a:prstGeom>
                                          <a:noFill/>
                                          <a:ln>
                                            <a:noFill/>
                                          </a:ln>
                                        </pic:spPr>
                                      </pic:pic>
                                    </a:graphicData>
                                  </a:graphic>
                                </wp:inline>
                              </w:drawing>
                            </w:r>
                          </w:p>
                          <w:p w14:paraId="718FD5A3" w14:textId="77777777" w:rsidR="00721D65" w:rsidRPr="00C6559D" w:rsidRDefault="00721D65" w:rsidP="00856C36">
                            <w:pPr>
                              <w:pStyle w:val="Bijschrift"/>
                            </w:pPr>
                            <w:r>
                              <w:rPr>
                                <w:lang w:val="nl"/>
                              </w:rPr>
                              <w:t>a</w:t>
                            </w:r>
                            <w:r w:rsidRPr="00526BDC">
                              <w:rPr>
                                <w:lang w:val="nl"/>
                              </w:rPr>
                              <w:t xml:space="preserve">mine </w:t>
                            </w:r>
                            <w:r>
                              <w:rPr>
                                <w:lang w:val="nl"/>
                              </w:rPr>
                              <w:t>met Troc-bescherming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3CA97" id="_x0000_s1047" type="#_x0000_t202" style="position:absolute;margin-left:71.15pt;margin-top:.35pt;width:122.35pt;height:87.35pt;z-index:2516572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" stroked="f">
                <v:textbox>
                  <w:txbxContent>
                    <w:p w14:paraId="0EC33333" w14:textId="77777777" w:rsidR="00721D65" w:rsidRDefault="00721D65" w:rsidP="00856C36">
                      <w:pPr>
                        <w:rPr>
                          <w:lang w:val="nl"/>
                        </w:rPr>
                      </w:pPr>
                      <w:r w:rsidRPr="00903781">
                        <w:rPr>
                          <w:noProof/>
                          <w:lang w:val="nl"/>
                        </w:rPr>
                        <w:drawing>
                          <wp:inline distT="0" distB="0" distL="0" distR="0" wp14:anchorId="2068CE3E" wp14:editId="6FBCED2D">
                            <wp:extent cx="1934210" cy="2857500"/>
                            <wp:effectExtent l="0" t="0" r="8890" b="0"/>
                            <wp:docPr id="9" name="Afbeelding 9" descr="https://upload.wikimedia.org/wikipedia/commons/thumb/9/95/MO_Diagram_CO2.svg/203px-MO_Diagram_CO2.svg.pn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thumb/9/95/MO_Diagram_CO2.svg/203px-MO_Diagram_CO2.svg.pn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34210" cy="2857500"/>
                                    </a:xfrm>
                                    <a:prstGeom prst="rect">
                                      <a:avLst/>
                                    </a:prstGeom>
                                    <a:noFill/>
                                    <a:ln>
                                      <a:noFill/>
                                    </a:ln>
                                  </pic:spPr>
                                </pic:pic>
                              </a:graphicData>
                            </a:graphic>
                          </wp:inline>
                        </w:drawing>
                      </w:r>
                    </w:p>
                    <w:p w14:paraId="718FD5A3" w14:textId="77777777" w:rsidR="00721D65" w:rsidRPr="00C6559D" w:rsidRDefault="00721D65" w:rsidP="00856C36">
                      <w:pPr>
                        <w:pStyle w:val="Bijschrift"/>
                      </w:pPr>
                      <w:r>
                        <w:rPr>
                          <w:lang w:val="nl"/>
                        </w:rPr>
                        <w:t>a</w:t>
                      </w:r>
                      <w:r w:rsidRPr="00526BDC">
                        <w:rPr>
                          <w:lang w:val="nl"/>
                        </w:rPr>
                        <w:t xml:space="preserve">mine </w:t>
                      </w:r>
                      <w:r>
                        <w:rPr>
                          <w:lang w:val="nl"/>
                        </w:rPr>
                        <w:t>met Troc-bescherming</w:t>
                      </w:r>
                    </w:p>
                  </w:txbxContent>
                </v:textbox>
                <w10:wrap type="square" anchorx="margin"/>
              </v:shape>
            </w:pict>
          </mc:Fallback>
        </mc:AlternateContent>
      </w:r>
      <w:r w:rsidRPr="001979C6">
        <w:rPr>
          <w:lang w:val="nl"/>
        </w:rPr>
        <w:t>Troc wordt gebruikt in organische synthese voor de introductie van de trichloorethylchloroformaat (Troc) beschermende groep voor aminen, thiolen en alcoholen. Het splitst gemakkelijker af dan andere carbamaten.</w:t>
      </w:r>
      <w:r w:rsidRPr="001979C6">
        <w:br/>
      </w:r>
      <w:r w:rsidRPr="001979C6">
        <w:rPr>
          <w:lang w:val="nl"/>
        </w:rPr>
        <w:t>De Troc groep wordt gewoonlijk verwijderd via Zn-insertie in aanwezigheid van azijnzuur. Dit resulteert in eliminatie en decarboxylering.</w:t>
      </w:r>
      <w:r w:rsidRPr="001979C6">
        <w:br/>
      </w:r>
      <w:r w:rsidRPr="001979C6">
        <w:rPr>
          <w:lang w:val="nl"/>
        </w:rPr>
        <w:t>De Troc-groep wordt voornamelijk gebruikt in de organische synthese als beschermende groep voor aminen.</w:t>
      </w:r>
      <w:r w:rsidRPr="001979C6">
        <w:br/>
      </w:r>
      <w:r w:rsidRPr="001979C6">
        <w:rPr>
          <w:lang w:val="nl"/>
        </w:rPr>
        <w:t>Meest gebruikte aminebescherming: Troc, pyridine of natriumhydroxide(aq) bij omgevingstemperatuur.</w:t>
      </w:r>
    </w:p>
    <w:p w14:paraId="3603B907" w14:textId="77777777" w:rsidR="00856C36" w:rsidRPr="001979C6" w:rsidRDefault="00856C36" w:rsidP="00856C36">
      <w:r w:rsidRPr="001979C6">
        <w:rPr>
          <w:noProof/>
          <w:lang w:val="nl"/>
        </w:rPr>
        <w:drawing>
          <wp:inline distT="0" distB="0" distL="0" distR="0" wp14:anchorId="6DC1E9B4" wp14:editId="432F9035">
            <wp:extent cx="3343275" cy="723900"/>
            <wp:effectExtent l="0" t="0" r="0" b="0"/>
            <wp:docPr id="41" name="Afbeelding 20" descr="Troc group protection.png">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descr="Troc group protection.png">
                      <a:hlinkClick r:id="rId909"/>
                    </pic:cNvPr>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3343275" cy="723900"/>
                    </a:xfrm>
                    <a:prstGeom prst="rect">
                      <a:avLst/>
                    </a:prstGeom>
                    <a:noFill/>
                    <a:ln>
                      <a:noFill/>
                    </a:ln>
                  </pic:spPr>
                </pic:pic>
              </a:graphicData>
            </a:graphic>
          </wp:inline>
        </w:drawing>
      </w:r>
    </w:p>
    <w:p w14:paraId="47DE0581" w14:textId="77777777" w:rsidR="00856C36" w:rsidRPr="001979C6" w:rsidRDefault="00856C36" w:rsidP="00832D19">
      <w:pPr>
        <w:pStyle w:val="Kop3"/>
      </w:pPr>
      <w:bookmarkStart w:id="396" w:name="_Toc4596432"/>
      <w:r w:rsidRPr="001979C6">
        <w:rPr>
          <w:noProof/>
        </w:rPr>
        <w:drawing>
          <wp:anchor distT="0" distB="0" distL="114300" distR="114300" simplePos="0" relativeHeight="251658240" behindDoc="0" locked="0" layoutInCell="1" allowOverlap="1" wp14:anchorId="12BC17CD" wp14:editId="54E9BF14">
            <wp:simplePos x="0" y="0"/>
            <wp:positionH relativeFrom="margin">
              <wp:posOffset>4831080</wp:posOffset>
            </wp:positionH>
            <wp:positionV relativeFrom="paragraph">
              <wp:posOffset>59690</wp:posOffset>
            </wp:positionV>
            <wp:extent cx="922655" cy="300990"/>
            <wp:effectExtent l="0" t="0" r="0" b="0"/>
            <wp:wrapSquare wrapText="bothSides"/>
            <wp:docPr id="10" name="Afbeelding 35" descr="Structuurformule van chloormethoxymeth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 descr="Structuurformule van chloormethoxymethaan"/>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922655"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79C6">
        <w:t>MOM-Cl, chloormethoxymethaan</w:t>
      </w:r>
      <w:bookmarkEnd w:id="396"/>
    </w:p>
    <w:p w14:paraId="2B85F60A" w14:textId="77777777" w:rsidR="00856C36" w:rsidRPr="001979C6" w:rsidRDefault="00856C36" w:rsidP="00856C36">
      <w:r w:rsidRPr="001979C6">
        <w:t>is een organische chloorverbinding met als brutoformule C</w:t>
      </w:r>
      <w:r w:rsidRPr="001979C6">
        <w:rPr>
          <w:vertAlign w:val="subscript"/>
        </w:rPr>
        <w:t>2</w:t>
      </w:r>
      <w:r w:rsidRPr="001979C6">
        <w:t>H</w:t>
      </w:r>
      <w:r w:rsidRPr="001979C6">
        <w:rPr>
          <w:vertAlign w:val="subscript"/>
        </w:rPr>
        <w:t>5</w:t>
      </w:r>
      <w:r w:rsidRPr="001979C6">
        <w:t>ClO.</w:t>
      </w:r>
      <w:r w:rsidRPr="001979C6">
        <w:br/>
        <w:t>MOM-Cl wordt gebruikt als alkylaat, als reagens voor chloormethylering en als industrieel oplosmiddel om onder andere dodecylbenzylchloride, polymeren en ionenwisselaarhars te produceren.</w:t>
      </w:r>
    </w:p>
    <w:p w14:paraId="4D3C9EBF" w14:textId="77777777" w:rsidR="00856C36" w:rsidRPr="001979C6" w:rsidRDefault="00856C36" w:rsidP="00832D19">
      <w:pPr>
        <w:pStyle w:val="Kop3"/>
      </w:pPr>
      <w:bookmarkStart w:id="397" w:name="_Toc4596433"/>
      <w:r w:rsidRPr="001979C6">
        <w:rPr>
          <w:noProof/>
        </w:rPr>
        <w:drawing>
          <wp:anchor distT="0" distB="0" distL="114300" distR="114300" simplePos="0" relativeHeight="251659264" behindDoc="0" locked="0" layoutInCell="1" allowOverlap="1" wp14:anchorId="26545788" wp14:editId="0CAEBA27">
            <wp:simplePos x="0" y="0"/>
            <wp:positionH relativeFrom="margin">
              <wp:posOffset>4221480</wp:posOffset>
            </wp:positionH>
            <wp:positionV relativeFrom="paragraph">
              <wp:posOffset>57785</wp:posOffset>
            </wp:positionV>
            <wp:extent cx="1533525" cy="692785"/>
            <wp:effectExtent l="0" t="0" r="0" b="0"/>
            <wp:wrapSquare wrapText="bothSides"/>
            <wp:docPr id="21" name="Afbeelding 18" descr="Structuurformule van pyridiniumdichroma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descr="Structuurformule van pyridiniumdichromaat"/>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1533525" cy="692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79C6">
        <w:t>PDC (pyridiniumdichromaat)</w:t>
      </w:r>
      <w:bookmarkEnd w:id="397"/>
    </w:p>
    <w:p w14:paraId="29A2D94F" w14:textId="77777777" w:rsidR="00856C36" w:rsidRPr="001979C6" w:rsidRDefault="00856C36" w:rsidP="00856C36">
      <w:r w:rsidRPr="001979C6">
        <w:t>soms aangeduid als het Cornforthreagens, is een organische verbinding met als brutoformule C</w:t>
      </w:r>
      <w:r w:rsidRPr="001979C6">
        <w:rPr>
          <w:vertAlign w:val="subscript"/>
        </w:rPr>
        <w:t>10</w:t>
      </w:r>
      <w:r w:rsidRPr="001979C6">
        <w:t>H</w:t>
      </w:r>
      <w:r w:rsidRPr="001979C6">
        <w:rPr>
          <w:vertAlign w:val="subscript"/>
        </w:rPr>
        <w:t>12</w:t>
      </w:r>
      <w:r w:rsidRPr="001979C6">
        <w:t>N</w:t>
      </w:r>
      <w:r w:rsidRPr="001979C6">
        <w:rPr>
          <w:vertAlign w:val="subscript"/>
        </w:rPr>
        <w:t>2</w:t>
      </w:r>
      <w:r w:rsidRPr="001979C6">
        <w:t>Cr</w:t>
      </w:r>
      <w:r w:rsidRPr="001979C6">
        <w:rPr>
          <w:vertAlign w:val="subscript"/>
        </w:rPr>
        <w:t>2</w:t>
      </w:r>
      <w:r w:rsidRPr="001979C6">
        <w:t>O</w:t>
      </w:r>
      <w:r w:rsidRPr="001979C6">
        <w:rPr>
          <w:vertAlign w:val="subscript"/>
        </w:rPr>
        <w:t>7</w:t>
      </w:r>
      <w:r w:rsidRPr="001979C6">
        <w:t>.</w:t>
      </w:r>
    </w:p>
    <w:p w14:paraId="67776FF5" w14:textId="77777777" w:rsidR="00856C36" w:rsidRPr="001979C6" w:rsidRDefault="00856C36" w:rsidP="00856C36">
      <w:r w:rsidRPr="001979C6">
        <w:t>PDC kan bereid worden door reactie van chroom(IV)oxide met pyridine in een waterige oplossing.</w:t>
      </w:r>
    </w:p>
    <w:p w14:paraId="6C0EF60C" w14:textId="77777777" w:rsidR="00856C36" w:rsidRPr="001979C6" w:rsidRDefault="00856C36" w:rsidP="00856C36">
      <w:r w:rsidRPr="001979C6">
        <w:t>PDC is een sterke oxidator en kan primaire en secundaire alcoholen oxideren tot respectievelijk aldehyden en ketonen. Omdat door aanwezigheid van het pyridiniumion de verbinding licht zuur is, kunnen primaire alcoholen soms verder worden geoxideerd tot carbonzuren. Allylische en benzylische primaire alcoholen kunnen niet geoxideerd worden; daarvoor wordt geactiveerd mangaan(IV)oxide gebruikt.</w:t>
      </w:r>
      <w:r w:rsidRPr="001979C6">
        <w:br/>
        <w:t>PDC bevat zeswaardig chroom en is daardoor waarschijnlijk carcinogeen. Daarom worden vaak alternatieve methoden gebruikt voor oxidatie:</w:t>
      </w:r>
    </w:p>
    <w:p w14:paraId="150227B8" w14:textId="77777777" w:rsidR="00856C36" w:rsidRPr="001979C6" w:rsidRDefault="00856C36" w:rsidP="00856C36">
      <w:r w:rsidRPr="001979C6">
        <w:t>oxidatie m.b.v. DMSO: de Swernoxidatie en de Pfitzner-Moffattoxidatie</w:t>
      </w:r>
    </w:p>
    <w:p w14:paraId="0EBA6CFA" w14:textId="77777777" w:rsidR="00856C36" w:rsidRPr="001979C6" w:rsidRDefault="00856C36" w:rsidP="00856C36">
      <w:r w:rsidRPr="001979C6">
        <w:t>oxidatie m.b.v. hypervalente joodverbindingen, zoals Dess-Martin-perjodinaan of jodosobenzeen.</w:t>
      </w:r>
    </w:p>
    <w:p w14:paraId="20F36FF7" w14:textId="77777777" w:rsidR="00856C36" w:rsidRPr="001979C6" w:rsidRDefault="00856C36" w:rsidP="00832D19">
      <w:pPr>
        <w:pStyle w:val="Kop3"/>
      </w:pPr>
      <w:bookmarkStart w:id="398" w:name="_Toc4596434"/>
      <w:r w:rsidRPr="001979C6">
        <w:rPr>
          <w:noProof/>
        </w:rPr>
        <w:lastRenderedPageBreak/>
        <w:drawing>
          <wp:anchor distT="0" distB="0" distL="114300" distR="114300" simplePos="0" relativeHeight="251660288" behindDoc="0" locked="0" layoutInCell="1" allowOverlap="1" wp14:anchorId="2628110F" wp14:editId="6A232A56">
            <wp:simplePos x="0" y="0"/>
            <wp:positionH relativeFrom="margin">
              <wp:align>right</wp:align>
            </wp:positionH>
            <wp:positionV relativeFrom="paragraph">
              <wp:posOffset>159385</wp:posOffset>
            </wp:positionV>
            <wp:extent cx="1757045" cy="718820"/>
            <wp:effectExtent l="0" t="0" r="0" b="0"/>
            <wp:wrapSquare wrapText="bothSides"/>
            <wp:docPr id="932" name="Afbeelding 26" descr="Diisopropyl azodicarboxylate">
              <a:hlinkClick xmlns:a="http://schemas.openxmlformats.org/drawingml/2006/main" r:id="rId913" tooltip="&quot;Diisopropyl azodicarboxyla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descr="Diisopropyl azodicarboxylate">
                      <a:hlinkClick r:id="rId913" tooltip="&quot;Diisopropyl azodicarboxylate&quot;"/>
                    </pic:cNvPr>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757045" cy="718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79C6">
        <w:t>DIAD (diisopropylazodicarboxylaat)</w:t>
      </w:r>
      <w:bookmarkEnd w:id="398"/>
    </w:p>
    <w:p w14:paraId="361B1299" w14:textId="77777777" w:rsidR="00856C36" w:rsidRPr="001979C6" w:rsidRDefault="00856C36" w:rsidP="00856C36">
      <w:r w:rsidRPr="001979C6">
        <w:rPr>
          <w:lang w:val="nl"/>
        </w:rPr>
        <w:t xml:space="preserve">is de diisopropylester van azodicarbonzuur. Het wordt gebruikt als reagens bij de productie van veel organische verbindingen, bijvoorbeeld in de Mitsunobureactie waar het trifenylfosfine tot trifenylfosfine-oxide oxideert. Het wordt ook gebruikt voor het genereren van Baylis-Hillman-adducten met acrylaten. Het kan ook dienen voor selectieve deblokkering van </w:t>
      </w:r>
      <w:r w:rsidRPr="001979C6">
        <w:rPr>
          <w:i/>
          <w:lang w:val="nl"/>
        </w:rPr>
        <w:t>N</w:t>
      </w:r>
      <w:r w:rsidRPr="001979C6">
        <w:rPr>
          <w:lang w:val="nl"/>
        </w:rPr>
        <w:t>-benzylalcoholgroepen in aanwezigheid van andere beschermende groepen. Soms heeft diëthylazodicarboxylaat (DEAD) de voorkeur want het is meer sterisch gehinderd, en er is dus minder kans op vorming van hydrazide-bijproducten.</w:t>
      </w:r>
    </w:p>
    <w:p w14:paraId="47A55671" w14:textId="77777777" w:rsidR="00856C36" w:rsidRPr="001979C6" w:rsidRDefault="00856C36" w:rsidP="00832D19">
      <w:pPr>
        <w:pStyle w:val="Kop3"/>
      </w:pPr>
      <w:bookmarkStart w:id="399" w:name="_Toc4596435"/>
      <w:r w:rsidRPr="001979C6">
        <w:t>DPDSe (difenyldiselenide)</w:t>
      </w:r>
      <w:bookmarkEnd w:id="399"/>
    </w:p>
    <w:p w14:paraId="2CF2053E" w14:textId="77777777" w:rsidR="00856C36" w:rsidRPr="001979C6" w:rsidRDefault="00856C36" w:rsidP="00856C36">
      <w:pPr>
        <w:pStyle w:val="Normaalweb"/>
        <w:spacing w:before="0" w:beforeAutospacing="0" w:after="0" w:afterAutospacing="0"/>
        <w:rPr>
          <w:sz w:val="22"/>
          <w:szCs w:val="22"/>
        </w:rPr>
      </w:pPr>
      <w:r w:rsidRPr="001979C6">
        <w:rPr>
          <w:sz w:val="22"/>
          <w:szCs w:val="22"/>
        </w:rPr>
        <w:t xml:space="preserve">is een </w:t>
      </w:r>
      <w:hyperlink r:id="rId915" w:tooltip="Organoseleenchemie" w:history="1">
        <w:r w:rsidRPr="001979C6">
          <w:rPr>
            <w:rStyle w:val="Hyperlink"/>
            <w:color w:val="auto"/>
            <w:sz w:val="22"/>
            <w:szCs w:val="22"/>
          </w:rPr>
          <w:t>organoseleenverbinding</w:t>
        </w:r>
      </w:hyperlink>
      <w:r w:rsidRPr="001979C6">
        <w:rPr>
          <w:sz w:val="22"/>
          <w:szCs w:val="22"/>
        </w:rPr>
        <w:t xml:space="preserve"> met als </w:t>
      </w:r>
      <w:hyperlink r:id="rId916" w:tooltip="Brutoformule" w:history="1">
        <w:r w:rsidRPr="001979C6">
          <w:rPr>
            <w:rStyle w:val="Hyperlink"/>
            <w:color w:val="auto"/>
            <w:sz w:val="22"/>
            <w:szCs w:val="22"/>
          </w:rPr>
          <w:t>brutoformule</w:t>
        </w:r>
      </w:hyperlink>
      <w:r w:rsidRPr="001979C6">
        <w:rPr>
          <w:sz w:val="22"/>
          <w:szCs w:val="22"/>
        </w:rPr>
        <w:t xml:space="preserve"> C</w:t>
      </w:r>
      <w:r w:rsidRPr="001979C6">
        <w:rPr>
          <w:sz w:val="22"/>
          <w:szCs w:val="22"/>
          <w:vertAlign w:val="subscript"/>
        </w:rPr>
        <w:t>12</w:t>
      </w:r>
      <w:r w:rsidRPr="001979C6">
        <w:rPr>
          <w:sz w:val="22"/>
          <w:szCs w:val="22"/>
        </w:rPr>
        <w:t>H</w:t>
      </w:r>
      <w:r w:rsidRPr="001979C6">
        <w:rPr>
          <w:sz w:val="22"/>
          <w:szCs w:val="22"/>
          <w:vertAlign w:val="subscript"/>
        </w:rPr>
        <w:t>10</w:t>
      </w:r>
      <w:r w:rsidRPr="001979C6">
        <w:rPr>
          <w:sz w:val="22"/>
          <w:szCs w:val="22"/>
        </w:rPr>
        <w:t>Se</w:t>
      </w:r>
      <w:r w:rsidRPr="001979C6">
        <w:rPr>
          <w:sz w:val="22"/>
          <w:szCs w:val="22"/>
          <w:vertAlign w:val="subscript"/>
        </w:rPr>
        <w:t>2</w:t>
      </w:r>
      <w:r w:rsidRPr="001979C6">
        <w:rPr>
          <w:sz w:val="22"/>
          <w:szCs w:val="22"/>
        </w:rPr>
        <w:t>. De formule wordt vaak afgekort tot Ph</w:t>
      </w:r>
      <w:r w:rsidRPr="001979C6">
        <w:rPr>
          <w:sz w:val="22"/>
          <w:szCs w:val="22"/>
          <w:vertAlign w:val="subscript"/>
        </w:rPr>
        <w:t>2</w:t>
      </w:r>
      <w:r w:rsidRPr="001979C6">
        <w:rPr>
          <w:sz w:val="22"/>
          <w:szCs w:val="22"/>
        </w:rPr>
        <w:t>Se</w:t>
      </w:r>
      <w:r w:rsidRPr="001979C6">
        <w:rPr>
          <w:sz w:val="22"/>
          <w:szCs w:val="22"/>
          <w:vertAlign w:val="subscript"/>
        </w:rPr>
        <w:t>2</w:t>
      </w:r>
      <w:r w:rsidRPr="001979C6">
        <w:rPr>
          <w:sz w:val="22"/>
          <w:szCs w:val="22"/>
        </w:rPr>
        <w:t xml:space="preserve">. Deze oranje </w:t>
      </w:r>
      <w:hyperlink r:id="rId917" w:tooltip="Vaste stof" w:history="1">
        <w:r w:rsidRPr="001979C6">
          <w:rPr>
            <w:rStyle w:val="Hyperlink"/>
            <w:color w:val="auto"/>
            <w:sz w:val="22"/>
            <w:szCs w:val="22"/>
          </w:rPr>
          <w:t>vaste stof</w:t>
        </w:r>
      </w:hyperlink>
      <w:r w:rsidRPr="001979C6">
        <w:rPr>
          <w:sz w:val="22"/>
          <w:szCs w:val="22"/>
        </w:rPr>
        <w:t xml:space="preserve"> is het eerste oxidatieproduct van </w:t>
      </w:r>
      <w:hyperlink r:id="rId918" w:tooltip="Benzeenselenol" w:history="1">
        <w:r w:rsidRPr="001979C6">
          <w:rPr>
            <w:rStyle w:val="Hyperlink"/>
            <w:color w:val="auto"/>
            <w:sz w:val="22"/>
            <w:szCs w:val="22"/>
          </w:rPr>
          <w:t>benzeenselenol</w:t>
        </w:r>
      </w:hyperlink>
      <w:r w:rsidRPr="001979C6">
        <w:rPr>
          <w:sz w:val="22"/>
          <w:szCs w:val="22"/>
        </w:rPr>
        <w:t xml:space="preserve">. In de </w:t>
      </w:r>
      <w:hyperlink r:id="rId919" w:tooltip="Organische synthese" w:history="1">
        <w:r w:rsidRPr="001979C6">
          <w:rPr>
            <w:rStyle w:val="Hyperlink"/>
            <w:color w:val="auto"/>
            <w:sz w:val="22"/>
            <w:szCs w:val="22"/>
          </w:rPr>
          <w:t>organische synthese</w:t>
        </w:r>
      </w:hyperlink>
      <w:r w:rsidRPr="001979C6">
        <w:rPr>
          <w:sz w:val="22"/>
          <w:szCs w:val="22"/>
        </w:rPr>
        <w:t xml:space="preserve"> wordt de stof gebruikt als bron voor de fenylselenide-eenheid. De centrale Se-Se-binding heeft een lengte van 229 </w:t>
      </w:r>
      <w:hyperlink r:id="rId920" w:tooltip="Picometer" w:history="1">
        <w:r w:rsidRPr="001979C6">
          <w:rPr>
            <w:rStyle w:val="Hyperlink"/>
            <w:color w:val="auto"/>
            <w:sz w:val="22"/>
            <w:szCs w:val="22"/>
          </w:rPr>
          <w:t>pm</w:t>
        </w:r>
      </w:hyperlink>
      <w:r w:rsidRPr="001979C6">
        <w:rPr>
          <w:sz w:val="22"/>
          <w:szCs w:val="22"/>
        </w:rPr>
        <w:t>.</w:t>
      </w:r>
    </w:p>
    <w:p w14:paraId="5BBFED58" w14:textId="77777777" w:rsidR="00856C36" w:rsidRPr="001979C6" w:rsidRDefault="00856C36" w:rsidP="00856C36">
      <w:pPr>
        <w:pStyle w:val="Normaalweb"/>
        <w:spacing w:before="0" w:beforeAutospacing="0" w:after="0" w:afterAutospacing="0"/>
        <w:rPr>
          <w:sz w:val="22"/>
          <w:szCs w:val="22"/>
        </w:rPr>
      </w:pPr>
      <w:r w:rsidRPr="001979C6">
        <w:rPr>
          <w:sz w:val="22"/>
          <w:szCs w:val="22"/>
        </w:rPr>
        <w:t xml:space="preserve">Difenyldiselenide wordt bereid in een tweestapssynthese via </w:t>
      </w:r>
      <w:hyperlink r:id="rId921" w:tooltip="Oxidatie" w:history="1">
        <w:r w:rsidRPr="001979C6">
          <w:rPr>
            <w:rStyle w:val="Hyperlink"/>
            <w:color w:val="auto"/>
            <w:sz w:val="22"/>
            <w:szCs w:val="22"/>
          </w:rPr>
          <w:t>oxidatie</w:t>
        </w:r>
      </w:hyperlink>
      <w:r w:rsidRPr="001979C6">
        <w:rPr>
          <w:sz w:val="22"/>
          <w:szCs w:val="22"/>
        </w:rPr>
        <w:t xml:space="preserve"> van het benzeenselenolaat, dat zelf bereid wordt uit </w:t>
      </w:r>
      <w:hyperlink r:id="rId922" w:tooltip="Fenylmagnesiumbromide" w:history="1">
        <w:r w:rsidRPr="001979C6">
          <w:rPr>
            <w:rStyle w:val="Hyperlink"/>
            <w:color w:val="auto"/>
            <w:sz w:val="22"/>
            <w:szCs w:val="22"/>
          </w:rPr>
          <w:t>fenylmagnesiumbromide</w:t>
        </w:r>
      </w:hyperlink>
      <w:r w:rsidRPr="001979C6">
        <w:rPr>
          <w:sz w:val="22"/>
          <w:szCs w:val="22"/>
        </w:rPr>
        <w:t>:</w:t>
      </w:r>
    </w:p>
    <w:p w14:paraId="6D01304B" w14:textId="77777777" w:rsidR="00856C36" w:rsidRPr="001979C6" w:rsidRDefault="00856C36" w:rsidP="00967964">
      <w:pPr>
        <w:pStyle w:val="vgl"/>
      </w:pPr>
      <w:r w:rsidRPr="001979C6">
        <w:t>C</w:t>
      </w:r>
      <w:r w:rsidRPr="001979C6">
        <w:rPr>
          <w:vertAlign w:val="subscript"/>
        </w:rPr>
        <w:t>6</w:t>
      </w:r>
      <w:r w:rsidRPr="001979C6">
        <w:t>H</w:t>
      </w:r>
      <w:r w:rsidRPr="001979C6">
        <w:rPr>
          <w:vertAlign w:val="subscript"/>
        </w:rPr>
        <w:t>5</w:t>
      </w:r>
      <w:r w:rsidRPr="001979C6">
        <w:t xml:space="preserve">MgBr + </w:t>
      </w:r>
      <w:r w:rsidRPr="001979C6">
        <w:sym w:font="Symbol" w:char="F0AE"/>
      </w:r>
      <w:r w:rsidRPr="001979C6">
        <w:t xml:space="preserve"> C</w:t>
      </w:r>
      <w:r w:rsidRPr="001979C6">
        <w:rPr>
          <w:vertAlign w:val="subscript"/>
        </w:rPr>
        <w:t>6</w:t>
      </w:r>
      <w:r w:rsidRPr="001979C6">
        <w:t>H</w:t>
      </w:r>
      <w:r w:rsidRPr="001979C6">
        <w:rPr>
          <w:vertAlign w:val="subscript"/>
        </w:rPr>
        <w:t>5</w:t>
      </w:r>
      <w:r w:rsidRPr="001979C6">
        <w:t>SeMgBr</w:t>
      </w:r>
      <w:r w:rsidRPr="001979C6">
        <w:br/>
        <w:t>2 C</w:t>
      </w:r>
      <w:r w:rsidRPr="001979C6">
        <w:rPr>
          <w:vertAlign w:val="subscript"/>
        </w:rPr>
        <w:t>6</w:t>
      </w:r>
      <w:r w:rsidRPr="001979C6">
        <w:t>H</w:t>
      </w:r>
      <w:r w:rsidRPr="001979C6">
        <w:rPr>
          <w:vertAlign w:val="subscript"/>
        </w:rPr>
        <w:t>5</w:t>
      </w:r>
      <w:r w:rsidRPr="001979C6">
        <w:t>SeMgBr + Br</w:t>
      </w:r>
      <w:r w:rsidRPr="001979C6">
        <w:rPr>
          <w:vertAlign w:val="subscript"/>
        </w:rPr>
        <w:t>2</w:t>
      </w:r>
      <w:r w:rsidRPr="001979C6">
        <w:t xml:space="preserve"> </w:t>
      </w:r>
      <w:r w:rsidRPr="001979C6">
        <w:sym w:font="Symbol" w:char="F0AE"/>
      </w:r>
      <w:r w:rsidRPr="001979C6">
        <w:t xml:space="preserve"> (C</w:t>
      </w:r>
      <w:r w:rsidRPr="001979C6">
        <w:rPr>
          <w:vertAlign w:val="subscript"/>
        </w:rPr>
        <w:t>6</w:t>
      </w:r>
      <w:r w:rsidRPr="001979C6">
        <w:t>H</w:t>
      </w:r>
      <w:r w:rsidRPr="001979C6">
        <w:rPr>
          <w:vertAlign w:val="subscript"/>
        </w:rPr>
        <w:t>5</w:t>
      </w:r>
      <w:r w:rsidRPr="001979C6">
        <w:t>)</w:t>
      </w:r>
      <w:r w:rsidRPr="001979C6">
        <w:rPr>
          <w:vertAlign w:val="subscript"/>
        </w:rPr>
        <w:t>2</w:t>
      </w:r>
      <w:r w:rsidRPr="001979C6">
        <w:t>Se</w:t>
      </w:r>
      <w:r w:rsidRPr="001979C6">
        <w:rPr>
          <w:vertAlign w:val="subscript"/>
        </w:rPr>
        <w:t>2</w:t>
      </w:r>
      <w:r w:rsidRPr="001979C6">
        <w:t xml:space="preserve"> + 2 MgBr</w:t>
      </w:r>
      <w:r w:rsidRPr="001979C6">
        <w:rPr>
          <w:vertAlign w:val="subscript"/>
        </w:rPr>
        <w:t>2</w:t>
      </w:r>
    </w:p>
    <w:p w14:paraId="61A69997" w14:textId="77777777" w:rsidR="00856C36" w:rsidRPr="001979C6" w:rsidRDefault="00856C36" w:rsidP="00856C36">
      <w:pPr>
        <w:pStyle w:val="Normaalweb"/>
        <w:spacing w:before="0" w:beforeAutospacing="0" w:after="0" w:afterAutospacing="0"/>
      </w:pPr>
      <w:r w:rsidRPr="001979C6">
        <w:t xml:space="preserve">De </w:t>
      </w:r>
      <w:hyperlink r:id="rId923" w:tooltip="Reductie (scheikunde)" w:history="1">
        <w:r w:rsidRPr="001979C6">
          <w:rPr>
            <w:rStyle w:val="Hyperlink"/>
            <w:color w:val="auto"/>
            <w:sz w:val="21"/>
            <w:szCs w:val="21"/>
          </w:rPr>
          <w:t>reductie</w:t>
        </w:r>
      </w:hyperlink>
      <w:r w:rsidRPr="001979C6">
        <w:t xml:space="preserve"> met </w:t>
      </w:r>
      <w:hyperlink r:id="rId924" w:tooltip="Natrium" w:history="1">
        <w:r w:rsidRPr="001979C6">
          <w:rPr>
            <w:rStyle w:val="Hyperlink"/>
            <w:color w:val="auto"/>
            <w:sz w:val="21"/>
            <w:szCs w:val="21"/>
          </w:rPr>
          <w:t>natrium</w:t>
        </w:r>
      </w:hyperlink>
      <w:r w:rsidRPr="001979C6">
        <w:t xml:space="preserve"> levert natriumfenylselenolaat:</w:t>
      </w:r>
    </w:p>
    <w:p w14:paraId="4F5F28DF" w14:textId="77777777" w:rsidR="00856C36" w:rsidRPr="001979C6" w:rsidRDefault="00856C36" w:rsidP="00967964">
      <w:pPr>
        <w:pStyle w:val="vgl"/>
        <w:rPr>
          <w:vanish/>
          <w:sz w:val="21"/>
          <w:szCs w:val="21"/>
        </w:rPr>
      </w:pPr>
      <w:r w:rsidRPr="001979C6">
        <w:t>(C</w:t>
      </w:r>
      <w:r w:rsidRPr="001979C6">
        <w:rPr>
          <w:vertAlign w:val="subscript"/>
        </w:rPr>
        <w:t>6</w:t>
      </w:r>
      <w:r w:rsidRPr="001979C6">
        <w:t>H</w:t>
      </w:r>
      <w:r w:rsidRPr="001979C6">
        <w:rPr>
          <w:vertAlign w:val="subscript"/>
        </w:rPr>
        <w:t>5</w:t>
      </w:r>
      <w:r w:rsidRPr="001979C6">
        <w:t>)</w:t>
      </w:r>
      <w:r w:rsidRPr="001979C6">
        <w:rPr>
          <w:vertAlign w:val="subscript"/>
        </w:rPr>
        <w:t>2</w:t>
      </w:r>
      <w:r w:rsidRPr="001979C6">
        <w:t>Se</w:t>
      </w:r>
      <w:r w:rsidRPr="001979C6">
        <w:rPr>
          <w:vertAlign w:val="subscript"/>
        </w:rPr>
        <w:t>2</w:t>
      </w:r>
      <w:r w:rsidRPr="001979C6">
        <w:t xml:space="preserve"> + 2 Na </w:t>
      </w:r>
      <w:r w:rsidRPr="001979C6">
        <w:sym w:font="Symbol" w:char="F0AE"/>
      </w:r>
      <w:r w:rsidRPr="001979C6">
        <w:t xml:space="preserve"> 2 C</w:t>
      </w:r>
      <w:r w:rsidRPr="001979C6">
        <w:rPr>
          <w:vertAlign w:val="subscript"/>
        </w:rPr>
        <w:t>6</w:t>
      </w:r>
      <w:r w:rsidRPr="001979C6">
        <w:t>H</w:t>
      </w:r>
      <w:r w:rsidRPr="001979C6">
        <w:rPr>
          <w:vertAlign w:val="subscript"/>
        </w:rPr>
        <w:t>5</w:t>
      </w:r>
      <w:r w:rsidRPr="001979C6">
        <w:t>SeNa</w:t>
      </w:r>
    </w:p>
    <w:p w14:paraId="10AFC5E3" w14:textId="77777777" w:rsidR="00856C36" w:rsidRPr="001979C6" w:rsidRDefault="00856C36" w:rsidP="00856C36">
      <w:pPr>
        <w:pStyle w:val="Normaalweb"/>
        <w:spacing w:before="0" w:beforeAutospacing="0" w:after="0" w:afterAutospacing="0"/>
        <w:rPr>
          <w:sz w:val="22"/>
          <w:szCs w:val="22"/>
        </w:rPr>
      </w:pPr>
      <w:r w:rsidRPr="001979C6">
        <w:rPr>
          <w:sz w:val="22"/>
          <w:szCs w:val="22"/>
        </w:rPr>
        <w:t xml:space="preserve">Natriumfenylselenolaat is een goed bruikbaar </w:t>
      </w:r>
      <w:hyperlink r:id="rId925" w:tooltip="Nucleofiel" w:history="1">
        <w:r w:rsidRPr="001979C6">
          <w:rPr>
            <w:rStyle w:val="Hyperlink"/>
            <w:color w:val="auto"/>
            <w:sz w:val="22"/>
            <w:szCs w:val="22"/>
          </w:rPr>
          <w:t>nucleofiel</w:t>
        </w:r>
      </w:hyperlink>
      <w:r w:rsidRPr="001979C6">
        <w:rPr>
          <w:sz w:val="22"/>
          <w:szCs w:val="22"/>
        </w:rPr>
        <w:t xml:space="preserve">: het </w:t>
      </w:r>
      <w:hyperlink r:id="rId926" w:tooltip="Elektronegativiteit" w:history="1">
        <w:r w:rsidRPr="001979C6">
          <w:rPr>
            <w:rStyle w:val="Hyperlink"/>
            <w:color w:val="auto"/>
            <w:sz w:val="22"/>
            <w:szCs w:val="22"/>
          </w:rPr>
          <w:t>elektropositieve</w:t>
        </w:r>
      </w:hyperlink>
      <w:r w:rsidRPr="001979C6">
        <w:rPr>
          <w:sz w:val="22"/>
          <w:szCs w:val="22"/>
        </w:rPr>
        <w:t xml:space="preserve"> natrium genereert een negatieve lading op seleen. De fenylselenylgroep kan via een nucleofiele substitutie van alkylhalogeniden, alkylsulfonaten, (mesylaten of tosylaten) of epoxiden in een organische verbinding gebracht worden. Onderstaand voorbeeld is ontleend aan de synthese van </w:t>
      </w:r>
      <w:hyperlink r:id="rId927" w:tooltip="Morfine" w:history="1">
        <w:r w:rsidRPr="001979C6">
          <w:rPr>
            <w:rStyle w:val="Hyperlink"/>
            <w:color w:val="auto"/>
            <w:sz w:val="22"/>
            <w:szCs w:val="22"/>
          </w:rPr>
          <w:t>morfine</w:t>
        </w:r>
      </w:hyperlink>
      <w:r w:rsidRPr="001979C6">
        <w:rPr>
          <w:sz w:val="22"/>
          <w:szCs w:val="22"/>
        </w:rPr>
        <w:t>.</w:t>
      </w:r>
    </w:p>
    <w:p w14:paraId="424744E5" w14:textId="77777777" w:rsidR="00856C36" w:rsidRPr="001979C6" w:rsidRDefault="00856C36" w:rsidP="00856C36">
      <w:pPr>
        <w:pStyle w:val="Plaatje"/>
      </w:pPr>
      <w:r w:rsidRPr="001979C6">
        <w:drawing>
          <wp:inline distT="0" distB="0" distL="0" distR="0" wp14:anchorId="621C26CB" wp14:editId="6D0915C1">
            <wp:extent cx="5715000" cy="990600"/>
            <wp:effectExtent l="0" t="0" r="0" b="0"/>
            <wp:docPr id="40" name="Afbeelding 21" descr="Opening van een epoxide met natriumfenylselenola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 descr="Opening van een epoxide met natriumfenylselenolaat"/>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5715000" cy="990600"/>
                    </a:xfrm>
                    <a:prstGeom prst="rect">
                      <a:avLst/>
                    </a:prstGeom>
                    <a:noFill/>
                    <a:ln>
                      <a:noFill/>
                    </a:ln>
                  </pic:spPr>
                </pic:pic>
              </a:graphicData>
            </a:graphic>
          </wp:inline>
        </w:drawing>
      </w:r>
    </w:p>
    <w:p w14:paraId="432ADE35" w14:textId="77777777" w:rsidR="00856C36" w:rsidRPr="001979C6" w:rsidRDefault="00856C36" w:rsidP="00856C36">
      <w:pPr>
        <w:pStyle w:val="Normaalweb"/>
        <w:spacing w:before="0" w:beforeAutospacing="0" w:after="0" w:afterAutospacing="0"/>
        <w:rPr>
          <w:sz w:val="22"/>
          <w:szCs w:val="22"/>
        </w:rPr>
      </w:pPr>
      <w:r w:rsidRPr="001979C6">
        <w:rPr>
          <w:sz w:val="22"/>
          <w:szCs w:val="22"/>
        </w:rPr>
        <w:t>De reactie met chloor levert fenylselenylchloride, een elektrofiel:</w:t>
      </w:r>
    </w:p>
    <w:p w14:paraId="5E9B6900" w14:textId="77777777" w:rsidR="00856C36" w:rsidRPr="001979C6" w:rsidRDefault="00856C36" w:rsidP="00967964">
      <w:pPr>
        <w:pStyle w:val="vgl"/>
      </w:pPr>
      <w:r w:rsidRPr="001979C6">
        <w:t>(C</w:t>
      </w:r>
      <w:r w:rsidRPr="001979C6">
        <w:rPr>
          <w:vertAlign w:val="subscript"/>
        </w:rPr>
        <w:t>6</w:t>
      </w:r>
      <w:r w:rsidRPr="001979C6">
        <w:t>H</w:t>
      </w:r>
      <w:r w:rsidRPr="001979C6">
        <w:rPr>
          <w:vertAlign w:val="subscript"/>
        </w:rPr>
        <w:t>5</w:t>
      </w:r>
      <w:r w:rsidRPr="001979C6">
        <w:t>)</w:t>
      </w:r>
      <w:r w:rsidRPr="001979C6">
        <w:rPr>
          <w:vertAlign w:val="subscript"/>
        </w:rPr>
        <w:t>2</w:t>
      </w:r>
      <w:r w:rsidRPr="001979C6">
        <w:t>Se</w:t>
      </w:r>
      <w:r w:rsidRPr="001979C6">
        <w:rPr>
          <w:vertAlign w:val="subscript"/>
        </w:rPr>
        <w:t>2</w:t>
      </w:r>
      <w:r w:rsidRPr="001979C6">
        <w:t xml:space="preserve"> + Cl</w:t>
      </w:r>
      <w:r w:rsidRPr="001979C6">
        <w:rPr>
          <w:vertAlign w:val="subscript"/>
        </w:rPr>
        <w:t>2</w:t>
      </w:r>
      <w:r w:rsidRPr="001979C6">
        <w:t xml:space="preserve"> </w:t>
      </w:r>
      <w:r w:rsidRPr="001979C6">
        <w:sym w:font="Symbol" w:char="F0AE"/>
      </w:r>
      <w:r w:rsidRPr="001979C6">
        <w:t xml:space="preserve"> 2 C</w:t>
      </w:r>
      <w:r w:rsidRPr="001979C6">
        <w:rPr>
          <w:vertAlign w:val="subscript"/>
        </w:rPr>
        <w:t>6</w:t>
      </w:r>
      <w:r w:rsidRPr="001979C6">
        <w:t>H</w:t>
      </w:r>
      <w:r w:rsidRPr="001979C6">
        <w:rPr>
          <w:vertAlign w:val="subscript"/>
        </w:rPr>
        <w:t>5</w:t>
      </w:r>
      <w:r w:rsidRPr="001979C6">
        <w:t>SeCl</w:t>
      </w:r>
    </w:p>
    <w:p w14:paraId="0B18055D" w14:textId="77777777" w:rsidR="00856C36" w:rsidRPr="001979C6" w:rsidRDefault="00856C36" w:rsidP="00856C36">
      <w:pPr>
        <w:pStyle w:val="Normaalweb"/>
        <w:spacing w:before="0" w:beforeAutospacing="0" w:after="0" w:afterAutospacing="0"/>
        <w:rPr>
          <w:sz w:val="22"/>
          <w:szCs w:val="22"/>
        </w:rPr>
      </w:pPr>
      <w:r w:rsidRPr="001979C6">
        <w:rPr>
          <w:sz w:val="22"/>
          <w:szCs w:val="22"/>
        </w:rPr>
        <w:t xml:space="preserve">Door reactie met een nucleofiel kan de fenylselenylgroep in een organische verbinding worden geïntroduceerd. Als nucleofielen kunnen enolaten, enolsilylethers, grignardreagentia, organolithiumverbindingen, alkenen en amines optreden. In het voorbeeld hieronder, de eerste stappen in de synthese van </w:t>
      </w:r>
      <w:hyperlink r:id="rId929" w:tooltip="Strychnofoline (de pagina bestaat niet)" w:history="1">
        <w:r w:rsidRPr="001979C6">
          <w:rPr>
            <w:rStyle w:val="Hyperlink"/>
            <w:color w:val="auto"/>
            <w:sz w:val="22"/>
            <w:szCs w:val="22"/>
          </w:rPr>
          <w:t>strychnofoline</w:t>
        </w:r>
      </w:hyperlink>
      <w:r w:rsidRPr="001979C6">
        <w:rPr>
          <w:sz w:val="22"/>
          <w:szCs w:val="22"/>
        </w:rPr>
        <w:t>, wordt een fenylselenylgroep geïntroduceerd via het enolaat van een lactam:</w:t>
      </w:r>
    </w:p>
    <w:p w14:paraId="33926487" w14:textId="77777777" w:rsidR="00856C36" w:rsidRPr="001979C6" w:rsidRDefault="00856C36" w:rsidP="00856C36">
      <w:pPr>
        <w:pStyle w:val="Plaatje"/>
      </w:pPr>
      <w:r w:rsidRPr="001979C6">
        <w:drawing>
          <wp:inline distT="0" distB="0" distL="0" distR="0" wp14:anchorId="10948F6B" wp14:editId="2E4EAA8E">
            <wp:extent cx="5715000" cy="800100"/>
            <wp:effectExtent l="0" t="0" r="0" b="0"/>
            <wp:docPr id="39" name="Afbeelding 22" descr="Omzetting van een carbonylverbinding naar een α,β-onverzadigde anal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descr="Omzetting van een carbonylverbinding naar een α,β-onverzadigde analoog"/>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5715000" cy="800100"/>
                    </a:xfrm>
                    <a:prstGeom prst="rect">
                      <a:avLst/>
                    </a:prstGeom>
                    <a:noFill/>
                    <a:ln>
                      <a:noFill/>
                    </a:ln>
                  </pic:spPr>
                </pic:pic>
              </a:graphicData>
            </a:graphic>
          </wp:inline>
        </w:drawing>
      </w:r>
    </w:p>
    <w:p w14:paraId="12275B2C" w14:textId="77777777" w:rsidR="00856C36" w:rsidRPr="001979C6" w:rsidRDefault="00856C36" w:rsidP="00856C36">
      <w:pPr>
        <w:pStyle w:val="Normaalweb"/>
        <w:spacing w:before="0" w:beforeAutospacing="0" w:after="0" w:afterAutospacing="0"/>
        <w:rPr>
          <w:sz w:val="22"/>
          <w:szCs w:val="22"/>
        </w:rPr>
      </w:pPr>
      <w:r w:rsidRPr="001979C6">
        <w:rPr>
          <w:sz w:val="22"/>
          <w:szCs w:val="22"/>
        </w:rPr>
        <w:t xml:space="preserve">Deze methode is een belangrijk stuk organisch-synthetisch gereedschap voor de omzetting van carbonylverbindingen naar hun </w:t>
      </w:r>
      <w:hyperlink r:id="rId931" w:tooltip="Alfa,bèta-onverzadigde carbonylverbinding" w:history="1">
        <w:r w:rsidRPr="001979C6">
          <w:rPr>
            <w:rStyle w:val="Hyperlink"/>
            <w:color w:val="auto"/>
            <w:sz w:val="22"/>
            <w:szCs w:val="22"/>
          </w:rPr>
          <w:t>α,β-onverzadigde analoga</w:t>
        </w:r>
      </w:hyperlink>
      <w:r w:rsidRPr="001979C6">
        <w:rPr>
          <w:sz w:val="22"/>
          <w:szCs w:val="22"/>
        </w:rPr>
        <w:t>.</w:t>
      </w:r>
    </w:p>
    <w:p w14:paraId="0AE16F72" w14:textId="77777777" w:rsidR="00856C36" w:rsidRPr="001979C6" w:rsidRDefault="00856C36" w:rsidP="00856C36">
      <w:pPr>
        <w:pStyle w:val="Normaalweb"/>
        <w:spacing w:before="0" w:beforeAutospacing="0" w:after="0" w:afterAutospacing="0"/>
        <w:rPr>
          <w:sz w:val="22"/>
          <w:szCs w:val="22"/>
        </w:rPr>
      </w:pPr>
      <w:r w:rsidRPr="001979C6">
        <w:rPr>
          <w:sz w:val="22"/>
          <w:szCs w:val="22"/>
        </w:rPr>
        <w:t>Met krachtige nucleofielen kan difenyldiselenide zelf als elektrofiel optreden, het nucleofiel is dan een grignard- of organolithiumreagens of het enolaat van een ester. Enolaten van ketonen reageren niet. Meestal wordt de voorkeur gegeven aan fenylselenylchloride, omdat bij de reactie met difenyldiselenide de helft van het selenidereagens als leaving group optreedt, en dus eigenlijk verspild wordt:</w:t>
      </w:r>
    </w:p>
    <w:p w14:paraId="057D0E55" w14:textId="77777777" w:rsidR="00856C36" w:rsidRPr="001979C6" w:rsidRDefault="00856C36" w:rsidP="00967964">
      <w:pPr>
        <w:pStyle w:val="vgl"/>
        <w:rPr>
          <w:vertAlign w:val="superscript"/>
        </w:rPr>
      </w:pPr>
      <w:r w:rsidRPr="001979C6">
        <w:t>(C</w:t>
      </w:r>
      <w:r w:rsidRPr="001979C6">
        <w:rPr>
          <w:vertAlign w:val="subscript"/>
        </w:rPr>
        <w:t>6</w:t>
      </w:r>
      <w:r w:rsidRPr="001979C6">
        <w:t>H</w:t>
      </w:r>
      <w:r w:rsidRPr="001979C6">
        <w:rPr>
          <w:vertAlign w:val="subscript"/>
        </w:rPr>
        <w:t>5</w:t>
      </w:r>
      <w:r w:rsidRPr="001979C6">
        <w:t>)</w:t>
      </w:r>
      <w:r w:rsidRPr="001979C6">
        <w:rPr>
          <w:vertAlign w:val="subscript"/>
        </w:rPr>
        <w:t>2</w:t>
      </w:r>
      <w:r w:rsidRPr="001979C6">
        <w:t>Se</w:t>
      </w:r>
      <w:r w:rsidRPr="001979C6">
        <w:rPr>
          <w:vertAlign w:val="subscript"/>
        </w:rPr>
        <w:t>2</w:t>
      </w:r>
      <w:r w:rsidRPr="001979C6">
        <w:t xml:space="preserve"> + Nu</w:t>
      </w:r>
      <w:r w:rsidRPr="001979C6">
        <w:rPr>
          <w:rFonts w:ascii="Symbol" w:hAnsi="Symbol"/>
          <w:vertAlign w:val="superscript"/>
        </w:rPr>
        <w:t></w:t>
      </w:r>
      <w:r w:rsidRPr="001979C6">
        <w:t xml:space="preserve"> </w:t>
      </w:r>
      <w:r w:rsidRPr="001979C6">
        <w:sym w:font="Symbol" w:char="F0AE"/>
      </w:r>
      <w:r w:rsidRPr="001979C6">
        <w:t xml:space="preserve"> 2 C</w:t>
      </w:r>
      <w:r w:rsidRPr="001979C6">
        <w:rPr>
          <w:vertAlign w:val="subscript"/>
        </w:rPr>
        <w:t>6</w:t>
      </w:r>
      <w:r w:rsidRPr="001979C6">
        <w:t>H</w:t>
      </w:r>
      <w:r w:rsidRPr="001979C6">
        <w:rPr>
          <w:vertAlign w:val="subscript"/>
        </w:rPr>
        <w:t>5</w:t>
      </w:r>
      <w:r w:rsidRPr="001979C6">
        <w:t>SeNu + C</w:t>
      </w:r>
      <w:r w:rsidRPr="001979C6">
        <w:rPr>
          <w:vertAlign w:val="subscript"/>
        </w:rPr>
        <w:t>6</w:t>
      </w:r>
      <w:r w:rsidRPr="001979C6">
        <w:t>H</w:t>
      </w:r>
      <w:r w:rsidRPr="001979C6">
        <w:rPr>
          <w:vertAlign w:val="subscript"/>
        </w:rPr>
        <w:t>5</w:t>
      </w:r>
      <w:r w:rsidRPr="001979C6">
        <w:t>Se</w:t>
      </w:r>
      <w:r w:rsidRPr="001979C6">
        <w:rPr>
          <w:rFonts w:ascii="Symbol" w:hAnsi="Symbol"/>
          <w:vertAlign w:val="superscript"/>
          <w:lang w:val="fr-FR"/>
        </w:rPr>
        <w:t></w:t>
      </w:r>
    </w:p>
    <w:p w14:paraId="299B82E9" w14:textId="77777777" w:rsidR="00856C36" w:rsidRPr="001979C6" w:rsidRDefault="00856C36" w:rsidP="00856C36">
      <w:pPr>
        <w:pStyle w:val="Normaalweb"/>
        <w:spacing w:before="0" w:beforeAutospacing="0" w:after="0" w:afterAutospacing="0"/>
        <w:rPr>
          <w:sz w:val="22"/>
          <w:szCs w:val="22"/>
        </w:rPr>
      </w:pPr>
      <w:r w:rsidRPr="001979C6">
        <w:rPr>
          <w:i/>
          <w:sz w:val="22"/>
          <w:szCs w:val="22"/>
        </w:rPr>
        <w:lastRenderedPageBreak/>
        <w:t>N</w:t>
      </w:r>
      <w:r w:rsidRPr="001979C6">
        <w:rPr>
          <w:sz w:val="22"/>
          <w:szCs w:val="22"/>
        </w:rPr>
        <w:t xml:space="preserve">-fenylselenoftaalimide (N-PSP) kan gebruikt worden als fenylselenylchloride een te sterk elektrofiel is en anderzijds difenyldiselenide niet </w:t>
      </w:r>
      <w:hyperlink r:id="rId932" w:tooltip="Reactiviteit (scheikunde)" w:history="1">
        <w:r w:rsidRPr="001979C6">
          <w:rPr>
            <w:rStyle w:val="Hyperlink"/>
            <w:color w:val="auto"/>
            <w:sz w:val="22"/>
            <w:szCs w:val="22"/>
          </w:rPr>
          <w:t>reactief</w:t>
        </w:r>
      </w:hyperlink>
      <w:r w:rsidRPr="001979C6">
        <w:rPr>
          <w:sz w:val="22"/>
          <w:szCs w:val="22"/>
        </w:rPr>
        <w:t xml:space="preserve"> genoeg of te duur is.</w:t>
      </w:r>
    </w:p>
    <w:p w14:paraId="4DF9E8AE" w14:textId="77777777" w:rsidR="00856C36" w:rsidRPr="001979C6" w:rsidRDefault="00856C36" w:rsidP="00832D19">
      <w:pPr>
        <w:pStyle w:val="Kop3"/>
      </w:pPr>
      <w:bookmarkStart w:id="400" w:name="_Toc4596436"/>
      <w:r w:rsidRPr="001979C6">
        <w:t>NaOCl (natriumhypochloriet)</w:t>
      </w:r>
      <w:bookmarkEnd w:id="400"/>
    </w:p>
    <w:p w14:paraId="0760325B"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is het natriumzout van waterstofhypochloriet, met als brutoformule NaClO. De zuivere stof is een groen-gele vaste stof met een onaangename geur, maar meestal wordt het als oplossing in water gebruikt (bleekloog).</w:t>
      </w:r>
    </w:p>
    <w:p w14:paraId="10788A0E"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Natriumhypochloriet wordt bereid als pentahydraat door chloorgas door een oplossing van natriumhydroxide te leiden:</w:t>
      </w:r>
    </w:p>
    <w:p w14:paraId="7B54E904" w14:textId="77777777" w:rsidR="00856C36" w:rsidRPr="001979C6" w:rsidRDefault="00856C36" w:rsidP="00967964">
      <w:pPr>
        <w:pStyle w:val="vgl"/>
      </w:pPr>
      <w:r w:rsidRPr="001979C6">
        <w:t>2 NaOH + Cl</w:t>
      </w:r>
      <w:r w:rsidRPr="001979C6">
        <w:rPr>
          <w:vertAlign w:val="subscript"/>
        </w:rPr>
        <w:t>2</w:t>
      </w:r>
      <w:r w:rsidRPr="001979C6">
        <w:t xml:space="preserve"> </w:t>
      </w:r>
      <w:r w:rsidRPr="001979C6">
        <w:sym w:font="Symbol" w:char="F0AE"/>
      </w:r>
      <w:r w:rsidRPr="001979C6">
        <w:t xml:space="preserve"> NaCl + NaClO + H</w:t>
      </w:r>
      <w:r w:rsidRPr="001979C6">
        <w:rPr>
          <w:vertAlign w:val="subscript"/>
        </w:rPr>
        <w:t>2</w:t>
      </w:r>
      <w:r w:rsidRPr="001979C6">
        <w:t>O</w:t>
      </w:r>
    </w:p>
    <w:p w14:paraId="037C258F"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Een alternatieve methode is de elektrolyse van natriumchloride in water. Aan de anode wordt chloorgas gevormd door oxidatie van chloride-ionen:</w:t>
      </w:r>
    </w:p>
    <w:p w14:paraId="4CB99007" w14:textId="77777777" w:rsidR="00856C36" w:rsidRPr="001979C6" w:rsidRDefault="00856C36" w:rsidP="00967964">
      <w:pPr>
        <w:pStyle w:val="vgl"/>
        <w:rPr>
          <w:vertAlign w:val="superscript"/>
        </w:rPr>
      </w:pPr>
      <w:r w:rsidRPr="001979C6">
        <w:t>2 Cl</w:t>
      </w:r>
      <w:r w:rsidRPr="001979C6">
        <w:rPr>
          <w:rFonts w:ascii="Symbol" w:hAnsi="Symbol"/>
          <w:vertAlign w:val="superscript"/>
        </w:rPr>
        <w:t></w:t>
      </w:r>
      <w:r w:rsidRPr="001979C6">
        <w:t xml:space="preserve"> </w:t>
      </w:r>
      <w:r w:rsidRPr="001979C6">
        <w:sym w:font="Symbol" w:char="F0AE"/>
      </w:r>
      <w:r w:rsidRPr="001979C6">
        <w:t xml:space="preserve"> Cl</w:t>
      </w:r>
      <w:r w:rsidRPr="001979C6">
        <w:rPr>
          <w:vertAlign w:val="subscript"/>
        </w:rPr>
        <w:t>2</w:t>
      </w:r>
      <w:r w:rsidRPr="001979C6">
        <w:t xml:space="preserve"> + 2 e</w:t>
      </w:r>
      <w:r w:rsidRPr="001979C6">
        <w:rPr>
          <w:rFonts w:ascii="Symbol" w:hAnsi="Symbol"/>
          <w:vertAlign w:val="superscript"/>
        </w:rPr>
        <w:t></w:t>
      </w:r>
    </w:p>
    <w:p w14:paraId="05D73569"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Aan de kathode wordt water gereduceerd:</w:t>
      </w:r>
    </w:p>
    <w:p w14:paraId="2C28C0F5" w14:textId="77777777" w:rsidR="00856C36" w:rsidRPr="001979C6" w:rsidRDefault="00856C36" w:rsidP="00967964">
      <w:pPr>
        <w:pStyle w:val="vgl"/>
      </w:pPr>
      <w:r w:rsidRPr="001979C6">
        <w:t>2 H</w:t>
      </w:r>
      <w:r w:rsidRPr="001979C6">
        <w:rPr>
          <w:vertAlign w:val="subscript"/>
        </w:rPr>
        <w:t>2</w:t>
      </w:r>
      <w:r w:rsidRPr="001979C6">
        <w:t>O + 2 e</w:t>
      </w:r>
      <w:r w:rsidRPr="001979C6">
        <w:rPr>
          <w:rFonts w:ascii="Symbol" w:hAnsi="Symbol"/>
          <w:vertAlign w:val="superscript"/>
        </w:rPr>
        <w:t></w:t>
      </w:r>
      <w:r w:rsidRPr="001979C6">
        <w:t xml:space="preserve"> </w:t>
      </w:r>
      <w:r w:rsidRPr="001979C6">
        <w:sym w:font="Symbol" w:char="F0AE"/>
      </w:r>
      <w:r w:rsidRPr="001979C6">
        <w:t xml:space="preserve"> 2 OH</w:t>
      </w:r>
      <w:r w:rsidRPr="001979C6">
        <w:rPr>
          <w:rFonts w:ascii="Symbol" w:hAnsi="Symbol"/>
          <w:vertAlign w:val="superscript"/>
        </w:rPr>
        <w:t></w:t>
      </w:r>
      <w:r w:rsidRPr="001979C6">
        <w:t xml:space="preserve"> + H</w:t>
      </w:r>
      <w:r w:rsidRPr="001979C6">
        <w:rPr>
          <w:vertAlign w:val="subscript"/>
        </w:rPr>
        <w:t>2</w:t>
      </w:r>
    </w:p>
    <w:p w14:paraId="327F393E"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Wanneer het gevormde chloorgas in contact komt met de hydroxide-ionen, wordt hypochloriet gevormd:</w:t>
      </w:r>
    </w:p>
    <w:p w14:paraId="55C3C8E1" w14:textId="77777777" w:rsidR="00856C36" w:rsidRPr="001979C6" w:rsidRDefault="00856C36" w:rsidP="00967964">
      <w:pPr>
        <w:pStyle w:val="vgl"/>
      </w:pPr>
      <w:r w:rsidRPr="001979C6">
        <w:t>2 OH</w:t>
      </w:r>
      <w:r w:rsidRPr="001979C6">
        <w:rPr>
          <w:rFonts w:ascii="Symbol" w:hAnsi="Symbol"/>
          <w:vertAlign w:val="superscript"/>
        </w:rPr>
        <w:t></w:t>
      </w:r>
      <w:r w:rsidRPr="001979C6">
        <w:t xml:space="preserve"> + Cl</w:t>
      </w:r>
      <w:r w:rsidRPr="001979C6">
        <w:rPr>
          <w:vertAlign w:val="subscript"/>
        </w:rPr>
        <w:t>2</w:t>
      </w:r>
      <w:r w:rsidRPr="001979C6">
        <w:t xml:space="preserve"> </w:t>
      </w:r>
      <w:r w:rsidRPr="001979C6">
        <w:sym w:font="Symbol" w:char="F0AE"/>
      </w:r>
      <w:r w:rsidRPr="001979C6">
        <w:t xml:space="preserve"> Cl</w:t>
      </w:r>
      <w:r w:rsidRPr="001979C6">
        <w:rPr>
          <w:rFonts w:ascii="Symbol" w:hAnsi="Symbol"/>
          <w:vertAlign w:val="superscript"/>
        </w:rPr>
        <w:t></w:t>
      </w:r>
      <w:r w:rsidRPr="001979C6">
        <w:t xml:space="preserve"> + ClO</w:t>
      </w:r>
      <w:r w:rsidRPr="001979C6">
        <w:rPr>
          <w:rFonts w:ascii="Symbol" w:hAnsi="Symbol"/>
          <w:vertAlign w:val="superscript"/>
        </w:rPr>
        <w:t></w:t>
      </w:r>
      <w:r w:rsidRPr="001979C6">
        <w:t xml:space="preserve"> + H</w:t>
      </w:r>
      <w:r w:rsidRPr="001979C6">
        <w:rPr>
          <w:vertAlign w:val="subscript"/>
        </w:rPr>
        <w:t>2</w:t>
      </w:r>
      <w:r w:rsidRPr="001979C6">
        <w:t>O</w:t>
      </w:r>
    </w:p>
    <w:p w14:paraId="52FE32E8"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Watervrij natriumhypochloriet is zeer explosief. Het kan bereid worden door vriesdrogen van het pentahydraat met geconcentreerd zwavelzuur.</w:t>
      </w:r>
    </w:p>
    <w:p w14:paraId="7CF3DFF2"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 xml:space="preserve">Natriumhypochloriet is een sterke oxidator, die onedele metalen (zoals </w:t>
      </w:r>
      <w:hyperlink r:id="rId933" w:tooltip="Zink (element)" w:history="1">
        <w:r w:rsidRPr="001979C6">
          <w:rPr>
            <w:rStyle w:val="Hyperlink"/>
            <w:color w:val="auto"/>
            <w:sz w:val="22"/>
            <w:szCs w:val="22"/>
          </w:rPr>
          <w:t>zink</w:t>
        </w:r>
      </w:hyperlink>
      <w:r w:rsidRPr="001979C6">
        <w:rPr>
          <w:sz w:val="22"/>
          <w:szCs w:val="22"/>
        </w:rPr>
        <w:t>) kan omzetten in hun oxiden:</w:t>
      </w:r>
    </w:p>
    <w:p w14:paraId="32E335CF" w14:textId="77777777" w:rsidR="00856C36" w:rsidRPr="001979C6" w:rsidRDefault="00856C36" w:rsidP="00967964">
      <w:pPr>
        <w:pStyle w:val="vgl"/>
      </w:pPr>
      <w:r w:rsidRPr="001979C6">
        <w:t xml:space="preserve">NaOCl + Zn </w:t>
      </w:r>
      <w:r w:rsidRPr="001979C6">
        <w:sym w:font="Symbol" w:char="F0AE"/>
      </w:r>
      <w:r w:rsidRPr="001979C6">
        <w:t xml:space="preserve"> ZnO + NaCl</w:t>
      </w:r>
    </w:p>
    <w:p w14:paraId="51941972"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De stof reageert met waterstofchloride, waardoor het toxische chloorgas gevormd wordt:</w:t>
      </w:r>
    </w:p>
    <w:p w14:paraId="39A0FCB0" w14:textId="77777777" w:rsidR="00856C36" w:rsidRPr="001979C6" w:rsidRDefault="00856C36" w:rsidP="00856C36">
      <w:pPr>
        <w:pStyle w:val="Normaalweb"/>
        <w:shd w:val="clear" w:color="auto" w:fill="FFFFFF"/>
        <w:spacing w:before="0" w:beforeAutospacing="0" w:after="0" w:afterAutospacing="0"/>
        <w:rPr>
          <w:sz w:val="22"/>
          <w:szCs w:val="22"/>
        </w:rPr>
      </w:pPr>
      <w:r w:rsidRPr="001979C6">
        <w:t xml:space="preserve">NaOCl + 2 HCl </w:t>
      </w:r>
      <w:r w:rsidRPr="001979C6">
        <w:sym w:font="Symbol" w:char="F0AE"/>
      </w:r>
      <w:r w:rsidRPr="001979C6">
        <w:t xml:space="preserve"> Cl</w:t>
      </w:r>
      <w:r w:rsidRPr="001979C6">
        <w:rPr>
          <w:vertAlign w:val="subscript"/>
        </w:rPr>
        <w:t>2</w:t>
      </w:r>
      <w:r w:rsidRPr="001979C6">
        <w:t xml:space="preserve"> + H</w:t>
      </w:r>
      <w:r w:rsidRPr="001979C6">
        <w:rPr>
          <w:vertAlign w:val="subscript"/>
        </w:rPr>
        <w:t>2</w:t>
      </w:r>
      <w:r w:rsidRPr="001979C6">
        <w:t>O + NaCl</w:t>
      </w:r>
    </w:p>
    <w:p w14:paraId="700AB058"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Natriumhypochloriet is vrij onstabiel en ontleedt door verhitting tot natriumchloraat en natriumchloride:</w:t>
      </w:r>
    </w:p>
    <w:p w14:paraId="651C19F3" w14:textId="77777777" w:rsidR="00856C36" w:rsidRPr="001979C6" w:rsidRDefault="00856C36" w:rsidP="00967964">
      <w:pPr>
        <w:pStyle w:val="vgl"/>
      </w:pPr>
      <w:r w:rsidRPr="001979C6">
        <w:t xml:space="preserve">3 NaOCl </w:t>
      </w:r>
      <w:r w:rsidRPr="001979C6">
        <w:sym w:font="Symbol" w:char="F0AE"/>
      </w:r>
      <w:r w:rsidRPr="001979C6">
        <w:t xml:space="preserve"> NaClO</w:t>
      </w:r>
      <w:r w:rsidRPr="001979C6">
        <w:rPr>
          <w:vertAlign w:val="subscript"/>
        </w:rPr>
        <w:t>3</w:t>
      </w:r>
      <w:r w:rsidRPr="001979C6">
        <w:t xml:space="preserve"> + 2 NaCl</w:t>
      </w:r>
    </w:p>
    <w:p w14:paraId="021C7465"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De reactie met waterstofperoxide levert zuurstofgas:</w:t>
      </w:r>
    </w:p>
    <w:p w14:paraId="18A9F680" w14:textId="77777777" w:rsidR="00856C36" w:rsidRPr="001979C6" w:rsidRDefault="00856C36" w:rsidP="00967964">
      <w:pPr>
        <w:pStyle w:val="vgl"/>
        <w:rPr>
          <w:vertAlign w:val="subscript"/>
        </w:rPr>
      </w:pPr>
      <w:r w:rsidRPr="001979C6">
        <w:t>NaOCl + H</w:t>
      </w:r>
      <w:r w:rsidRPr="001979C6">
        <w:rPr>
          <w:vertAlign w:val="subscript"/>
        </w:rPr>
        <w:t>2</w:t>
      </w:r>
      <w:r w:rsidRPr="001979C6">
        <w:t>O</w:t>
      </w:r>
      <w:r w:rsidRPr="001979C6">
        <w:rPr>
          <w:vertAlign w:val="subscript"/>
        </w:rPr>
        <w:t>2</w:t>
      </w:r>
      <w:r w:rsidRPr="001979C6">
        <w:t xml:space="preserve"> </w:t>
      </w:r>
      <w:r w:rsidRPr="001979C6">
        <w:sym w:font="Symbol" w:char="F0AE"/>
      </w:r>
      <w:r w:rsidRPr="001979C6">
        <w:t xml:space="preserve"> NaCl + H</w:t>
      </w:r>
      <w:r w:rsidRPr="001979C6">
        <w:rPr>
          <w:vertAlign w:val="subscript"/>
        </w:rPr>
        <w:t>2</w:t>
      </w:r>
      <w:r w:rsidRPr="001979C6">
        <w:t>O + O</w:t>
      </w:r>
      <w:r w:rsidRPr="001979C6">
        <w:rPr>
          <w:vertAlign w:val="subscript"/>
        </w:rPr>
        <w:t>2</w:t>
      </w:r>
    </w:p>
    <w:p w14:paraId="4B623BA2"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Natriumhypochloriet wordt gebruikt voor oxidaties, zoals de oxidatie van alcoholen tot ketonen. In zwembaden wordt natriumhypochloriet gebruikt om het zwemwater te chloreren. Als alternatief wordt ook wel het stabielere trichloorisocyanuurzuur gebruikt.</w:t>
      </w:r>
    </w:p>
    <w:p w14:paraId="12968A00"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Daarnaast is natriumhypochloriet in de vorm van een 5% oplossing in water (bleekwater) ook een veelgebruikt ontsmettingsmiddel voor sanitair.</w:t>
      </w:r>
    </w:p>
    <w:p w14:paraId="3438D4CD"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In de tandheelkunde wordt een 2% oplossing gebruikt om reiniging en desinfectie te verkrijgen van het wortelkanaal tijdens endodontologische behandelingen (wortelkanaalbehandeling).</w:t>
      </w:r>
    </w:p>
    <w:p w14:paraId="03489C29"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Verder wordt het ook in zuiver grondwater toegevoegd om het te zuiveren tot drinkwater.</w:t>
      </w:r>
    </w:p>
    <w:p w14:paraId="139B82A6" w14:textId="77777777" w:rsidR="00856C36" w:rsidRPr="001979C6" w:rsidRDefault="00856C36" w:rsidP="00856C36">
      <w:pPr>
        <w:pStyle w:val="Normaalweb"/>
        <w:shd w:val="clear" w:color="auto" w:fill="FFFFFF"/>
        <w:spacing w:before="0" w:beforeAutospacing="0" w:after="0" w:afterAutospacing="0"/>
        <w:rPr>
          <w:sz w:val="22"/>
          <w:szCs w:val="22"/>
        </w:rPr>
      </w:pPr>
      <w:r w:rsidRPr="001979C6">
        <w:rPr>
          <w:sz w:val="22"/>
          <w:szCs w:val="22"/>
        </w:rPr>
        <w:t>Natriumhypochloriet kan giftige cyaniden oxideren tot de overeenkomstige cyanaten. Zodoende kan het gebruikt worden om oplossingen van cyaniden onschadelijk te maken:</w:t>
      </w:r>
    </w:p>
    <w:p w14:paraId="4FEFE529" w14:textId="77777777" w:rsidR="00856C36" w:rsidRPr="001979C6" w:rsidRDefault="00856C36" w:rsidP="00967964">
      <w:pPr>
        <w:pStyle w:val="vgl"/>
        <w:rPr>
          <w:vertAlign w:val="superscript"/>
        </w:rPr>
      </w:pPr>
      <w:r w:rsidRPr="001979C6">
        <w:t>ClO</w:t>
      </w:r>
      <w:r w:rsidRPr="001979C6">
        <w:rPr>
          <w:rFonts w:ascii="Symbol" w:hAnsi="Symbol"/>
          <w:vertAlign w:val="superscript"/>
        </w:rPr>
        <w:t></w:t>
      </w:r>
      <w:r w:rsidRPr="001979C6">
        <w:t xml:space="preserve"> + CN</w:t>
      </w:r>
      <w:r w:rsidRPr="001979C6">
        <w:rPr>
          <w:rFonts w:ascii="Symbol" w:hAnsi="Symbol"/>
          <w:vertAlign w:val="superscript"/>
        </w:rPr>
        <w:t></w:t>
      </w:r>
      <w:r w:rsidRPr="001979C6">
        <w:t xml:space="preserve"> </w:t>
      </w:r>
      <w:r w:rsidRPr="001979C6">
        <w:sym w:font="Symbol" w:char="F0AE"/>
      </w:r>
      <w:r w:rsidRPr="001979C6">
        <w:t xml:space="preserve"> OCN</w:t>
      </w:r>
      <w:r w:rsidRPr="001979C6">
        <w:rPr>
          <w:rFonts w:ascii="Symbol" w:hAnsi="Symbol"/>
          <w:vertAlign w:val="superscript"/>
        </w:rPr>
        <w:t></w:t>
      </w:r>
      <w:r w:rsidRPr="001979C6">
        <w:t xml:space="preserve"> + Cl</w:t>
      </w:r>
      <w:r w:rsidRPr="001979C6">
        <w:rPr>
          <w:rFonts w:ascii="Symbol" w:hAnsi="Symbol"/>
          <w:vertAlign w:val="superscript"/>
        </w:rPr>
        <w:t></w:t>
      </w:r>
    </w:p>
    <w:p w14:paraId="413731FB" w14:textId="77777777" w:rsidR="00094532" w:rsidRPr="001979C6" w:rsidRDefault="00094532" w:rsidP="00832D19">
      <w:pPr>
        <w:pStyle w:val="Kop2"/>
        <w:sectPr w:rsidR="00094532" w:rsidRPr="001979C6" w:rsidSect="007658FC">
          <w:type w:val="oddPage"/>
          <w:pgSz w:w="11909" w:h="16838"/>
          <w:pgMar w:top="1417" w:right="1417" w:bottom="1417" w:left="1417" w:header="708" w:footer="708" w:gutter="0"/>
          <w:cols w:space="708"/>
          <w:noEndnote/>
          <w:docGrid w:linePitch="272"/>
        </w:sectPr>
      </w:pPr>
    </w:p>
    <w:p w14:paraId="7D854D16" w14:textId="44E0209C" w:rsidR="007658FC" w:rsidRPr="001979C6" w:rsidRDefault="007658FC" w:rsidP="00832D19">
      <w:pPr>
        <w:pStyle w:val="Kop2"/>
      </w:pPr>
      <w:bookmarkStart w:id="401" w:name="_Toc4596437"/>
      <w:r w:rsidRPr="001979C6">
        <w:lastRenderedPageBreak/>
        <w:t>Afkortingen en termen</w:t>
      </w:r>
      <w:bookmarkEnd w:id="391"/>
      <w:bookmarkEnd w:id="401"/>
      <w:r w:rsidRPr="001979C6">
        <w:tab/>
      </w:r>
      <w:r w:rsidRPr="001979C6">
        <w:tab/>
      </w:r>
    </w:p>
    <w:tbl>
      <w:tblPr>
        <w:tblW w:w="0" w:type="auto"/>
        <w:tblLook w:val="04A0" w:firstRow="1" w:lastRow="0" w:firstColumn="1" w:lastColumn="0" w:noHBand="0" w:noVBand="1"/>
      </w:tblPr>
      <w:tblGrid>
        <w:gridCol w:w="1256"/>
        <w:gridCol w:w="1698"/>
        <w:gridCol w:w="1106"/>
        <w:gridCol w:w="690"/>
        <w:gridCol w:w="1581"/>
        <w:gridCol w:w="1090"/>
        <w:gridCol w:w="1652"/>
      </w:tblGrid>
      <w:tr w:rsidR="007658FC" w:rsidRPr="001979C6" w14:paraId="084C71DF" w14:textId="77777777" w:rsidTr="007658FC">
        <w:tc>
          <w:tcPr>
            <w:tcW w:w="1305" w:type="dxa"/>
          </w:tcPr>
          <w:p w14:paraId="7DEB3C33" w14:textId="77777777" w:rsidR="007658FC" w:rsidRPr="001979C6" w:rsidRDefault="007658FC" w:rsidP="0055183E">
            <w:pPr>
              <w:rPr>
                <w:sz w:val="20"/>
              </w:rPr>
            </w:pPr>
            <w:r w:rsidRPr="001979C6">
              <w:rPr>
                <w:sz w:val="20"/>
              </w:rPr>
              <w:t>Me</w:t>
            </w:r>
          </w:p>
        </w:tc>
        <w:tc>
          <w:tcPr>
            <w:tcW w:w="1558" w:type="dxa"/>
          </w:tcPr>
          <w:p w14:paraId="4471706E" w14:textId="77777777" w:rsidR="007658FC" w:rsidRPr="001979C6" w:rsidRDefault="007658FC" w:rsidP="0055183E">
            <w:pPr>
              <w:rPr>
                <w:sz w:val="20"/>
                <w:vertAlign w:val="subscript"/>
              </w:rPr>
            </w:pPr>
            <w:r w:rsidRPr="001979C6">
              <w:rPr>
                <w:sz w:val="20"/>
              </w:rPr>
              <w:sym w:font="Symbol" w:char="F02D"/>
            </w:r>
            <w:r w:rsidRPr="001979C6">
              <w:rPr>
                <w:sz w:val="20"/>
              </w:rPr>
              <w:t>CH</w:t>
            </w:r>
            <w:r w:rsidRPr="001979C6">
              <w:rPr>
                <w:sz w:val="20"/>
                <w:vertAlign w:val="subscript"/>
              </w:rPr>
              <w:t>3</w:t>
            </w:r>
          </w:p>
        </w:tc>
        <w:tc>
          <w:tcPr>
            <w:tcW w:w="1248" w:type="dxa"/>
          </w:tcPr>
          <w:p w14:paraId="4EF30832" w14:textId="77777777" w:rsidR="007658FC" w:rsidRPr="001979C6" w:rsidRDefault="007658FC" w:rsidP="0055183E">
            <w:pPr>
              <w:rPr>
                <w:i/>
                <w:sz w:val="20"/>
              </w:rPr>
            </w:pPr>
            <w:r w:rsidRPr="001979C6">
              <w:rPr>
                <w:i/>
                <w:sz w:val="20"/>
              </w:rPr>
              <w:t>methyl</w:t>
            </w:r>
          </w:p>
        </w:tc>
        <w:tc>
          <w:tcPr>
            <w:tcW w:w="709" w:type="dxa"/>
          </w:tcPr>
          <w:p w14:paraId="5C8E5701" w14:textId="77777777" w:rsidR="007658FC" w:rsidRPr="001979C6" w:rsidRDefault="007658FC" w:rsidP="0055183E">
            <w:pPr>
              <w:rPr>
                <w:sz w:val="20"/>
              </w:rPr>
            </w:pPr>
            <w:r w:rsidRPr="001979C6">
              <w:rPr>
                <w:sz w:val="20"/>
              </w:rPr>
              <w:t>Ac</w:t>
            </w:r>
          </w:p>
        </w:tc>
        <w:tc>
          <w:tcPr>
            <w:tcW w:w="1843" w:type="dxa"/>
          </w:tcPr>
          <w:p w14:paraId="5BACB055" w14:textId="77777777" w:rsidR="007658FC" w:rsidRPr="001979C6" w:rsidRDefault="007658FC" w:rsidP="0055183E">
            <w:pPr>
              <w:rPr>
                <w:sz w:val="20"/>
              </w:rPr>
            </w:pPr>
            <w:r w:rsidRPr="001979C6">
              <w:rPr>
                <w:noProof/>
                <w:sz w:val="20"/>
              </w:rPr>
              <w:drawing>
                <wp:inline distT="0" distB="0" distL="0" distR="0" wp14:anchorId="10871DBF" wp14:editId="2A8CD545">
                  <wp:extent cx="304165" cy="319631"/>
                  <wp:effectExtent l="0" t="0" r="635" b="4445"/>
                  <wp:docPr id="937" name="Afbeelding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320348" cy="336637"/>
                          </a:xfrm>
                          <a:prstGeom prst="rect">
                            <a:avLst/>
                          </a:prstGeom>
                        </pic:spPr>
                      </pic:pic>
                    </a:graphicData>
                  </a:graphic>
                </wp:inline>
              </w:drawing>
            </w:r>
          </w:p>
        </w:tc>
        <w:tc>
          <w:tcPr>
            <w:tcW w:w="3517" w:type="dxa"/>
            <w:gridSpan w:val="2"/>
          </w:tcPr>
          <w:p w14:paraId="0AF58719" w14:textId="77777777" w:rsidR="007658FC" w:rsidRPr="001979C6" w:rsidRDefault="007658FC" w:rsidP="0055183E">
            <w:pPr>
              <w:rPr>
                <w:i/>
                <w:sz w:val="20"/>
              </w:rPr>
            </w:pPr>
            <w:r w:rsidRPr="001979C6">
              <w:rPr>
                <w:i/>
                <w:sz w:val="20"/>
              </w:rPr>
              <w:t>acetyl</w:t>
            </w:r>
          </w:p>
        </w:tc>
      </w:tr>
      <w:tr w:rsidR="007658FC" w:rsidRPr="001979C6" w14:paraId="1A891281" w14:textId="77777777" w:rsidTr="007658FC">
        <w:tc>
          <w:tcPr>
            <w:tcW w:w="1305" w:type="dxa"/>
          </w:tcPr>
          <w:p w14:paraId="77B93CCB" w14:textId="77777777" w:rsidR="007658FC" w:rsidRPr="001979C6" w:rsidRDefault="007658FC" w:rsidP="0055183E">
            <w:pPr>
              <w:rPr>
                <w:sz w:val="20"/>
              </w:rPr>
            </w:pPr>
            <w:r w:rsidRPr="001979C6">
              <w:rPr>
                <w:sz w:val="20"/>
              </w:rPr>
              <w:t>Et</w:t>
            </w:r>
          </w:p>
        </w:tc>
        <w:tc>
          <w:tcPr>
            <w:tcW w:w="1558" w:type="dxa"/>
          </w:tcPr>
          <w:p w14:paraId="185E2E36" w14:textId="77777777" w:rsidR="007658FC" w:rsidRPr="001979C6" w:rsidRDefault="007658FC" w:rsidP="0055183E">
            <w:pPr>
              <w:rPr>
                <w:sz w:val="20"/>
                <w:vertAlign w:val="subscript"/>
              </w:rPr>
            </w:pPr>
            <w:r w:rsidRPr="001979C6">
              <w:rPr>
                <w:sz w:val="20"/>
              </w:rPr>
              <w:sym w:font="Symbol" w:char="F02D"/>
            </w:r>
            <w:r w:rsidRPr="001979C6">
              <w:rPr>
                <w:sz w:val="20"/>
              </w:rPr>
              <w:t>CH</w:t>
            </w:r>
            <w:r w:rsidRPr="001979C6">
              <w:rPr>
                <w:sz w:val="20"/>
                <w:vertAlign w:val="subscript"/>
              </w:rPr>
              <w:t>2</w:t>
            </w:r>
            <w:r w:rsidRPr="001979C6">
              <w:rPr>
                <w:sz w:val="20"/>
              </w:rPr>
              <w:t>CH</w:t>
            </w:r>
            <w:r w:rsidRPr="001979C6">
              <w:rPr>
                <w:sz w:val="20"/>
                <w:vertAlign w:val="subscript"/>
              </w:rPr>
              <w:t>3</w:t>
            </w:r>
          </w:p>
        </w:tc>
        <w:tc>
          <w:tcPr>
            <w:tcW w:w="1248" w:type="dxa"/>
          </w:tcPr>
          <w:p w14:paraId="701F87D5" w14:textId="77777777" w:rsidR="007658FC" w:rsidRPr="001979C6" w:rsidRDefault="007658FC" w:rsidP="0055183E">
            <w:pPr>
              <w:rPr>
                <w:i/>
                <w:sz w:val="20"/>
              </w:rPr>
            </w:pPr>
            <w:r w:rsidRPr="001979C6">
              <w:rPr>
                <w:i/>
                <w:sz w:val="20"/>
              </w:rPr>
              <w:t>ethyl</w:t>
            </w:r>
          </w:p>
        </w:tc>
        <w:tc>
          <w:tcPr>
            <w:tcW w:w="709" w:type="dxa"/>
          </w:tcPr>
          <w:p w14:paraId="04AAFBC1" w14:textId="77777777" w:rsidR="007658FC" w:rsidRPr="001979C6" w:rsidRDefault="007658FC" w:rsidP="0055183E">
            <w:pPr>
              <w:rPr>
                <w:sz w:val="20"/>
              </w:rPr>
            </w:pPr>
            <w:r w:rsidRPr="001979C6">
              <w:rPr>
                <w:sz w:val="20"/>
              </w:rPr>
              <w:t>Ts</w:t>
            </w:r>
          </w:p>
        </w:tc>
        <w:tc>
          <w:tcPr>
            <w:tcW w:w="1843" w:type="dxa"/>
          </w:tcPr>
          <w:p w14:paraId="2E88DAE1" w14:textId="77777777" w:rsidR="007658FC" w:rsidRPr="001979C6" w:rsidRDefault="007658FC" w:rsidP="0055183E">
            <w:pPr>
              <w:rPr>
                <w:sz w:val="20"/>
              </w:rPr>
            </w:pPr>
            <w:r w:rsidRPr="001979C6">
              <w:rPr>
                <w:noProof/>
                <w:sz w:val="20"/>
              </w:rPr>
              <w:drawing>
                <wp:inline distT="0" distB="0" distL="0" distR="0" wp14:anchorId="77DE8A56" wp14:editId="2F6DF004">
                  <wp:extent cx="666892" cy="431800"/>
                  <wp:effectExtent l="0" t="0" r="0" b="6350"/>
                  <wp:docPr id="938" name="Afbeelding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93707" cy="449162"/>
                          </a:xfrm>
                          <a:prstGeom prst="rect">
                            <a:avLst/>
                          </a:prstGeom>
                        </pic:spPr>
                      </pic:pic>
                    </a:graphicData>
                  </a:graphic>
                </wp:inline>
              </w:drawing>
            </w:r>
          </w:p>
        </w:tc>
        <w:tc>
          <w:tcPr>
            <w:tcW w:w="3517" w:type="dxa"/>
            <w:gridSpan w:val="2"/>
          </w:tcPr>
          <w:p w14:paraId="5341B351" w14:textId="77777777" w:rsidR="007658FC" w:rsidRPr="001979C6" w:rsidRDefault="007658FC" w:rsidP="0055183E">
            <w:pPr>
              <w:rPr>
                <w:i/>
                <w:sz w:val="20"/>
              </w:rPr>
            </w:pPr>
            <w:r w:rsidRPr="001979C6">
              <w:rPr>
                <w:i/>
                <w:sz w:val="20"/>
              </w:rPr>
              <w:t>p-tolueensulfonyl (tosyl)</w:t>
            </w:r>
          </w:p>
        </w:tc>
      </w:tr>
      <w:tr w:rsidR="007658FC" w:rsidRPr="001979C6" w14:paraId="0B20DA74" w14:textId="77777777" w:rsidTr="007658FC">
        <w:tc>
          <w:tcPr>
            <w:tcW w:w="1305" w:type="dxa"/>
          </w:tcPr>
          <w:p w14:paraId="17979DCE" w14:textId="77777777" w:rsidR="007658FC" w:rsidRPr="001979C6" w:rsidRDefault="007658FC" w:rsidP="0055183E">
            <w:pPr>
              <w:rPr>
                <w:sz w:val="20"/>
              </w:rPr>
            </w:pPr>
            <w:r w:rsidRPr="001979C6">
              <w:rPr>
                <w:sz w:val="20"/>
              </w:rPr>
              <w:t>Pr</w:t>
            </w:r>
          </w:p>
        </w:tc>
        <w:tc>
          <w:tcPr>
            <w:tcW w:w="1558" w:type="dxa"/>
          </w:tcPr>
          <w:p w14:paraId="2E8DB17E" w14:textId="77777777" w:rsidR="007658FC" w:rsidRPr="001979C6" w:rsidRDefault="007658FC" w:rsidP="0055183E">
            <w:pPr>
              <w:rPr>
                <w:sz w:val="20"/>
                <w:vertAlign w:val="subscript"/>
              </w:rPr>
            </w:pPr>
            <w:r w:rsidRPr="001979C6">
              <w:rPr>
                <w:sz w:val="20"/>
              </w:rPr>
              <w:sym w:font="Symbol" w:char="F02D"/>
            </w:r>
            <w:r w:rsidRPr="001979C6">
              <w:rPr>
                <w:sz w:val="20"/>
              </w:rPr>
              <w:t>CH</w:t>
            </w:r>
            <w:r w:rsidRPr="001979C6">
              <w:rPr>
                <w:sz w:val="20"/>
                <w:vertAlign w:val="subscript"/>
              </w:rPr>
              <w:t>2</w:t>
            </w:r>
            <w:r w:rsidRPr="001979C6">
              <w:rPr>
                <w:sz w:val="20"/>
              </w:rPr>
              <w:t>CH</w:t>
            </w:r>
            <w:r w:rsidRPr="001979C6">
              <w:rPr>
                <w:sz w:val="20"/>
                <w:vertAlign w:val="subscript"/>
              </w:rPr>
              <w:t>2</w:t>
            </w:r>
            <w:r w:rsidRPr="001979C6">
              <w:rPr>
                <w:sz w:val="20"/>
              </w:rPr>
              <w:t>CH</w:t>
            </w:r>
            <w:r w:rsidRPr="001979C6">
              <w:rPr>
                <w:sz w:val="20"/>
                <w:vertAlign w:val="subscript"/>
              </w:rPr>
              <w:t>3</w:t>
            </w:r>
          </w:p>
        </w:tc>
        <w:tc>
          <w:tcPr>
            <w:tcW w:w="1248" w:type="dxa"/>
          </w:tcPr>
          <w:p w14:paraId="0CDEF775" w14:textId="77777777" w:rsidR="007658FC" w:rsidRPr="001979C6" w:rsidRDefault="007658FC" w:rsidP="0055183E">
            <w:pPr>
              <w:rPr>
                <w:i/>
                <w:sz w:val="20"/>
              </w:rPr>
            </w:pPr>
            <w:r w:rsidRPr="001979C6">
              <w:rPr>
                <w:i/>
                <w:sz w:val="20"/>
              </w:rPr>
              <w:t>propyl</w:t>
            </w:r>
          </w:p>
        </w:tc>
        <w:tc>
          <w:tcPr>
            <w:tcW w:w="709" w:type="dxa"/>
          </w:tcPr>
          <w:p w14:paraId="60C7FE52" w14:textId="77777777" w:rsidR="007658FC" w:rsidRPr="001979C6" w:rsidRDefault="007658FC" w:rsidP="0055183E">
            <w:pPr>
              <w:rPr>
                <w:sz w:val="20"/>
              </w:rPr>
            </w:pPr>
            <w:r w:rsidRPr="001979C6">
              <w:rPr>
                <w:sz w:val="20"/>
              </w:rPr>
              <w:t>Ms</w:t>
            </w:r>
          </w:p>
        </w:tc>
        <w:tc>
          <w:tcPr>
            <w:tcW w:w="1843" w:type="dxa"/>
          </w:tcPr>
          <w:p w14:paraId="7374802E" w14:textId="77777777" w:rsidR="007658FC" w:rsidRPr="001979C6" w:rsidRDefault="007658FC" w:rsidP="0055183E">
            <w:pPr>
              <w:rPr>
                <w:sz w:val="20"/>
              </w:rPr>
            </w:pPr>
            <w:r w:rsidRPr="001979C6">
              <w:rPr>
                <w:noProof/>
                <w:sz w:val="20"/>
              </w:rPr>
              <w:drawing>
                <wp:inline distT="0" distB="0" distL="0" distR="0" wp14:anchorId="279D9D26" wp14:editId="64A29085">
                  <wp:extent cx="295804" cy="273050"/>
                  <wp:effectExtent l="0" t="0" r="9525" b="0"/>
                  <wp:docPr id="939" name="Afbeelding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304914" cy="281460"/>
                          </a:xfrm>
                          <a:prstGeom prst="rect">
                            <a:avLst/>
                          </a:prstGeom>
                        </pic:spPr>
                      </pic:pic>
                    </a:graphicData>
                  </a:graphic>
                </wp:inline>
              </w:drawing>
            </w:r>
          </w:p>
        </w:tc>
        <w:tc>
          <w:tcPr>
            <w:tcW w:w="3517" w:type="dxa"/>
            <w:gridSpan w:val="2"/>
          </w:tcPr>
          <w:p w14:paraId="5766503B" w14:textId="77777777" w:rsidR="007658FC" w:rsidRPr="001979C6" w:rsidRDefault="007658FC" w:rsidP="0055183E">
            <w:pPr>
              <w:rPr>
                <w:i/>
                <w:sz w:val="20"/>
              </w:rPr>
            </w:pPr>
            <w:r w:rsidRPr="001979C6">
              <w:rPr>
                <w:i/>
                <w:sz w:val="20"/>
              </w:rPr>
              <w:t>methaansulfonyl (mesyl)</w:t>
            </w:r>
          </w:p>
        </w:tc>
      </w:tr>
      <w:tr w:rsidR="007658FC" w:rsidRPr="001979C6" w14:paraId="3CDD580D" w14:textId="77777777" w:rsidTr="007658FC">
        <w:tc>
          <w:tcPr>
            <w:tcW w:w="1305" w:type="dxa"/>
          </w:tcPr>
          <w:p w14:paraId="066940A7" w14:textId="77777777" w:rsidR="007658FC" w:rsidRPr="001979C6" w:rsidRDefault="007658FC" w:rsidP="0055183E">
            <w:pPr>
              <w:rPr>
                <w:sz w:val="20"/>
              </w:rPr>
            </w:pPr>
            <w:r w:rsidRPr="001979C6">
              <w:rPr>
                <w:sz w:val="20"/>
              </w:rPr>
              <w:t>Bu</w:t>
            </w:r>
          </w:p>
        </w:tc>
        <w:tc>
          <w:tcPr>
            <w:tcW w:w="1558" w:type="dxa"/>
          </w:tcPr>
          <w:p w14:paraId="0EE1F61A" w14:textId="77777777" w:rsidR="007658FC" w:rsidRPr="001979C6" w:rsidRDefault="007658FC" w:rsidP="0055183E">
            <w:pPr>
              <w:rPr>
                <w:sz w:val="20"/>
                <w:vertAlign w:val="subscript"/>
              </w:rPr>
            </w:pPr>
            <w:r w:rsidRPr="001979C6">
              <w:rPr>
                <w:sz w:val="20"/>
              </w:rPr>
              <w:sym w:font="Symbol" w:char="F02D"/>
            </w:r>
            <w:r w:rsidRPr="001979C6">
              <w:rPr>
                <w:sz w:val="20"/>
              </w:rPr>
              <w:t>CH</w:t>
            </w:r>
            <w:r w:rsidRPr="001979C6">
              <w:rPr>
                <w:sz w:val="20"/>
                <w:vertAlign w:val="subscript"/>
              </w:rPr>
              <w:t>2</w:t>
            </w:r>
            <w:r w:rsidRPr="001979C6">
              <w:rPr>
                <w:sz w:val="20"/>
              </w:rPr>
              <w:t>CH</w:t>
            </w:r>
            <w:r w:rsidRPr="001979C6">
              <w:rPr>
                <w:sz w:val="20"/>
                <w:vertAlign w:val="subscript"/>
              </w:rPr>
              <w:t>2</w:t>
            </w:r>
            <w:r w:rsidRPr="001979C6">
              <w:rPr>
                <w:sz w:val="20"/>
              </w:rPr>
              <w:t>CH</w:t>
            </w:r>
            <w:r w:rsidRPr="001979C6">
              <w:rPr>
                <w:sz w:val="20"/>
                <w:vertAlign w:val="subscript"/>
              </w:rPr>
              <w:t>2</w:t>
            </w:r>
            <w:r w:rsidRPr="001979C6">
              <w:rPr>
                <w:sz w:val="20"/>
              </w:rPr>
              <w:t>CH</w:t>
            </w:r>
            <w:r w:rsidRPr="001979C6">
              <w:rPr>
                <w:sz w:val="20"/>
                <w:vertAlign w:val="subscript"/>
              </w:rPr>
              <w:t>3</w:t>
            </w:r>
          </w:p>
        </w:tc>
        <w:tc>
          <w:tcPr>
            <w:tcW w:w="1248" w:type="dxa"/>
          </w:tcPr>
          <w:p w14:paraId="0DAAF61A" w14:textId="77777777" w:rsidR="007658FC" w:rsidRPr="001979C6" w:rsidRDefault="007658FC" w:rsidP="0055183E">
            <w:pPr>
              <w:rPr>
                <w:i/>
                <w:sz w:val="20"/>
              </w:rPr>
            </w:pPr>
            <w:r w:rsidRPr="001979C6">
              <w:rPr>
                <w:i/>
                <w:sz w:val="20"/>
              </w:rPr>
              <w:t>butyl</w:t>
            </w:r>
          </w:p>
        </w:tc>
        <w:tc>
          <w:tcPr>
            <w:tcW w:w="709" w:type="dxa"/>
          </w:tcPr>
          <w:p w14:paraId="72AFEED3" w14:textId="77777777" w:rsidR="007658FC" w:rsidRPr="001979C6" w:rsidRDefault="007658FC" w:rsidP="0055183E">
            <w:pPr>
              <w:rPr>
                <w:sz w:val="20"/>
              </w:rPr>
            </w:pPr>
            <w:r w:rsidRPr="001979C6">
              <w:rPr>
                <w:sz w:val="20"/>
              </w:rPr>
              <w:t>Bs</w:t>
            </w:r>
          </w:p>
        </w:tc>
        <w:tc>
          <w:tcPr>
            <w:tcW w:w="1843" w:type="dxa"/>
          </w:tcPr>
          <w:p w14:paraId="626A1B5F" w14:textId="77777777" w:rsidR="007658FC" w:rsidRPr="001979C6" w:rsidRDefault="007658FC" w:rsidP="0055183E">
            <w:pPr>
              <w:rPr>
                <w:sz w:val="20"/>
              </w:rPr>
            </w:pPr>
            <w:r w:rsidRPr="001979C6">
              <w:rPr>
                <w:noProof/>
                <w:sz w:val="20"/>
              </w:rPr>
              <w:drawing>
                <wp:inline distT="0" distB="0" distL="0" distR="0" wp14:anchorId="4B8F36BA" wp14:editId="50335370">
                  <wp:extent cx="711200" cy="460456"/>
                  <wp:effectExtent l="0" t="0" r="0" b="0"/>
                  <wp:docPr id="940" name="Afbeelding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722809" cy="467972"/>
                          </a:xfrm>
                          <a:prstGeom prst="rect">
                            <a:avLst/>
                          </a:prstGeom>
                        </pic:spPr>
                      </pic:pic>
                    </a:graphicData>
                  </a:graphic>
                </wp:inline>
              </w:drawing>
            </w:r>
          </w:p>
        </w:tc>
        <w:tc>
          <w:tcPr>
            <w:tcW w:w="3517" w:type="dxa"/>
            <w:gridSpan w:val="2"/>
          </w:tcPr>
          <w:p w14:paraId="1BA8FC22" w14:textId="77777777" w:rsidR="007658FC" w:rsidRPr="001979C6" w:rsidRDefault="007658FC" w:rsidP="0055183E">
            <w:pPr>
              <w:rPr>
                <w:i/>
                <w:sz w:val="20"/>
              </w:rPr>
            </w:pPr>
            <w:r w:rsidRPr="001979C6">
              <w:rPr>
                <w:i/>
                <w:sz w:val="20"/>
              </w:rPr>
              <w:t>p-broombenzeensulfonyl (brosyl)</w:t>
            </w:r>
          </w:p>
        </w:tc>
      </w:tr>
      <w:tr w:rsidR="007658FC" w:rsidRPr="001979C6" w14:paraId="68AE24C4" w14:textId="77777777" w:rsidTr="007658FC">
        <w:tc>
          <w:tcPr>
            <w:tcW w:w="1305" w:type="dxa"/>
          </w:tcPr>
          <w:p w14:paraId="1287D14D" w14:textId="77777777" w:rsidR="007658FC" w:rsidRPr="001979C6" w:rsidRDefault="007658FC" w:rsidP="0055183E">
            <w:pPr>
              <w:rPr>
                <w:sz w:val="20"/>
              </w:rPr>
            </w:pPr>
            <w:r w:rsidRPr="001979C6">
              <w:rPr>
                <w:i/>
                <w:sz w:val="20"/>
              </w:rPr>
              <w:t>i-</w:t>
            </w:r>
            <w:r w:rsidRPr="001979C6">
              <w:rPr>
                <w:sz w:val="20"/>
              </w:rPr>
              <w:t>Pr</w:t>
            </w:r>
          </w:p>
        </w:tc>
        <w:tc>
          <w:tcPr>
            <w:tcW w:w="1558" w:type="dxa"/>
          </w:tcPr>
          <w:p w14:paraId="7F7543FF" w14:textId="77777777" w:rsidR="007658FC" w:rsidRPr="001979C6" w:rsidRDefault="007658FC" w:rsidP="0055183E">
            <w:pPr>
              <w:rPr>
                <w:sz w:val="20"/>
              </w:rPr>
            </w:pPr>
            <w:r w:rsidRPr="001979C6">
              <w:rPr>
                <w:noProof/>
                <w:sz w:val="20"/>
              </w:rPr>
              <w:drawing>
                <wp:inline distT="0" distB="0" distL="0" distR="0" wp14:anchorId="5C14CFAB" wp14:editId="256FC71D">
                  <wp:extent cx="552450" cy="215957"/>
                  <wp:effectExtent l="0" t="0" r="0" b="0"/>
                  <wp:docPr id="933" name="Afbeelding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73750" cy="224283"/>
                          </a:xfrm>
                          <a:prstGeom prst="rect">
                            <a:avLst/>
                          </a:prstGeom>
                        </pic:spPr>
                      </pic:pic>
                    </a:graphicData>
                  </a:graphic>
                </wp:inline>
              </w:drawing>
            </w:r>
          </w:p>
        </w:tc>
        <w:tc>
          <w:tcPr>
            <w:tcW w:w="1248" w:type="dxa"/>
          </w:tcPr>
          <w:p w14:paraId="50BE8359" w14:textId="77777777" w:rsidR="007658FC" w:rsidRPr="001979C6" w:rsidRDefault="007658FC" w:rsidP="0055183E">
            <w:pPr>
              <w:rPr>
                <w:i/>
                <w:sz w:val="20"/>
              </w:rPr>
            </w:pPr>
            <w:r w:rsidRPr="001979C6">
              <w:rPr>
                <w:i/>
                <w:sz w:val="20"/>
              </w:rPr>
              <w:t>isopropyl</w:t>
            </w:r>
          </w:p>
        </w:tc>
        <w:tc>
          <w:tcPr>
            <w:tcW w:w="709" w:type="dxa"/>
          </w:tcPr>
          <w:p w14:paraId="37C1D4F5" w14:textId="77777777" w:rsidR="007658FC" w:rsidRPr="001979C6" w:rsidRDefault="007658FC" w:rsidP="0055183E">
            <w:pPr>
              <w:rPr>
                <w:sz w:val="20"/>
              </w:rPr>
            </w:pPr>
          </w:p>
        </w:tc>
        <w:tc>
          <w:tcPr>
            <w:tcW w:w="1843" w:type="dxa"/>
          </w:tcPr>
          <w:p w14:paraId="22139CDD" w14:textId="77777777" w:rsidR="007658FC" w:rsidRPr="001979C6" w:rsidRDefault="007658FC" w:rsidP="0055183E">
            <w:pPr>
              <w:rPr>
                <w:sz w:val="20"/>
              </w:rPr>
            </w:pPr>
            <w:r w:rsidRPr="001979C6">
              <w:rPr>
                <w:noProof/>
                <w:sz w:val="20"/>
              </w:rPr>
              <w:drawing>
                <wp:inline distT="0" distB="0" distL="0" distR="0" wp14:anchorId="4C365DE7" wp14:editId="5CBD53DD">
                  <wp:extent cx="380615" cy="146050"/>
                  <wp:effectExtent l="0" t="0" r="635" b="6350"/>
                  <wp:docPr id="941" name="Afbeelding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389341" cy="149398"/>
                          </a:xfrm>
                          <a:prstGeom prst="rect">
                            <a:avLst/>
                          </a:prstGeom>
                        </pic:spPr>
                      </pic:pic>
                    </a:graphicData>
                  </a:graphic>
                </wp:inline>
              </w:drawing>
            </w:r>
          </w:p>
        </w:tc>
        <w:tc>
          <w:tcPr>
            <w:tcW w:w="3517" w:type="dxa"/>
            <w:gridSpan w:val="2"/>
          </w:tcPr>
          <w:p w14:paraId="6575864D" w14:textId="77777777" w:rsidR="007658FC" w:rsidRPr="001979C6" w:rsidRDefault="007658FC" w:rsidP="0055183E">
            <w:pPr>
              <w:rPr>
                <w:i/>
                <w:sz w:val="20"/>
              </w:rPr>
            </w:pPr>
            <w:r w:rsidRPr="001979C6">
              <w:rPr>
                <w:i/>
                <w:sz w:val="20"/>
              </w:rPr>
              <w:t>allyl</w:t>
            </w:r>
          </w:p>
        </w:tc>
      </w:tr>
      <w:tr w:rsidR="007658FC" w:rsidRPr="001979C6" w14:paraId="1B7667C1" w14:textId="77777777" w:rsidTr="007658FC">
        <w:tc>
          <w:tcPr>
            <w:tcW w:w="1305" w:type="dxa"/>
          </w:tcPr>
          <w:p w14:paraId="7BC56983" w14:textId="77777777" w:rsidR="007658FC" w:rsidRPr="001979C6" w:rsidRDefault="007658FC" w:rsidP="0055183E">
            <w:pPr>
              <w:rPr>
                <w:sz w:val="20"/>
              </w:rPr>
            </w:pPr>
            <w:r w:rsidRPr="001979C6">
              <w:rPr>
                <w:i/>
                <w:sz w:val="20"/>
              </w:rPr>
              <w:t>s-</w:t>
            </w:r>
            <w:r w:rsidRPr="001979C6">
              <w:rPr>
                <w:sz w:val="20"/>
              </w:rPr>
              <w:t>Bu</w:t>
            </w:r>
          </w:p>
        </w:tc>
        <w:tc>
          <w:tcPr>
            <w:tcW w:w="1558" w:type="dxa"/>
          </w:tcPr>
          <w:p w14:paraId="5F6DBF86" w14:textId="77777777" w:rsidR="007658FC" w:rsidRPr="001979C6" w:rsidRDefault="007658FC" w:rsidP="0055183E">
            <w:pPr>
              <w:rPr>
                <w:sz w:val="20"/>
              </w:rPr>
            </w:pPr>
            <w:r w:rsidRPr="001979C6">
              <w:rPr>
                <w:noProof/>
                <w:sz w:val="20"/>
              </w:rPr>
              <w:drawing>
                <wp:inline distT="0" distB="0" distL="0" distR="0" wp14:anchorId="6647232B" wp14:editId="521D1950">
                  <wp:extent cx="742950" cy="208637"/>
                  <wp:effectExtent l="0" t="0" r="0" b="1270"/>
                  <wp:docPr id="934" name="Afbeelding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798989" cy="224374"/>
                          </a:xfrm>
                          <a:prstGeom prst="rect">
                            <a:avLst/>
                          </a:prstGeom>
                        </pic:spPr>
                      </pic:pic>
                    </a:graphicData>
                  </a:graphic>
                </wp:inline>
              </w:drawing>
            </w:r>
          </w:p>
        </w:tc>
        <w:tc>
          <w:tcPr>
            <w:tcW w:w="1248" w:type="dxa"/>
          </w:tcPr>
          <w:p w14:paraId="1059581E" w14:textId="77777777" w:rsidR="007658FC" w:rsidRPr="001979C6" w:rsidRDefault="007658FC" w:rsidP="0055183E">
            <w:pPr>
              <w:rPr>
                <w:i/>
                <w:sz w:val="20"/>
              </w:rPr>
            </w:pPr>
            <w:r w:rsidRPr="001979C6">
              <w:rPr>
                <w:i/>
                <w:sz w:val="20"/>
              </w:rPr>
              <w:t>sec-butyl</w:t>
            </w:r>
          </w:p>
        </w:tc>
        <w:tc>
          <w:tcPr>
            <w:tcW w:w="709" w:type="dxa"/>
          </w:tcPr>
          <w:p w14:paraId="4E96219B" w14:textId="77777777" w:rsidR="007658FC" w:rsidRPr="001979C6" w:rsidRDefault="007658FC" w:rsidP="0055183E">
            <w:pPr>
              <w:rPr>
                <w:sz w:val="20"/>
              </w:rPr>
            </w:pPr>
          </w:p>
        </w:tc>
        <w:tc>
          <w:tcPr>
            <w:tcW w:w="1843" w:type="dxa"/>
          </w:tcPr>
          <w:p w14:paraId="709425AD" w14:textId="77777777" w:rsidR="007658FC" w:rsidRPr="001979C6" w:rsidRDefault="007658FC" w:rsidP="0055183E">
            <w:pPr>
              <w:rPr>
                <w:sz w:val="20"/>
              </w:rPr>
            </w:pPr>
            <w:r w:rsidRPr="001979C6">
              <w:rPr>
                <w:noProof/>
                <w:sz w:val="20"/>
              </w:rPr>
              <w:drawing>
                <wp:inline distT="0" distB="0" distL="0" distR="0" wp14:anchorId="4160F318" wp14:editId="3F5AC22D">
                  <wp:extent cx="304403" cy="165100"/>
                  <wp:effectExtent l="0" t="0" r="635" b="6350"/>
                  <wp:docPr id="942" name="Afbeelding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314259" cy="170445"/>
                          </a:xfrm>
                          <a:prstGeom prst="rect">
                            <a:avLst/>
                          </a:prstGeom>
                        </pic:spPr>
                      </pic:pic>
                    </a:graphicData>
                  </a:graphic>
                </wp:inline>
              </w:drawing>
            </w:r>
          </w:p>
        </w:tc>
        <w:tc>
          <w:tcPr>
            <w:tcW w:w="3517" w:type="dxa"/>
            <w:gridSpan w:val="2"/>
          </w:tcPr>
          <w:p w14:paraId="7E764D0A" w14:textId="77777777" w:rsidR="007658FC" w:rsidRPr="001979C6" w:rsidRDefault="007658FC" w:rsidP="0055183E">
            <w:pPr>
              <w:rPr>
                <w:i/>
                <w:sz w:val="20"/>
              </w:rPr>
            </w:pPr>
            <w:r w:rsidRPr="001979C6">
              <w:rPr>
                <w:i/>
                <w:sz w:val="20"/>
              </w:rPr>
              <w:t>vinyl</w:t>
            </w:r>
          </w:p>
        </w:tc>
      </w:tr>
      <w:tr w:rsidR="007658FC" w:rsidRPr="001979C6" w14:paraId="290498BB" w14:textId="77777777" w:rsidTr="007658FC">
        <w:tc>
          <w:tcPr>
            <w:tcW w:w="1305" w:type="dxa"/>
          </w:tcPr>
          <w:p w14:paraId="287718FA" w14:textId="77777777" w:rsidR="007658FC" w:rsidRPr="001979C6" w:rsidRDefault="007658FC" w:rsidP="0055183E">
            <w:pPr>
              <w:rPr>
                <w:sz w:val="20"/>
              </w:rPr>
            </w:pPr>
            <w:r w:rsidRPr="001979C6">
              <w:rPr>
                <w:i/>
                <w:sz w:val="20"/>
              </w:rPr>
              <w:t>i</w:t>
            </w:r>
            <w:r w:rsidRPr="001979C6">
              <w:rPr>
                <w:sz w:val="20"/>
              </w:rPr>
              <w:t>-Bu</w:t>
            </w:r>
          </w:p>
        </w:tc>
        <w:tc>
          <w:tcPr>
            <w:tcW w:w="1558" w:type="dxa"/>
          </w:tcPr>
          <w:p w14:paraId="7C05FBB2" w14:textId="77777777" w:rsidR="007658FC" w:rsidRPr="001979C6" w:rsidRDefault="007658FC" w:rsidP="0055183E">
            <w:pPr>
              <w:rPr>
                <w:sz w:val="20"/>
              </w:rPr>
            </w:pPr>
            <w:r w:rsidRPr="001979C6">
              <w:rPr>
                <w:rFonts w:cstheme="minorBidi"/>
                <w:sz w:val="20"/>
              </w:rPr>
              <w:object w:dxaOrig="1860" w:dyaOrig="1185" w14:anchorId="5769718D">
                <v:shape id="_x0000_i1183" type="#_x0000_t75" style="width:48pt;height:30.7pt" o:ole="">
                  <v:imagedata r:id="rId574" o:title=""/>
                </v:shape>
                <o:OLEObject Type="Embed" ProgID="PBrush" ShapeID="_x0000_i1183" DrawAspect="Content" ObjectID="_1615213748" r:id="rId934"/>
              </w:object>
            </w:r>
          </w:p>
        </w:tc>
        <w:tc>
          <w:tcPr>
            <w:tcW w:w="1248" w:type="dxa"/>
          </w:tcPr>
          <w:p w14:paraId="4F04CFC3" w14:textId="77777777" w:rsidR="007658FC" w:rsidRPr="001979C6" w:rsidRDefault="007658FC" w:rsidP="0055183E">
            <w:pPr>
              <w:rPr>
                <w:i/>
                <w:sz w:val="20"/>
              </w:rPr>
            </w:pPr>
            <w:r w:rsidRPr="001979C6">
              <w:rPr>
                <w:i/>
                <w:sz w:val="20"/>
              </w:rPr>
              <w:t>isobutyl</w:t>
            </w:r>
          </w:p>
        </w:tc>
        <w:tc>
          <w:tcPr>
            <w:tcW w:w="709" w:type="dxa"/>
          </w:tcPr>
          <w:p w14:paraId="06A35319" w14:textId="77777777" w:rsidR="007658FC" w:rsidRPr="001979C6" w:rsidRDefault="007658FC" w:rsidP="0055183E">
            <w:pPr>
              <w:rPr>
                <w:sz w:val="20"/>
              </w:rPr>
            </w:pPr>
          </w:p>
        </w:tc>
        <w:tc>
          <w:tcPr>
            <w:tcW w:w="1843" w:type="dxa"/>
          </w:tcPr>
          <w:p w14:paraId="42B795BD" w14:textId="77777777" w:rsidR="007658FC" w:rsidRPr="001979C6" w:rsidRDefault="007658FC" w:rsidP="0055183E">
            <w:pPr>
              <w:rPr>
                <w:sz w:val="20"/>
              </w:rPr>
            </w:pPr>
            <w:r w:rsidRPr="001979C6">
              <w:rPr>
                <w:noProof/>
                <w:sz w:val="20"/>
              </w:rPr>
              <w:drawing>
                <wp:inline distT="0" distB="0" distL="0" distR="0" wp14:anchorId="17D805C0" wp14:editId="55616294">
                  <wp:extent cx="454269" cy="196850"/>
                  <wp:effectExtent l="0" t="0" r="3175" b="0"/>
                  <wp:docPr id="943" name="Afbeelding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460705" cy="199639"/>
                          </a:xfrm>
                          <a:prstGeom prst="rect">
                            <a:avLst/>
                          </a:prstGeom>
                        </pic:spPr>
                      </pic:pic>
                    </a:graphicData>
                  </a:graphic>
                </wp:inline>
              </w:drawing>
            </w:r>
          </w:p>
        </w:tc>
        <w:tc>
          <w:tcPr>
            <w:tcW w:w="3517" w:type="dxa"/>
            <w:gridSpan w:val="2"/>
          </w:tcPr>
          <w:p w14:paraId="17F83B38" w14:textId="77777777" w:rsidR="007658FC" w:rsidRPr="001979C6" w:rsidRDefault="007658FC" w:rsidP="0055183E">
            <w:pPr>
              <w:rPr>
                <w:i/>
                <w:sz w:val="20"/>
              </w:rPr>
            </w:pPr>
            <w:r w:rsidRPr="001979C6">
              <w:rPr>
                <w:i/>
                <w:sz w:val="20"/>
              </w:rPr>
              <w:t>propargyl</w:t>
            </w:r>
          </w:p>
        </w:tc>
      </w:tr>
      <w:tr w:rsidR="007658FC" w:rsidRPr="001979C6" w14:paraId="4A2F613E" w14:textId="77777777" w:rsidTr="007658FC">
        <w:tc>
          <w:tcPr>
            <w:tcW w:w="1305" w:type="dxa"/>
          </w:tcPr>
          <w:p w14:paraId="3063F90E" w14:textId="77777777" w:rsidR="007658FC" w:rsidRPr="001979C6" w:rsidRDefault="007658FC" w:rsidP="0055183E">
            <w:pPr>
              <w:rPr>
                <w:sz w:val="20"/>
              </w:rPr>
            </w:pPr>
            <w:r w:rsidRPr="001979C6">
              <w:rPr>
                <w:i/>
                <w:sz w:val="20"/>
              </w:rPr>
              <w:t>t-</w:t>
            </w:r>
            <w:r w:rsidRPr="001979C6">
              <w:rPr>
                <w:sz w:val="20"/>
              </w:rPr>
              <w:t>Bu</w:t>
            </w:r>
          </w:p>
        </w:tc>
        <w:tc>
          <w:tcPr>
            <w:tcW w:w="1558" w:type="dxa"/>
          </w:tcPr>
          <w:p w14:paraId="06564DA1" w14:textId="77777777" w:rsidR="007658FC" w:rsidRPr="001979C6" w:rsidRDefault="007658FC" w:rsidP="0055183E">
            <w:pPr>
              <w:rPr>
                <w:sz w:val="20"/>
              </w:rPr>
            </w:pPr>
            <w:r w:rsidRPr="001979C6">
              <w:rPr>
                <w:rFonts w:cstheme="minorBidi"/>
                <w:sz w:val="20"/>
              </w:rPr>
              <w:object w:dxaOrig="1380" w:dyaOrig="1050" w14:anchorId="3B8C7B41">
                <v:shape id="_x0000_i1184" type="#_x0000_t75" style="width:38.45pt;height:29.3pt" o:ole="">
                  <v:imagedata r:id="rId577" o:title=""/>
                </v:shape>
                <o:OLEObject Type="Embed" ProgID="PBrush" ShapeID="_x0000_i1184" DrawAspect="Content" ObjectID="_1615213749" r:id="rId935"/>
              </w:object>
            </w:r>
          </w:p>
        </w:tc>
        <w:tc>
          <w:tcPr>
            <w:tcW w:w="1248" w:type="dxa"/>
          </w:tcPr>
          <w:p w14:paraId="0A1ABED7" w14:textId="77777777" w:rsidR="007658FC" w:rsidRPr="001979C6" w:rsidRDefault="007658FC" w:rsidP="0055183E">
            <w:pPr>
              <w:rPr>
                <w:i/>
                <w:sz w:val="20"/>
              </w:rPr>
            </w:pPr>
            <w:r w:rsidRPr="001979C6">
              <w:rPr>
                <w:i/>
                <w:sz w:val="20"/>
              </w:rPr>
              <w:t>tert-butyl</w:t>
            </w:r>
          </w:p>
        </w:tc>
        <w:tc>
          <w:tcPr>
            <w:tcW w:w="709" w:type="dxa"/>
          </w:tcPr>
          <w:p w14:paraId="3F180570" w14:textId="77777777" w:rsidR="007658FC" w:rsidRPr="001979C6" w:rsidRDefault="007658FC" w:rsidP="0055183E">
            <w:pPr>
              <w:rPr>
                <w:sz w:val="20"/>
              </w:rPr>
            </w:pPr>
            <w:r w:rsidRPr="001979C6">
              <w:rPr>
                <w:sz w:val="20"/>
              </w:rPr>
              <w:t>Piv</w:t>
            </w:r>
          </w:p>
        </w:tc>
        <w:tc>
          <w:tcPr>
            <w:tcW w:w="1843" w:type="dxa"/>
          </w:tcPr>
          <w:p w14:paraId="17957088" w14:textId="77777777" w:rsidR="007658FC" w:rsidRPr="001979C6" w:rsidRDefault="007658FC" w:rsidP="0055183E">
            <w:pPr>
              <w:rPr>
                <w:sz w:val="20"/>
              </w:rPr>
            </w:pPr>
            <w:r w:rsidRPr="001979C6">
              <w:rPr>
                <w:noProof/>
                <w:sz w:val="20"/>
              </w:rPr>
              <w:drawing>
                <wp:inline distT="0" distB="0" distL="0" distR="0" wp14:anchorId="140F9AB7" wp14:editId="35AF14E1">
                  <wp:extent cx="412750" cy="392616"/>
                  <wp:effectExtent l="0" t="0" r="6350" b="7620"/>
                  <wp:docPr id="936" name="Afbeelding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420801" cy="400275"/>
                          </a:xfrm>
                          <a:prstGeom prst="rect">
                            <a:avLst/>
                          </a:prstGeom>
                        </pic:spPr>
                      </pic:pic>
                    </a:graphicData>
                  </a:graphic>
                </wp:inline>
              </w:drawing>
            </w:r>
          </w:p>
        </w:tc>
        <w:tc>
          <w:tcPr>
            <w:tcW w:w="3517" w:type="dxa"/>
            <w:gridSpan w:val="2"/>
          </w:tcPr>
          <w:p w14:paraId="5B0AD8E3" w14:textId="77777777" w:rsidR="007658FC" w:rsidRPr="001979C6" w:rsidRDefault="007658FC" w:rsidP="0055183E">
            <w:pPr>
              <w:rPr>
                <w:i/>
                <w:sz w:val="20"/>
              </w:rPr>
            </w:pPr>
            <w:r w:rsidRPr="001979C6">
              <w:rPr>
                <w:i/>
                <w:sz w:val="20"/>
              </w:rPr>
              <w:t>pivaolyl</w:t>
            </w:r>
          </w:p>
        </w:tc>
      </w:tr>
      <w:tr w:rsidR="007658FC" w:rsidRPr="001979C6" w14:paraId="6DAB5C77" w14:textId="77777777" w:rsidTr="007658FC">
        <w:tc>
          <w:tcPr>
            <w:tcW w:w="1305" w:type="dxa"/>
          </w:tcPr>
          <w:p w14:paraId="16B26D21" w14:textId="77777777" w:rsidR="007658FC" w:rsidRPr="001979C6" w:rsidRDefault="007658FC" w:rsidP="0055183E">
            <w:pPr>
              <w:rPr>
                <w:sz w:val="20"/>
              </w:rPr>
            </w:pPr>
            <w:r w:rsidRPr="001979C6">
              <w:rPr>
                <w:sz w:val="20"/>
              </w:rPr>
              <w:t>Ph (C</w:t>
            </w:r>
            <w:r w:rsidRPr="001979C6">
              <w:rPr>
                <w:sz w:val="20"/>
                <w:vertAlign w:val="subscript"/>
              </w:rPr>
              <w:t>6</w:t>
            </w:r>
            <w:r w:rsidRPr="001979C6">
              <w:rPr>
                <w:sz w:val="20"/>
              </w:rPr>
              <w:t>H</w:t>
            </w:r>
            <w:r w:rsidRPr="001979C6">
              <w:rPr>
                <w:sz w:val="20"/>
                <w:vertAlign w:val="subscript"/>
              </w:rPr>
              <w:t>5</w:t>
            </w:r>
            <w:r w:rsidRPr="001979C6">
              <w:rPr>
                <w:sz w:val="20"/>
              </w:rPr>
              <w:sym w:font="Symbol" w:char="F02D"/>
            </w:r>
            <w:r w:rsidRPr="001979C6">
              <w:rPr>
                <w:sz w:val="20"/>
              </w:rPr>
              <w:t>)</w:t>
            </w:r>
          </w:p>
        </w:tc>
        <w:tc>
          <w:tcPr>
            <w:tcW w:w="1558" w:type="dxa"/>
          </w:tcPr>
          <w:p w14:paraId="56114A27" w14:textId="77777777" w:rsidR="007658FC" w:rsidRPr="001979C6" w:rsidRDefault="007658FC" w:rsidP="0055183E">
            <w:pPr>
              <w:rPr>
                <w:sz w:val="20"/>
              </w:rPr>
            </w:pPr>
            <w:r w:rsidRPr="001979C6">
              <w:rPr>
                <w:noProof/>
                <w:sz w:val="20"/>
              </w:rPr>
              <w:drawing>
                <wp:inline distT="0" distB="0" distL="0" distR="0" wp14:anchorId="18C0D0A2" wp14:editId="3810A8F9">
                  <wp:extent cx="347433" cy="300251"/>
                  <wp:effectExtent l="0" t="0" r="0" b="5080"/>
                  <wp:docPr id="935" name="Afbeelding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356898" cy="308430"/>
                          </a:xfrm>
                          <a:prstGeom prst="rect">
                            <a:avLst/>
                          </a:prstGeom>
                        </pic:spPr>
                      </pic:pic>
                    </a:graphicData>
                  </a:graphic>
                </wp:inline>
              </w:drawing>
            </w:r>
          </w:p>
        </w:tc>
        <w:tc>
          <w:tcPr>
            <w:tcW w:w="1248" w:type="dxa"/>
          </w:tcPr>
          <w:p w14:paraId="705698BA" w14:textId="77777777" w:rsidR="007658FC" w:rsidRPr="001979C6" w:rsidRDefault="007658FC" w:rsidP="0055183E">
            <w:pPr>
              <w:rPr>
                <w:i/>
                <w:sz w:val="20"/>
              </w:rPr>
            </w:pPr>
            <w:r w:rsidRPr="001979C6">
              <w:rPr>
                <w:i/>
                <w:sz w:val="20"/>
              </w:rPr>
              <w:t>fenyl</w:t>
            </w:r>
          </w:p>
        </w:tc>
        <w:tc>
          <w:tcPr>
            <w:tcW w:w="709" w:type="dxa"/>
          </w:tcPr>
          <w:p w14:paraId="452DFA40" w14:textId="77777777" w:rsidR="007658FC" w:rsidRPr="001979C6" w:rsidRDefault="007658FC" w:rsidP="0055183E">
            <w:pPr>
              <w:rPr>
                <w:i/>
                <w:sz w:val="20"/>
              </w:rPr>
            </w:pPr>
          </w:p>
        </w:tc>
        <w:tc>
          <w:tcPr>
            <w:tcW w:w="1843" w:type="dxa"/>
          </w:tcPr>
          <w:p w14:paraId="0FE64BA2" w14:textId="77777777" w:rsidR="007658FC" w:rsidRPr="001979C6" w:rsidRDefault="007658FC" w:rsidP="0055183E">
            <w:pPr>
              <w:rPr>
                <w:sz w:val="20"/>
              </w:rPr>
            </w:pPr>
            <w:r w:rsidRPr="001979C6">
              <w:rPr>
                <w:noProof/>
                <w:sz w:val="20"/>
              </w:rPr>
              <w:drawing>
                <wp:inline distT="0" distB="0" distL="0" distR="0" wp14:anchorId="722F354A" wp14:editId="181C5A1C">
                  <wp:extent cx="304715" cy="299720"/>
                  <wp:effectExtent l="0" t="0" r="635" b="5080"/>
                  <wp:docPr id="944" name="Afbeelding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324527" cy="319207"/>
                          </a:xfrm>
                          <a:prstGeom prst="rect">
                            <a:avLst/>
                          </a:prstGeom>
                        </pic:spPr>
                      </pic:pic>
                    </a:graphicData>
                  </a:graphic>
                </wp:inline>
              </w:drawing>
            </w:r>
          </w:p>
        </w:tc>
        <w:tc>
          <w:tcPr>
            <w:tcW w:w="3517" w:type="dxa"/>
            <w:gridSpan w:val="2"/>
          </w:tcPr>
          <w:p w14:paraId="10F04C4A" w14:textId="77777777" w:rsidR="007658FC" w:rsidRPr="001979C6" w:rsidRDefault="007658FC" w:rsidP="0055183E">
            <w:pPr>
              <w:rPr>
                <w:i/>
                <w:sz w:val="20"/>
              </w:rPr>
            </w:pPr>
            <w:r w:rsidRPr="001979C6">
              <w:rPr>
                <w:i/>
                <w:sz w:val="20"/>
              </w:rPr>
              <w:t>acyl</w:t>
            </w:r>
          </w:p>
        </w:tc>
      </w:tr>
      <w:tr w:rsidR="007658FC" w:rsidRPr="001979C6" w14:paraId="044D52EB" w14:textId="77777777" w:rsidTr="007658FC">
        <w:tc>
          <w:tcPr>
            <w:tcW w:w="1305" w:type="dxa"/>
          </w:tcPr>
          <w:p w14:paraId="62073A2A" w14:textId="77777777" w:rsidR="007658FC" w:rsidRPr="001979C6" w:rsidRDefault="007658FC" w:rsidP="0055183E">
            <w:pPr>
              <w:rPr>
                <w:sz w:val="20"/>
              </w:rPr>
            </w:pPr>
            <w:r w:rsidRPr="001979C6">
              <w:rPr>
                <w:sz w:val="20"/>
              </w:rPr>
              <w:t>Bn (C</w:t>
            </w:r>
            <w:r w:rsidRPr="001979C6">
              <w:rPr>
                <w:sz w:val="20"/>
                <w:vertAlign w:val="subscript"/>
              </w:rPr>
              <w:t>6</w:t>
            </w:r>
            <w:r w:rsidRPr="001979C6">
              <w:rPr>
                <w:sz w:val="20"/>
              </w:rPr>
              <w:t>H</w:t>
            </w:r>
            <w:r w:rsidRPr="001979C6">
              <w:rPr>
                <w:sz w:val="20"/>
                <w:vertAlign w:val="subscript"/>
              </w:rPr>
              <w:t>5</w:t>
            </w:r>
            <w:r w:rsidRPr="001979C6">
              <w:rPr>
                <w:sz w:val="20"/>
              </w:rPr>
              <w:t>CH</w:t>
            </w:r>
            <w:r w:rsidRPr="001979C6">
              <w:rPr>
                <w:sz w:val="20"/>
                <w:vertAlign w:val="subscript"/>
              </w:rPr>
              <w:t>2</w:t>
            </w:r>
            <w:r w:rsidRPr="001979C6">
              <w:rPr>
                <w:sz w:val="20"/>
              </w:rPr>
              <w:sym w:font="Symbol" w:char="F02D"/>
            </w:r>
            <w:r w:rsidRPr="001979C6">
              <w:rPr>
                <w:sz w:val="20"/>
              </w:rPr>
              <w:t>)</w:t>
            </w:r>
          </w:p>
        </w:tc>
        <w:tc>
          <w:tcPr>
            <w:tcW w:w="1558" w:type="dxa"/>
          </w:tcPr>
          <w:p w14:paraId="4A4F3DB1" w14:textId="77777777" w:rsidR="007658FC" w:rsidRPr="001979C6" w:rsidRDefault="007658FC" w:rsidP="0055183E">
            <w:pPr>
              <w:rPr>
                <w:sz w:val="20"/>
              </w:rPr>
            </w:pPr>
            <w:r w:rsidRPr="001979C6">
              <w:rPr>
                <w:noProof/>
                <w:sz w:val="20"/>
              </w:rPr>
              <w:drawing>
                <wp:inline distT="0" distB="0" distL="0" distR="0" wp14:anchorId="12B9B253" wp14:editId="78FADEEF">
                  <wp:extent cx="438460" cy="279779"/>
                  <wp:effectExtent l="0" t="0" r="0" b="6350"/>
                  <wp:docPr id="945" name="Afbeelding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454415" cy="289960"/>
                          </a:xfrm>
                          <a:prstGeom prst="rect">
                            <a:avLst/>
                          </a:prstGeom>
                        </pic:spPr>
                      </pic:pic>
                    </a:graphicData>
                  </a:graphic>
                </wp:inline>
              </w:drawing>
            </w:r>
          </w:p>
        </w:tc>
        <w:tc>
          <w:tcPr>
            <w:tcW w:w="1248" w:type="dxa"/>
          </w:tcPr>
          <w:p w14:paraId="5CFE805F" w14:textId="77777777" w:rsidR="007658FC" w:rsidRPr="001979C6" w:rsidRDefault="007658FC" w:rsidP="0055183E">
            <w:pPr>
              <w:rPr>
                <w:i/>
                <w:sz w:val="20"/>
              </w:rPr>
            </w:pPr>
            <w:r w:rsidRPr="001979C6">
              <w:rPr>
                <w:i/>
                <w:sz w:val="20"/>
              </w:rPr>
              <w:t>benzyl</w:t>
            </w:r>
          </w:p>
        </w:tc>
        <w:tc>
          <w:tcPr>
            <w:tcW w:w="709" w:type="dxa"/>
          </w:tcPr>
          <w:p w14:paraId="2A8FAAE2" w14:textId="77777777" w:rsidR="007658FC" w:rsidRPr="001979C6" w:rsidRDefault="007658FC" w:rsidP="0055183E">
            <w:pPr>
              <w:rPr>
                <w:i/>
                <w:sz w:val="20"/>
              </w:rPr>
            </w:pPr>
          </w:p>
        </w:tc>
        <w:tc>
          <w:tcPr>
            <w:tcW w:w="1843" w:type="dxa"/>
          </w:tcPr>
          <w:p w14:paraId="649B68EE" w14:textId="77777777" w:rsidR="007658FC" w:rsidRPr="001979C6" w:rsidRDefault="007658FC" w:rsidP="0055183E">
            <w:pPr>
              <w:rPr>
                <w:sz w:val="20"/>
              </w:rPr>
            </w:pPr>
            <w:r w:rsidRPr="001979C6">
              <w:rPr>
                <w:noProof/>
                <w:sz w:val="20"/>
              </w:rPr>
              <w:drawing>
                <wp:inline distT="0" distB="0" distL="0" distR="0" wp14:anchorId="4B476D49" wp14:editId="0E386A1B">
                  <wp:extent cx="240785" cy="266131"/>
                  <wp:effectExtent l="0" t="0" r="6985" b="635"/>
                  <wp:docPr id="946" name="Afbeelding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55800" cy="282727"/>
                          </a:xfrm>
                          <a:prstGeom prst="rect">
                            <a:avLst/>
                          </a:prstGeom>
                        </pic:spPr>
                      </pic:pic>
                    </a:graphicData>
                  </a:graphic>
                </wp:inline>
              </w:drawing>
            </w:r>
          </w:p>
        </w:tc>
        <w:tc>
          <w:tcPr>
            <w:tcW w:w="3517" w:type="dxa"/>
            <w:gridSpan w:val="2"/>
          </w:tcPr>
          <w:p w14:paraId="39156195" w14:textId="77777777" w:rsidR="007658FC" w:rsidRPr="001979C6" w:rsidRDefault="007658FC" w:rsidP="0055183E">
            <w:pPr>
              <w:rPr>
                <w:i/>
                <w:sz w:val="20"/>
              </w:rPr>
            </w:pPr>
            <w:r w:rsidRPr="001979C6">
              <w:rPr>
                <w:i/>
                <w:sz w:val="20"/>
              </w:rPr>
              <w:t>carbonyl</w:t>
            </w:r>
          </w:p>
        </w:tc>
      </w:tr>
      <w:tr w:rsidR="007658FC" w:rsidRPr="001979C6" w14:paraId="5C1F08E2" w14:textId="77777777" w:rsidTr="007658FC">
        <w:tc>
          <w:tcPr>
            <w:tcW w:w="1305" w:type="dxa"/>
          </w:tcPr>
          <w:p w14:paraId="2572C748" w14:textId="77777777" w:rsidR="007658FC" w:rsidRPr="001979C6" w:rsidRDefault="007658FC" w:rsidP="0055183E">
            <w:pPr>
              <w:rPr>
                <w:sz w:val="20"/>
              </w:rPr>
            </w:pPr>
            <w:r w:rsidRPr="001979C6">
              <w:rPr>
                <w:sz w:val="20"/>
              </w:rPr>
              <w:t>1</w:t>
            </w:r>
            <w:r w:rsidRPr="001979C6">
              <w:rPr>
                <w:sz w:val="20"/>
              </w:rPr>
              <w:sym w:font="Symbol" w:char="F0B0"/>
            </w:r>
          </w:p>
        </w:tc>
        <w:tc>
          <w:tcPr>
            <w:tcW w:w="1558" w:type="dxa"/>
          </w:tcPr>
          <w:p w14:paraId="3F53DAB1" w14:textId="77777777" w:rsidR="007658FC" w:rsidRPr="001979C6" w:rsidRDefault="007658FC" w:rsidP="0055183E">
            <w:pPr>
              <w:rPr>
                <w:sz w:val="20"/>
              </w:rPr>
            </w:pPr>
            <w:r w:rsidRPr="001979C6">
              <w:rPr>
                <w:sz w:val="20"/>
              </w:rPr>
              <w:t>primair</w:t>
            </w:r>
          </w:p>
        </w:tc>
        <w:tc>
          <w:tcPr>
            <w:tcW w:w="1248" w:type="dxa"/>
          </w:tcPr>
          <w:p w14:paraId="0EF9815C" w14:textId="77777777" w:rsidR="007658FC" w:rsidRPr="001979C6" w:rsidRDefault="007658FC" w:rsidP="0055183E">
            <w:pPr>
              <w:rPr>
                <w:sz w:val="20"/>
              </w:rPr>
            </w:pPr>
          </w:p>
        </w:tc>
        <w:tc>
          <w:tcPr>
            <w:tcW w:w="709" w:type="dxa"/>
          </w:tcPr>
          <w:p w14:paraId="14E45DB9" w14:textId="77777777" w:rsidR="007658FC" w:rsidRPr="001979C6" w:rsidRDefault="007658FC" w:rsidP="0055183E">
            <w:pPr>
              <w:rPr>
                <w:sz w:val="20"/>
              </w:rPr>
            </w:pPr>
            <w:r w:rsidRPr="001979C6">
              <w:rPr>
                <w:sz w:val="20"/>
              </w:rPr>
              <w:t>EDG</w:t>
            </w:r>
          </w:p>
        </w:tc>
        <w:tc>
          <w:tcPr>
            <w:tcW w:w="5360" w:type="dxa"/>
            <w:gridSpan w:val="3"/>
          </w:tcPr>
          <w:p w14:paraId="17EC37A2" w14:textId="77777777" w:rsidR="007658FC" w:rsidRPr="001979C6" w:rsidRDefault="007658FC" w:rsidP="0055183E">
            <w:pPr>
              <w:rPr>
                <w:i/>
                <w:sz w:val="20"/>
              </w:rPr>
            </w:pPr>
            <w:r w:rsidRPr="001979C6">
              <w:rPr>
                <w:sz w:val="20"/>
              </w:rPr>
              <w:t>elektronendonerende groep</w:t>
            </w:r>
          </w:p>
        </w:tc>
      </w:tr>
      <w:tr w:rsidR="007658FC" w:rsidRPr="001979C6" w14:paraId="32F925C3" w14:textId="77777777" w:rsidTr="007658FC">
        <w:tc>
          <w:tcPr>
            <w:tcW w:w="1305" w:type="dxa"/>
          </w:tcPr>
          <w:p w14:paraId="2DA4A76F" w14:textId="77777777" w:rsidR="007658FC" w:rsidRPr="001979C6" w:rsidRDefault="007658FC" w:rsidP="0055183E">
            <w:pPr>
              <w:rPr>
                <w:sz w:val="20"/>
              </w:rPr>
            </w:pPr>
            <w:r w:rsidRPr="001979C6">
              <w:rPr>
                <w:sz w:val="20"/>
              </w:rPr>
              <w:t>2</w:t>
            </w:r>
            <w:r w:rsidRPr="001979C6">
              <w:rPr>
                <w:sz w:val="20"/>
              </w:rPr>
              <w:sym w:font="Symbol" w:char="F0B0"/>
            </w:r>
          </w:p>
        </w:tc>
        <w:tc>
          <w:tcPr>
            <w:tcW w:w="1558" w:type="dxa"/>
          </w:tcPr>
          <w:p w14:paraId="20B8254B" w14:textId="77777777" w:rsidR="007658FC" w:rsidRPr="001979C6" w:rsidRDefault="007658FC" w:rsidP="0055183E">
            <w:pPr>
              <w:rPr>
                <w:sz w:val="20"/>
              </w:rPr>
            </w:pPr>
            <w:r w:rsidRPr="001979C6">
              <w:rPr>
                <w:sz w:val="20"/>
              </w:rPr>
              <w:t>secundair</w:t>
            </w:r>
          </w:p>
        </w:tc>
        <w:tc>
          <w:tcPr>
            <w:tcW w:w="1248" w:type="dxa"/>
          </w:tcPr>
          <w:p w14:paraId="537B6B29" w14:textId="77777777" w:rsidR="007658FC" w:rsidRPr="001979C6" w:rsidRDefault="007658FC" w:rsidP="0055183E">
            <w:pPr>
              <w:rPr>
                <w:sz w:val="20"/>
              </w:rPr>
            </w:pPr>
          </w:p>
        </w:tc>
        <w:tc>
          <w:tcPr>
            <w:tcW w:w="709" w:type="dxa"/>
          </w:tcPr>
          <w:p w14:paraId="40CAF796" w14:textId="77777777" w:rsidR="007658FC" w:rsidRPr="001979C6" w:rsidRDefault="007658FC" w:rsidP="0055183E">
            <w:pPr>
              <w:rPr>
                <w:sz w:val="20"/>
              </w:rPr>
            </w:pPr>
            <w:r w:rsidRPr="001979C6">
              <w:rPr>
                <w:sz w:val="20"/>
              </w:rPr>
              <w:t>EWG</w:t>
            </w:r>
          </w:p>
        </w:tc>
        <w:tc>
          <w:tcPr>
            <w:tcW w:w="5360" w:type="dxa"/>
            <w:gridSpan w:val="3"/>
          </w:tcPr>
          <w:p w14:paraId="4588FA5A" w14:textId="77777777" w:rsidR="007658FC" w:rsidRPr="001979C6" w:rsidRDefault="007658FC" w:rsidP="0055183E">
            <w:pPr>
              <w:rPr>
                <w:i/>
                <w:sz w:val="20"/>
              </w:rPr>
            </w:pPr>
            <w:r w:rsidRPr="001979C6">
              <w:rPr>
                <w:sz w:val="20"/>
              </w:rPr>
              <w:t>elektronenzuigende (withdraw) groep</w:t>
            </w:r>
          </w:p>
        </w:tc>
      </w:tr>
      <w:tr w:rsidR="007658FC" w:rsidRPr="001979C6" w14:paraId="67216C4C" w14:textId="77777777" w:rsidTr="007658FC">
        <w:tc>
          <w:tcPr>
            <w:tcW w:w="1305" w:type="dxa"/>
          </w:tcPr>
          <w:p w14:paraId="1B2A863B" w14:textId="77777777" w:rsidR="007658FC" w:rsidRPr="001979C6" w:rsidRDefault="007658FC" w:rsidP="0055183E">
            <w:pPr>
              <w:rPr>
                <w:sz w:val="20"/>
              </w:rPr>
            </w:pPr>
            <w:r w:rsidRPr="001979C6">
              <w:rPr>
                <w:sz w:val="20"/>
              </w:rPr>
              <w:t>3</w:t>
            </w:r>
            <w:r w:rsidRPr="001979C6">
              <w:rPr>
                <w:sz w:val="20"/>
              </w:rPr>
              <w:sym w:font="Symbol" w:char="F0B0"/>
            </w:r>
          </w:p>
        </w:tc>
        <w:tc>
          <w:tcPr>
            <w:tcW w:w="2806" w:type="dxa"/>
            <w:gridSpan w:val="2"/>
          </w:tcPr>
          <w:p w14:paraId="496C377C" w14:textId="77777777" w:rsidR="007658FC" w:rsidRPr="001979C6" w:rsidRDefault="007658FC" w:rsidP="0055183E">
            <w:pPr>
              <w:rPr>
                <w:sz w:val="20"/>
              </w:rPr>
            </w:pPr>
            <w:r w:rsidRPr="001979C6">
              <w:rPr>
                <w:sz w:val="20"/>
              </w:rPr>
              <w:t>tertiair</w:t>
            </w:r>
          </w:p>
        </w:tc>
        <w:tc>
          <w:tcPr>
            <w:tcW w:w="709" w:type="dxa"/>
          </w:tcPr>
          <w:p w14:paraId="579976C6" w14:textId="77777777" w:rsidR="007658FC" w:rsidRPr="001979C6" w:rsidRDefault="007658FC" w:rsidP="0055183E">
            <w:pPr>
              <w:rPr>
                <w:sz w:val="20"/>
              </w:rPr>
            </w:pPr>
            <w:r w:rsidRPr="001979C6">
              <w:rPr>
                <w:sz w:val="20"/>
              </w:rPr>
              <w:t>LG</w:t>
            </w:r>
          </w:p>
        </w:tc>
        <w:tc>
          <w:tcPr>
            <w:tcW w:w="5360" w:type="dxa"/>
            <w:gridSpan w:val="3"/>
          </w:tcPr>
          <w:p w14:paraId="356E64E5" w14:textId="77777777" w:rsidR="007658FC" w:rsidRPr="001979C6" w:rsidRDefault="007658FC" w:rsidP="0055183E">
            <w:pPr>
              <w:rPr>
                <w:i/>
                <w:sz w:val="20"/>
              </w:rPr>
            </w:pPr>
            <w:r w:rsidRPr="001979C6">
              <w:rPr>
                <w:sz w:val="20"/>
              </w:rPr>
              <w:t>vertrekkende (leaving) groep</w:t>
            </w:r>
          </w:p>
        </w:tc>
      </w:tr>
      <w:tr w:rsidR="007658FC" w:rsidRPr="001979C6" w14:paraId="2233496A" w14:textId="77777777" w:rsidTr="007658FC">
        <w:tc>
          <w:tcPr>
            <w:tcW w:w="1305" w:type="dxa"/>
          </w:tcPr>
          <w:p w14:paraId="084487EA" w14:textId="77777777" w:rsidR="007658FC" w:rsidRPr="001979C6" w:rsidRDefault="007658FC" w:rsidP="0055183E">
            <w:pPr>
              <w:rPr>
                <w:sz w:val="20"/>
              </w:rPr>
            </w:pPr>
            <w:r w:rsidRPr="001979C6">
              <w:rPr>
                <w:sz w:val="20"/>
              </w:rPr>
              <w:t>4</w:t>
            </w:r>
            <w:r w:rsidRPr="001979C6">
              <w:rPr>
                <w:sz w:val="20"/>
              </w:rPr>
              <w:sym w:font="Symbol" w:char="F0B0"/>
            </w:r>
          </w:p>
        </w:tc>
        <w:tc>
          <w:tcPr>
            <w:tcW w:w="1558" w:type="dxa"/>
          </w:tcPr>
          <w:p w14:paraId="481EC97D" w14:textId="77777777" w:rsidR="007658FC" w:rsidRPr="001979C6" w:rsidRDefault="007658FC" w:rsidP="0055183E">
            <w:pPr>
              <w:rPr>
                <w:sz w:val="20"/>
              </w:rPr>
            </w:pPr>
            <w:r w:rsidRPr="001979C6">
              <w:rPr>
                <w:sz w:val="20"/>
              </w:rPr>
              <w:t>quaternair</w:t>
            </w:r>
          </w:p>
        </w:tc>
        <w:tc>
          <w:tcPr>
            <w:tcW w:w="1248" w:type="dxa"/>
          </w:tcPr>
          <w:p w14:paraId="6024A410" w14:textId="77777777" w:rsidR="007658FC" w:rsidRPr="001979C6" w:rsidRDefault="007658FC" w:rsidP="0055183E">
            <w:pPr>
              <w:rPr>
                <w:sz w:val="20"/>
              </w:rPr>
            </w:pPr>
          </w:p>
        </w:tc>
        <w:tc>
          <w:tcPr>
            <w:tcW w:w="709" w:type="dxa"/>
          </w:tcPr>
          <w:p w14:paraId="78B6E9FA" w14:textId="77777777" w:rsidR="007658FC" w:rsidRPr="001979C6" w:rsidRDefault="007658FC" w:rsidP="0055183E">
            <w:pPr>
              <w:rPr>
                <w:sz w:val="20"/>
              </w:rPr>
            </w:pPr>
            <w:r w:rsidRPr="001979C6">
              <w:rPr>
                <w:sz w:val="20"/>
              </w:rPr>
              <w:t>R</w:t>
            </w:r>
          </w:p>
        </w:tc>
        <w:tc>
          <w:tcPr>
            <w:tcW w:w="5360" w:type="dxa"/>
            <w:gridSpan w:val="3"/>
          </w:tcPr>
          <w:p w14:paraId="1C3B18CE" w14:textId="77777777" w:rsidR="007658FC" w:rsidRPr="001979C6" w:rsidRDefault="007658FC" w:rsidP="0055183E">
            <w:pPr>
              <w:rPr>
                <w:i/>
                <w:sz w:val="20"/>
              </w:rPr>
            </w:pPr>
            <w:r w:rsidRPr="001979C6">
              <w:rPr>
                <w:sz w:val="20"/>
              </w:rPr>
              <w:t>elke C-substituent</w:t>
            </w:r>
          </w:p>
        </w:tc>
      </w:tr>
      <w:tr w:rsidR="007658FC" w:rsidRPr="001979C6" w14:paraId="1EFF5E44" w14:textId="77777777" w:rsidTr="007658FC">
        <w:tc>
          <w:tcPr>
            <w:tcW w:w="1305" w:type="dxa"/>
          </w:tcPr>
          <w:p w14:paraId="2494324A" w14:textId="77777777" w:rsidR="007658FC" w:rsidRPr="001979C6" w:rsidRDefault="007658FC" w:rsidP="0055183E">
            <w:pPr>
              <w:rPr>
                <w:sz w:val="20"/>
              </w:rPr>
            </w:pPr>
            <w:r w:rsidRPr="001979C6">
              <w:rPr>
                <w:i/>
                <w:sz w:val="20"/>
              </w:rPr>
              <w:t>N</w:t>
            </w:r>
            <w:r w:rsidRPr="001979C6">
              <w:rPr>
                <w:sz w:val="20"/>
              </w:rPr>
              <w:t>-</w:t>
            </w:r>
          </w:p>
        </w:tc>
        <w:tc>
          <w:tcPr>
            <w:tcW w:w="2806" w:type="dxa"/>
            <w:gridSpan w:val="2"/>
          </w:tcPr>
          <w:p w14:paraId="6459FEFF" w14:textId="77777777" w:rsidR="007658FC" w:rsidRPr="001979C6" w:rsidRDefault="007658FC" w:rsidP="0055183E">
            <w:pPr>
              <w:rPr>
                <w:i/>
                <w:sz w:val="20"/>
              </w:rPr>
            </w:pPr>
            <w:r w:rsidRPr="001979C6">
              <w:rPr>
                <w:sz w:val="20"/>
              </w:rPr>
              <w:t>gebonden aan N</w:t>
            </w:r>
          </w:p>
        </w:tc>
        <w:tc>
          <w:tcPr>
            <w:tcW w:w="709" w:type="dxa"/>
          </w:tcPr>
          <w:p w14:paraId="6B986CBA" w14:textId="77777777" w:rsidR="007658FC" w:rsidRPr="001979C6" w:rsidRDefault="007658FC" w:rsidP="0055183E">
            <w:pPr>
              <w:rPr>
                <w:sz w:val="20"/>
              </w:rPr>
            </w:pPr>
            <w:r w:rsidRPr="001979C6">
              <w:rPr>
                <w:sz w:val="20"/>
              </w:rPr>
              <w:t>Ar</w:t>
            </w:r>
          </w:p>
        </w:tc>
        <w:tc>
          <w:tcPr>
            <w:tcW w:w="5360" w:type="dxa"/>
            <w:gridSpan w:val="3"/>
          </w:tcPr>
          <w:p w14:paraId="51901195" w14:textId="77777777" w:rsidR="007658FC" w:rsidRPr="001979C6" w:rsidRDefault="007658FC" w:rsidP="0055183E">
            <w:pPr>
              <w:rPr>
                <w:i/>
                <w:sz w:val="20"/>
              </w:rPr>
            </w:pPr>
            <w:r w:rsidRPr="001979C6">
              <w:rPr>
                <w:sz w:val="20"/>
              </w:rPr>
              <w:t>aromatische substituent</w:t>
            </w:r>
          </w:p>
        </w:tc>
      </w:tr>
      <w:tr w:rsidR="007658FC" w:rsidRPr="001979C6" w14:paraId="37157169" w14:textId="77777777" w:rsidTr="007658FC">
        <w:tc>
          <w:tcPr>
            <w:tcW w:w="1305" w:type="dxa"/>
          </w:tcPr>
          <w:p w14:paraId="45D02813" w14:textId="77777777" w:rsidR="007658FC" w:rsidRPr="001979C6" w:rsidRDefault="007658FC" w:rsidP="0055183E">
            <w:pPr>
              <w:rPr>
                <w:sz w:val="20"/>
              </w:rPr>
            </w:pPr>
            <w:r w:rsidRPr="001979C6">
              <w:rPr>
                <w:sz w:val="20"/>
              </w:rPr>
              <w:t>Nu</w:t>
            </w:r>
          </w:p>
        </w:tc>
        <w:tc>
          <w:tcPr>
            <w:tcW w:w="2806" w:type="dxa"/>
            <w:gridSpan w:val="2"/>
          </w:tcPr>
          <w:p w14:paraId="5D9E44C8" w14:textId="77777777" w:rsidR="007658FC" w:rsidRPr="001979C6" w:rsidRDefault="007658FC" w:rsidP="0055183E">
            <w:pPr>
              <w:rPr>
                <w:sz w:val="20"/>
              </w:rPr>
            </w:pPr>
            <w:r w:rsidRPr="001979C6">
              <w:rPr>
                <w:sz w:val="20"/>
              </w:rPr>
              <w:t>nucleofiel</w:t>
            </w:r>
          </w:p>
        </w:tc>
        <w:tc>
          <w:tcPr>
            <w:tcW w:w="709" w:type="dxa"/>
          </w:tcPr>
          <w:p w14:paraId="1BC18B5E" w14:textId="77777777" w:rsidR="007658FC" w:rsidRPr="001979C6" w:rsidRDefault="007658FC" w:rsidP="0055183E">
            <w:pPr>
              <w:rPr>
                <w:sz w:val="20"/>
              </w:rPr>
            </w:pPr>
          </w:p>
        </w:tc>
        <w:tc>
          <w:tcPr>
            <w:tcW w:w="3164" w:type="dxa"/>
            <w:gridSpan w:val="2"/>
          </w:tcPr>
          <w:p w14:paraId="6B0C5F66" w14:textId="77777777" w:rsidR="007658FC" w:rsidRPr="001979C6" w:rsidRDefault="007658FC" w:rsidP="0055183E">
            <w:pPr>
              <w:rPr>
                <w:i/>
                <w:sz w:val="20"/>
              </w:rPr>
            </w:pPr>
          </w:p>
        </w:tc>
        <w:tc>
          <w:tcPr>
            <w:tcW w:w="2196" w:type="dxa"/>
          </w:tcPr>
          <w:p w14:paraId="54B4CC7B" w14:textId="77777777" w:rsidR="007658FC" w:rsidRPr="001979C6" w:rsidRDefault="007658FC" w:rsidP="0055183E">
            <w:pPr>
              <w:rPr>
                <w:i/>
                <w:sz w:val="20"/>
              </w:rPr>
            </w:pPr>
          </w:p>
        </w:tc>
      </w:tr>
      <w:tr w:rsidR="001979C6" w:rsidRPr="001979C6" w14:paraId="2228B3C5" w14:textId="77777777" w:rsidTr="007658FC">
        <w:tc>
          <w:tcPr>
            <w:tcW w:w="1305" w:type="dxa"/>
          </w:tcPr>
          <w:p w14:paraId="4CACA41B" w14:textId="77777777" w:rsidR="007658FC" w:rsidRPr="001979C6" w:rsidRDefault="007658FC" w:rsidP="0055183E">
            <w:pPr>
              <w:rPr>
                <w:sz w:val="20"/>
              </w:rPr>
            </w:pPr>
            <w:r w:rsidRPr="001979C6">
              <w:rPr>
                <w:sz w:val="20"/>
              </w:rPr>
              <w:t>B</w:t>
            </w:r>
          </w:p>
        </w:tc>
        <w:tc>
          <w:tcPr>
            <w:tcW w:w="2806" w:type="dxa"/>
            <w:gridSpan w:val="2"/>
          </w:tcPr>
          <w:p w14:paraId="16208D48" w14:textId="77777777" w:rsidR="007658FC" w:rsidRPr="001979C6" w:rsidRDefault="007658FC" w:rsidP="0055183E">
            <w:pPr>
              <w:rPr>
                <w:sz w:val="20"/>
              </w:rPr>
            </w:pPr>
            <w:r w:rsidRPr="001979C6">
              <w:rPr>
                <w:sz w:val="20"/>
              </w:rPr>
              <w:t>base</w:t>
            </w:r>
          </w:p>
        </w:tc>
        <w:tc>
          <w:tcPr>
            <w:tcW w:w="709" w:type="dxa"/>
          </w:tcPr>
          <w:p w14:paraId="79D8C517" w14:textId="77777777" w:rsidR="007658FC" w:rsidRPr="001979C6" w:rsidRDefault="007658FC" w:rsidP="0055183E">
            <w:pPr>
              <w:rPr>
                <w:sz w:val="20"/>
              </w:rPr>
            </w:pPr>
          </w:p>
        </w:tc>
        <w:tc>
          <w:tcPr>
            <w:tcW w:w="3164" w:type="dxa"/>
            <w:gridSpan w:val="2"/>
          </w:tcPr>
          <w:p w14:paraId="0C0DFD91" w14:textId="77777777" w:rsidR="007658FC" w:rsidRPr="001979C6" w:rsidRDefault="007658FC" w:rsidP="0055183E">
            <w:pPr>
              <w:rPr>
                <w:i/>
                <w:sz w:val="20"/>
              </w:rPr>
            </w:pPr>
          </w:p>
        </w:tc>
        <w:tc>
          <w:tcPr>
            <w:tcW w:w="2196" w:type="dxa"/>
          </w:tcPr>
          <w:p w14:paraId="0FC5610C" w14:textId="77777777" w:rsidR="007658FC" w:rsidRPr="001979C6" w:rsidRDefault="007658FC" w:rsidP="0055183E">
            <w:pPr>
              <w:rPr>
                <w:i/>
                <w:sz w:val="20"/>
              </w:rPr>
            </w:pPr>
          </w:p>
        </w:tc>
      </w:tr>
    </w:tbl>
    <w:p w14:paraId="0E855F11" w14:textId="20822469" w:rsidR="007658FC" w:rsidRPr="001979C6" w:rsidRDefault="007658FC" w:rsidP="00832D19">
      <w:pPr>
        <w:pStyle w:val="Kop2"/>
      </w:pPr>
      <w:bookmarkStart w:id="402" w:name="_Toc504672746"/>
      <w:bookmarkStart w:id="403" w:name="_Toc4596438"/>
      <w:r w:rsidRPr="001979C6">
        <w:t>Karakteristieke groepen</w:t>
      </w:r>
      <w:bookmarkEnd w:id="402"/>
      <w:bookmarkEnd w:id="403"/>
      <w:r w:rsidRPr="001979C6">
        <w:tab/>
      </w:r>
      <w:r w:rsidRPr="001979C6">
        <w:tab/>
      </w:r>
    </w:p>
    <w:tbl>
      <w:tblPr>
        <w:tblW w:w="0" w:type="auto"/>
        <w:tblLook w:val="04A0" w:firstRow="1" w:lastRow="0" w:firstColumn="1" w:lastColumn="0" w:noHBand="0" w:noVBand="1"/>
      </w:tblPr>
      <w:tblGrid>
        <w:gridCol w:w="1812"/>
        <w:gridCol w:w="1812"/>
        <w:gridCol w:w="1812"/>
        <w:gridCol w:w="1812"/>
        <w:gridCol w:w="1812"/>
      </w:tblGrid>
      <w:tr w:rsidR="007658FC" w:rsidRPr="001979C6" w14:paraId="6D08DEAE" w14:textId="77777777" w:rsidTr="007658FC">
        <w:tc>
          <w:tcPr>
            <w:tcW w:w="1812" w:type="dxa"/>
          </w:tcPr>
          <w:p w14:paraId="2D9CC221" w14:textId="77777777" w:rsidR="007658FC" w:rsidRPr="001979C6" w:rsidRDefault="007658FC" w:rsidP="007658FC">
            <w:pPr>
              <w:rPr>
                <w:sz w:val="20"/>
              </w:rPr>
            </w:pPr>
            <w:r w:rsidRPr="001979C6">
              <w:rPr>
                <w:rFonts w:cstheme="minorBidi"/>
                <w:sz w:val="20"/>
              </w:rPr>
              <w:object w:dxaOrig="1296" w:dyaOrig="710" w14:anchorId="4CB1CD0C">
                <v:shape id="_x0000_i1185" type="#_x0000_t75" style="width:54.7pt;height:30.7pt" o:ole="">
                  <v:imagedata r:id="rId584" o:title=""/>
                </v:shape>
                <o:OLEObject Type="Embed" ProgID="ACD.ChemSketch.20" ShapeID="_x0000_i1185" DrawAspect="Content" ObjectID="_1615213750" r:id="rId936"/>
              </w:object>
            </w:r>
          </w:p>
        </w:tc>
        <w:tc>
          <w:tcPr>
            <w:tcW w:w="1812" w:type="dxa"/>
          </w:tcPr>
          <w:p w14:paraId="0A31A263" w14:textId="77777777" w:rsidR="007658FC" w:rsidRPr="001979C6" w:rsidRDefault="007658FC" w:rsidP="007658FC">
            <w:pPr>
              <w:rPr>
                <w:sz w:val="20"/>
              </w:rPr>
            </w:pPr>
            <w:r w:rsidRPr="001979C6">
              <w:rPr>
                <w:rFonts w:cstheme="minorBidi"/>
                <w:sz w:val="20"/>
              </w:rPr>
              <w:object w:dxaOrig="874" w:dyaOrig="859" w14:anchorId="39E13943">
                <v:shape id="_x0000_i1186" type="#_x0000_t75" style="width:33.6pt;height:32.65pt" o:ole="">
                  <v:imagedata r:id="rId586" o:title=""/>
                </v:shape>
                <o:OLEObject Type="Embed" ProgID="ACD.ChemSketch.20" ShapeID="_x0000_i1186" DrawAspect="Content" ObjectID="_1615213751" r:id="rId937"/>
              </w:object>
            </w:r>
          </w:p>
        </w:tc>
        <w:tc>
          <w:tcPr>
            <w:tcW w:w="1812" w:type="dxa"/>
          </w:tcPr>
          <w:p w14:paraId="15026F99" w14:textId="77777777" w:rsidR="007658FC" w:rsidRPr="001979C6" w:rsidRDefault="007658FC" w:rsidP="007658FC">
            <w:pPr>
              <w:rPr>
                <w:sz w:val="20"/>
              </w:rPr>
            </w:pPr>
            <w:r w:rsidRPr="001979C6">
              <w:rPr>
                <w:rFonts w:cstheme="minorBidi"/>
                <w:sz w:val="20"/>
              </w:rPr>
              <w:object w:dxaOrig="1282" w:dyaOrig="230" w14:anchorId="3FB9327D">
                <v:shape id="_x0000_i1187" type="#_x0000_t75" style="width:64.3pt;height:12pt" o:ole="">
                  <v:imagedata r:id="rId588" o:title=""/>
                </v:shape>
                <o:OLEObject Type="Embed" ProgID="ACD.ChemSketch.20" ShapeID="_x0000_i1187" DrawAspect="Content" ObjectID="_1615213752" r:id="rId938"/>
              </w:object>
            </w:r>
          </w:p>
        </w:tc>
        <w:tc>
          <w:tcPr>
            <w:tcW w:w="1812" w:type="dxa"/>
          </w:tcPr>
          <w:p w14:paraId="382A92F6" w14:textId="77777777" w:rsidR="007658FC" w:rsidRPr="001979C6" w:rsidRDefault="007658FC" w:rsidP="007658FC">
            <w:pPr>
              <w:rPr>
                <w:sz w:val="20"/>
              </w:rPr>
            </w:pPr>
            <w:r w:rsidRPr="001979C6">
              <w:rPr>
                <w:rFonts w:cstheme="minorBidi"/>
                <w:sz w:val="20"/>
              </w:rPr>
              <w:object w:dxaOrig="1162" w:dyaOrig="1013" w14:anchorId="30B0934F">
                <v:shape id="_x0000_i1188" type="#_x0000_t75" style="width:39.35pt;height:33.6pt" o:ole="">
                  <v:imagedata r:id="rId590" o:title=""/>
                </v:shape>
                <o:OLEObject Type="Embed" ProgID="ACD.ChemSketch.20" ShapeID="_x0000_i1188" DrawAspect="Content" ObjectID="_1615213753" r:id="rId939"/>
              </w:object>
            </w:r>
          </w:p>
        </w:tc>
        <w:tc>
          <w:tcPr>
            <w:tcW w:w="1812" w:type="dxa"/>
          </w:tcPr>
          <w:p w14:paraId="5D3C4AA7" w14:textId="77777777" w:rsidR="007658FC" w:rsidRPr="001979C6" w:rsidRDefault="007658FC" w:rsidP="007658FC">
            <w:pPr>
              <w:rPr>
                <w:sz w:val="20"/>
              </w:rPr>
            </w:pPr>
            <w:r w:rsidRPr="001979C6">
              <w:rPr>
                <w:noProof/>
                <w:sz w:val="20"/>
              </w:rPr>
              <w:drawing>
                <wp:inline distT="0" distB="0" distL="0" distR="0" wp14:anchorId="254B4675" wp14:editId="53DAB644">
                  <wp:extent cx="640781" cy="428868"/>
                  <wp:effectExtent l="0" t="0" r="6985" b="9525"/>
                  <wp:docPr id="951" name="Afbeelding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93257" cy="463990"/>
                          </a:xfrm>
                          <a:prstGeom prst="rect">
                            <a:avLst/>
                          </a:prstGeom>
                        </pic:spPr>
                      </pic:pic>
                    </a:graphicData>
                  </a:graphic>
                </wp:inline>
              </w:drawing>
            </w:r>
          </w:p>
        </w:tc>
      </w:tr>
      <w:tr w:rsidR="007658FC" w:rsidRPr="001979C6" w14:paraId="277D94F2" w14:textId="77777777" w:rsidTr="007658FC">
        <w:tc>
          <w:tcPr>
            <w:tcW w:w="1812" w:type="dxa"/>
            <w:tcBorders>
              <w:bottom w:val="single" w:sz="4" w:space="0" w:color="auto"/>
            </w:tcBorders>
          </w:tcPr>
          <w:p w14:paraId="0853A1BD" w14:textId="77777777" w:rsidR="007658FC" w:rsidRPr="001979C6" w:rsidRDefault="007658FC" w:rsidP="007658FC">
            <w:pPr>
              <w:rPr>
                <w:sz w:val="20"/>
              </w:rPr>
            </w:pPr>
            <w:r w:rsidRPr="001979C6">
              <w:rPr>
                <w:sz w:val="20"/>
              </w:rPr>
              <w:t>alkaan</w:t>
            </w:r>
          </w:p>
        </w:tc>
        <w:tc>
          <w:tcPr>
            <w:tcW w:w="1812" w:type="dxa"/>
            <w:tcBorders>
              <w:bottom w:val="single" w:sz="4" w:space="0" w:color="auto"/>
            </w:tcBorders>
          </w:tcPr>
          <w:p w14:paraId="0B709220" w14:textId="77777777" w:rsidR="007658FC" w:rsidRPr="001979C6" w:rsidRDefault="007658FC" w:rsidP="007658FC">
            <w:pPr>
              <w:rPr>
                <w:sz w:val="20"/>
              </w:rPr>
            </w:pPr>
            <w:r w:rsidRPr="001979C6">
              <w:rPr>
                <w:sz w:val="20"/>
              </w:rPr>
              <w:t>alkeen</w:t>
            </w:r>
          </w:p>
        </w:tc>
        <w:tc>
          <w:tcPr>
            <w:tcW w:w="1812" w:type="dxa"/>
            <w:tcBorders>
              <w:bottom w:val="single" w:sz="4" w:space="0" w:color="auto"/>
            </w:tcBorders>
          </w:tcPr>
          <w:p w14:paraId="78A28D85" w14:textId="77777777" w:rsidR="007658FC" w:rsidRPr="001979C6" w:rsidRDefault="007658FC" w:rsidP="007658FC">
            <w:pPr>
              <w:rPr>
                <w:sz w:val="20"/>
              </w:rPr>
            </w:pPr>
            <w:r w:rsidRPr="001979C6">
              <w:rPr>
                <w:sz w:val="20"/>
              </w:rPr>
              <w:t>alkyn</w:t>
            </w:r>
          </w:p>
        </w:tc>
        <w:tc>
          <w:tcPr>
            <w:tcW w:w="1812" w:type="dxa"/>
            <w:tcBorders>
              <w:bottom w:val="single" w:sz="4" w:space="0" w:color="auto"/>
            </w:tcBorders>
          </w:tcPr>
          <w:p w14:paraId="0F1C147E" w14:textId="77777777" w:rsidR="007658FC" w:rsidRPr="001979C6" w:rsidRDefault="007658FC" w:rsidP="007658FC">
            <w:pPr>
              <w:rPr>
                <w:sz w:val="20"/>
              </w:rPr>
            </w:pPr>
            <w:r w:rsidRPr="001979C6">
              <w:rPr>
                <w:sz w:val="20"/>
              </w:rPr>
              <w:t>benzeen- (fenyl)</w:t>
            </w:r>
          </w:p>
        </w:tc>
        <w:tc>
          <w:tcPr>
            <w:tcW w:w="1812" w:type="dxa"/>
            <w:tcBorders>
              <w:bottom w:val="single" w:sz="4" w:space="0" w:color="auto"/>
            </w:tcBorders>
          </w:tcPr>
          <w:p w14:paraId="434ACBE9" w14:textId="77777777" w:rsidR="007658FC" w:rsidRPr="001979C6" w:rsidRDefault="007658FC" w:rsidP="007658FC">
            <w:pPr>
              <w:rPr>
                <w:sz w:val="20"/>
              </w:rPr>
            </w:pPr>
            <w:r w:rsidRPr="001979C6">
              <w:rPr>
                <w:sz w:val="20"/>
              </w:rPr>
              <w:t>alkylhalide</w:t>
            </w:r>
          </w:p>
        </w:tc>
      </w:tr>
      <w:tr w:rsidR="007658FC" w:rsidRPr="001979C6" w14:paraId="27388358" w14:textId="77777777" w:rsidTr="007658FC">
        <w:tc>
          <w:tcPr>
            <w:tcW w:w="1812" w:type="dxa"/>
            <w:tcBorders>
              <w:top w:val="single" w:sz="4" w:space="0" w:color="auto"/>
            </w:tcBorders>
          </w:tcPr>
          <w:p w14:paraId="17C7BF97" w14:textId="77777777" w:rsidR="007658FC" w:rsidRPr="001979C6" w:rsidRDefault="007658FC" w:rsidP="007658FC">
            <w:pPr>
              <w:rPr>
                <w:sz w:val="20"/>
              </w:rPr>
            </w:pPr>
            <w:r w:rsidRPr="001979C6">
              <w:rPr>
                <w:noProof/>
                <w:sz w:val="20"/>
              </w:rPr>
              <w:drawing>
                <wp:inline distT="0" distB="0" distL="0" distR="0" wp14:anchorId="088F3EA6" wp14:editId="7A632803">
                  <wp:extent cx="393700" cy="260243"/>
                  <wp:effectExtent l="0" t="0" r="6350" b="6985"/>
                  <wp:docPr id="952" name="Afbeelding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396909" cy="262364"/>
                          </a:xfrm>
                          <a:prstGeom prst="rect">
                            <a:avLst/>
                          </a:prstGeom>
                        </pic:spPr>
                      </pic:pic>
                    </a:graphicData>
                  </a:graphic>
                </wp:inline>
              </w:drawing>
            </w:r>
          </w:p>
        </w:tc>
        <w:tc>
          <w:tcPr>
            <w:tcW w:w="1812" w:type="dxa"/>
            <w:tcBorders>
              <w:top w:val="single" w:sz="4" w:space="0" w:color="auto"/>
            </w:tcBorders>
          </w:tcPr>
          <w:p w14:paraId="650DB5C1" w14:textId="77777777" w:rsidR="007658FC" w:rsidRPr="001979C6" w:rsidRDefault="007658FC" w:rsidP="007658FC">
            <w:pPr>
              <w:rPr>
                <w:sz w:val="20"/>
              </w:rPr>
            </w:pPr>
            <w:r w:rsidRPr="001979C6">
              <w:rPr>
                <w:noProof/>
                <w:sz w:val="20"/>
              </w:rPr>
              <w:drawing>
                <wp:inline distT="0" distB="0" distL="0" distR="0" wp14:anchorId="490306C2" wp14:editId="14270A22">
                  <wp:extent cx="394181" cy="251460"/>
                  <wp:effectExtent l="0" t="0" r="6350" b="0"/>
                  <wp:docPr id="953" name="Afbeelding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394846" cy="251884"/>
                          </a:xfrm>
                          <a:prstGeom prst="rect">
                            <a:avLst/>
                          </a:prstGeom>
                        </pic:spPr>
                      </pic:pic>
                    </a:graphicData>
                  </a:graphic>
                </wp:inline>
              </w:drawing>
            </w:r>
          </w:p>
        </w:tc>
        <w:tc>
          <w:tcPr>
            <w:tcW w:w="1812" w:type="dxa"/>
            <w:tcBorders>
              <w:top w:val="single" w:sz="4" w:space="0" w:color="auto"/>
            </w:tcBorders>
          </w:tcPr>
          <w:p w14:paraId="5A02AC44" w14:textId="77777777" w:rsidR="007658FC" w:rsidRPr="001979C6" w:rsidRDefault="007658FC" w:rsidP="007658FC">
            <w:pPr>
              <w:rPr>
                <w:sz w:val="20"/>
              </w:rPr>
            </w:pPr>
            <w:r w:rsidRPr="001979C6">
              <w:rPr>
                <w:noProof/>
                <w:sz w:val="20"/>
              </w:rPr>
              <w:drawing>
                <wp:inline distT="0" distB="0" distL="0" distR="0" wp14:anchorId="38BC8308" wp14:editId="32FBAB17">
                  <wp:extent cx="505618" cy="311150"/>
                  <wp:effectExtent l="0" t="0" r="8890" b="0"/>
                  <wp:docPr id="954" name="Afbeelding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06383" cy="311621"/>
                          </a:xfrm>
                          <a:prstGeom prst="rect">
                            <a:avLst/>
                          </a:prstGeom>
                        </pic:spPr>
                      </pic:pic>
                    </a:graphicData>
                  </a:graphic>
                </wp:inline>
              </w:drawing>
            </w:r>
          </w:p>
        </w:tc>
        <w:tc>
          <w:tcPr>
            <w:tcW w:w="1812" w:type="dxa"/>
            <w:tcBorders>
              <w:top w:val="single" w:sz="4" w:space="0" w:color="auto"/>
            </w:tcBorders>
          </w:tcPr>
          <w:p w14:paraId="33978FE9" w14:textId="77777777" w:rsidR="007658FC" w:rsidRPr="001979C6" w:rsidRDefault="007658FC" w:rsidP="007658FC">
            <w:pPr>
              <w:rPr>
                <w:sz w:val="20"/>
              </w:rPr>
            </w:pPr>
            <w:r w:rsidRPr="001979C6">
              <w:rPr>
                <w:noProof/>
                <w:sz w:val="20"/>
              </w:rPr>
              <w:drawing>
                <wp:inline distT="0" distB="0" distL="0" distR="0" wp14:anchorId="7BDF5B62" wp14:editId="42C1AA20">
                  <wp:extent cx="527050" cy="313562"/>
                  <wp:effectExtent l="0" t="0" r="6350" b="0"/>
                  <wp:docPr id="955" name="Afbeelding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530602" cy="315675"/>
                          </a:xfrm>
                          <a:prstGeom prst="rect">
                            <a:avLst/>
                          </a:prstGeom>
                        </pic:spPr>
                      </pic:pic>
                    </a:graphicData>
                  </a:graphic>
                </wp:inline>
              </w:drawing>
            </w:r>
          </w:p>
        </w:tc>
        <w:tc>
          <w:tcPr>
            <w:tcW w:w="1812" w:type="dxa"/>
            <w:tcBorders>
              <w:top w:val="single" w:sz="4" w:space="0" w:color="auto"/>
            </w:tcBorders>
          </w:tcPr>
          <w:p w14:paraId="5878A400" w14:textId="77777777" w:rsidR="007658FC" w:rsidRPr="001979C6" w:rsidRDefault="007658FC" w:rsidP="007658FC">
            <w:pPr>
              <w:rPr>
                <w:sz w:val="20"/>
              </w:rPr>
            </w:pPr>
            <w:r w:rsidRPr="001979C6">
              <w:rPr>
                <w:noProof/>
                <w:sz w:val="20"/>
              </w:rPr>
              <w:drawing>
                <wp:inline distT="0" distB="0" distL="0" distR="0" wp14:anchorId="1AA85A47" wp14:editId="479C28AA">
                  <wp:extent cx="233362" cy="311150"/>
                  <wp:effectExtent l="0" t="0" r="0" b="0"/>
                  <wp:docPr id="956" name="Afbeelding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238826" cy="318436"/>
                          </a:xfrm>
                          <a:prstGeom prst="rect">
                            <a:avLst/>
                          </a:prstGeom>
                        </pic:spPr>
                      </pic:pic>
                    </a:graphicData>
                  </a:graphic>
                </wp:inline>
              </w:drawing>
            </w:r>
          </w:p>
        </w:tc>
      </w:tr>
      <w:tr w:rsidR="007658FC" w:rsidRPr="001979C6" w14:paraId="3A909E50" w14:textId="77777777" w:rsidTr="007658FC">
        <w:tc>
          <w:tcPr>
            <w:tcW w:w="1812" w:type="dxa"/>
            <w:tcBorders>
              <w:bottom w:val="single" w:sz="4" w:space="0" w:color="auto"/>
            </w:tcBorders>
          </w:tcPr>
          <w:p w14:paraId="3E139DA9" w14:textId="77777777" w:rsidR="007658FC" w:rsidRPr="001979C6" w:rsidRDefault="007658FC" w:rsidP="007658FC">
            <w:pPr>
              <w:rPr>
                <w:sz w:val="20"/>
              </w:rPr>
            </w:pPr>
            <w:r w:rsidRPr="001979C6">
              <w:rPr>
                <w:sz w:val="20"/>
              </w:rPr>
              <w:t>alcohol</w:t>
            </w:r>
          </w:p>
        </w:tc>
        <w:tc>
          <w:tcPr>
            <w:tcW w:w="1812" w:type="dxa"/>
            <w:tcBorders>
              <w:bottom w:val="single" w:sz="4" w:space="0" w:color="auto"/>
            </w:tcBorders>
          </w:tcPr>
          <w:p w14:paraId="11943C4E" w14:textId="77777777" w:rsidR="007658FC" w:rsidRPr="001979C6" w:rsidRDefault="007658FC" w:rsidP="007658FC">
            <w:pPr>
              <w:rPr>
                <w:sz w:val="20"/>
              </w:rPr>
            </w:pPr>
            <w:r w:rsidRPr="001979C6">
              <w:rPr>
                <w:sz w:val="20"/>
              </w:rPr>
              <w:t>ether</w:t>
            </w:r>
          </w:p>
        </w:tc>
        <w:tc>
          <w:tcPr>
            <w:tcW w:w="1812" w:type="dxa"/>
            <w:tcBorders>
              <w:bottom w:val="single" w:sz="4" w:space="0" w:color="auto"/>
            </w:tcBorders>
          </w:tcPr>
          <w:p w14:paraId="7EDA42FD" w14:textId="77777777" w:rsidR="007658FC" w:rsidRPr="001979C6" w:rsidRDefault="007658FC" w:rsidP="007658FC">
            <w:pPr>
              <w:rPr>
                <w:sz w:val="20"/>
              </w:rPr>
            </w:pPr>
            <w:r w:rsidRPr="001979C6">
              <w:rPr>
                <w:sz w:val="20"/>
              </w:rPr>
              <w:t>hemiacetaal</w:t>
            </w:r>
          </w:p>
        </w:tc>
        <w:tc>
          <w:tcPr>
            <w:tcW w:w="1812" w:type="dxa"/>
            <w:tcBorders>
              <w:bottom w:val="single" w:sz="4" w:space="0" w:color="auto"/>
            </w:tcBorders>
          </w:tcPr>
          <w:p w14:paraId="1648EF21" w14:textId="77777777" w:rsidR="007658FC" w:rsidRPr="001979C6" w:rsidRDefault="007658FC" w:rsidP="007658FC">
            <w:pPr>
              <w:rPr>
                <w:sz w:val="20"/>
              </w:rPr>
            </w:pPr>
            <w:r w:rsidRPr="001979C6">
              <w:rPr>
                <w:sz w:val="20"/>
              </w:rPr>
              <w:t>acetaal</w:t>
            </w:r>
          </w:p>
        </w:tc>
        <w:tc>
          <w:tcPr>
            <w:tcW w:w="1812" w:type="dxa"/>
            <w:tcBorders>
              <w:bottom w:val="single" w:sz="4" w:space="0" w:color="auto"/>
            </w:tcBorders>
          </w:tcPr>
          <w:p w14:paraId="070A8B5A" w14:textId="77777777" w:rsidR="007658FC" w:rsidRPr="001979C6" w:rsidRDefault="007658FC" w:rsidP="007658FC">
            <w:pPr>
              <w:rPr>
                <w:sz w:val="20"/>
              </w:rPr>
            </w:pPr>
            <w:r w:rsidRPr="001979C6">
              <w:rPr>
                <w:sz w:val="20"/>
              </w:rPr>
              <w:t>epoxide</w:t>
            </w:r>
          </w:p>
        </w:tc>
      </w:tr>
      <w:tr w:rsidR="007658FC" w:rsidRPr="001979C6" w14:paraId="165A1899" w14:textId="77777777" w:rsidTr="007658FC">
        <w:tc>
          <w:tcPr>
            <w:tcW w:w="1812" w:type="dxa"/>
            <w:tcBorders>
              <w:top w:val="single" w:sz="4" w:space="0" w:color="auto"/>
            </w:tcBorders>
          </w:tcPr>
          <w:p w14:paraId="591639C1" w14:textId="77777777" w:rsidR="007658FC" w:rsidRPr="001979C6" w:rsidRDefault="007658FC" w:rsidP="007658FC">
            <w:pPr>
              <w:rPr>
                <w:sz w:val="20"/>
              </w:rPr>
            </w:pPr>
            <w:r w:rsidRPr="001979C6">
              <w:rPr>
                <w:rFonts w:cstheme="minorBidi"/>
                <w:sz w:val="20"/>
              </w:rPr>
              <w:object w:dxaOrig="782" w:dyaOrig="922" w14:anchorId="56E700DD">
                <v:shape id="_x0000_i1189" type="#_x0000_t75" style="width:28.3pt;height:35.05pt" o:ole="">
                  <v:imagedata r:id="rId598" o:title=""/>
                </v:shape>
                <o:OLEObject Type="Embed" ProgID="ACD.ChemSketch.20" ShapeID="_x0000_i1189" DrawAspect="Content" ObjectID="_1615213754" r:id="rId940"/>
              </w:object>
            </w:r>
          </w:p>
        </w:tc>
        <w:tc>
          <w:tcPr>
            <w:tcW w:w="1812" w:type="dxa"/>
            <w:tcBorders>
              <w:top w:val="single" w:sz="4" w:space="0" w:color="auto"/>
            </w:tcBorders>
          </w:tcPr>
          <w:p w14:paraId="15C56059" w14:textId="77777777" w:rsidR="007658FC" w:rsidRPr="001979C6" w:rsidRDefault="007658FC" w:rsidP="007658FC">
            <w:pPr>
              <w:rPr>
                <w:sz w:val="20"/>
              </w:rPr>
            </w:pPr>
            <w:r w:rsidRPr="001979C6">
              <w:rPr>
                <w:rFonts w:cstheme="minorBidi"/>
                <w:sz w:val="20"/>
              </w:rPr>
              <w:object w:dxaOrig="782" w:dyaOrig="922" w14:anchorId="629EDC64">
                <v:shape id="_x0000_i1190" type="#_x0000_t75" style="width:28.3pt;height:33.6pt" o:ole="">
                  <v:imagedata r:id="rId600" o:title=""/>
                </v:shape>
                <o:OLEObject Type="Embed" ProgID="ACD.ChemSketch.20" ShapeID="_x0000_i1190" DrawAspect="Content" ObjectID="_1615213755" r:id="rId941"/>
              </w:object>
            </w:r>
          </w:p>
        </w:tc>
        <w:tc>
          <w:tcPr>
            <w:tcW w:w="1812" w:type="dxa"/>
            <w:tcBorders>
              <w:top w:val="single" w:sz="4" w:space="0" w:color="auto"/>
            </w:tcBorders>
          </w:tcPr>
          <w:p w14:paraId="74033BCB" w14:textId="77777777" w:rsidR="007658FC" w:rsidRPr="001979C6" w:rsidRDefault="007658FC" w:rsidP="007658FC">
            <w:pPr>
              <w:rPr>
                <w:sz w:val="20"/>
              </w:rPr>
            </w:pPr>
            <w:r w:rsidRPr="001979C6">
              <w:rPr>
                <w:rFonts w:cstheme="minorBidi"/>
                <w:sz w:val="20"/>
              </w:rPr>
              <w:object w:dxaOrig="1176" w:dyaOrig="840" w14:anchorId="1AD51631">
                <v:shape id="_x0000_i1191" type="#_x0000_t75" style="width:50.4pt;height:36pt" o:ole="">
                  <v:imagedata r:id="rId602" o:title=""/>
                </v:shape>
                <o:OLEObject Type="Embed" ProgID="ACD.ChemSketch.20" ShapeID="_x0000_i1191" DrawAspect="Content" ObjectID="_1615213756" r:id="rId942"/>
              </w:object>
            </w:r>
          </w:p>
        </w:tc>
        <w:tc>
          <w:tcPr>
            <w:tcW w:w="1812" w:type="dxa"/>
            <w:tcBorders>
              <w:top w:val="single" w:sz="4" w:space="0" w:color="auto"/>
            </w:tcBorders>
          </w:tcPr>
          <w:p w14:paraId="3BFA4783" w14:textId="77777777" w:rsidR="007658FC" w:rsidRPr="001979C6" w:rsidRDefault="007658FC" w:rsidP="007658FC">
            <w:pPr>
              <w:rPr>
                <w:sz w:val="20"/>
              </w:rPr>
            </w:pPr>
            <w:r w:rsidRPr="001979C6">
              <w:rPr>
                <w:rFonts w:cstheme="minorBidi"/>
                <w:sz w:val="20"/>
              </w:rPr>
              <w:object w:dxaOrig="1181" w:dyaOrig="831" w14:anchorId="6D095D08">
                <v:shape id="_x0000_i1192" type="#_x0000_t75" style="width:48.95pt;height:35.05pt" o:ole="">
                  <v:imagedata r:id="rId604" o:title=""/>
                </v:shape>
                <o:OLEObject Type="Embed" ProgID="ACD.ChemSketch.20" ShapeID="_x0000_i1192" DrawAspect="Content" ObjectID="_1615213757" r:id="rId943"/>
              </w:object>
            </w:r>
          </w:p>
        </w:tc>
        <w:tc>
          <w:tcPr>
            <w:tcW w:w="1812" w:type="dxa"/>
            <w:tcBorders>
              <w:top w:val="single" w:sz="4" w:space="0" w:color="auto"/>
            </w:tcBorders>
          </w:tcPr>
          <w:p w14:paraId="73F10E5D" w14:textId="77777777" w:rsidR="007658FC" w:rsidRPr="001979C6" w:rsidRDefault="007658FC" w:rsidP="007658FC">
            <w:pPr>
              <w:rPr>
                <w:sz w:val="20"/>
              </w:rPr>
            </w:pPr>
            <w:r w:rsidRPr="001979C6">
              <w:rPr>
                <w:rFonts w:cstheme="minorBidi"/>
                <w:sz w:val="20"/>
              </w:rPr>
              <w:object w:dxaOrig="782" w:dyaOrig="969" w14:anchorId="242AC472">
                <v:shape id="_x0000_i1193" type="#_x0000_t75" style="width:29.3pt;height:36pt" o:ole="">
                  <v:imagedata r:id="rId606" o:title=""/>
                </v:shape>
                <o:OLEObject Type="Embed" ProgID="ACD.ChemSketch.20" ShapeID="_x0000_i1193" DrawAspect="Content" ObjectID="_1615213758" r:id="rId944"/>
              </w:object>
            </w:r>
          </w:p>
        </w:tc>
      </w:tr>
      <w:tr w:rsidR="007658FC" w:rsidRPr="001979C6" w14:paraId="43303D85" w14:textId="77777777" w:rsidTr="007658FC">
        <w:tc>
          <w:tcPr>
            <w:tcW w:w="1812" w:type="dxa"/>
            <w:tcBorders>
              <w:bottom w:val="single" w:sz="4" w:space="0" w:color="auto"/>
            </w:tcBorders>
          </w:tcPr>
          <w:p w14:paraId="196E5072" w14:textId="77777777" w:rsidR="007658FC" w:rsidRPr="001979C6" w:rsidRDefault="007658FC" w:rsidP="007658FC">
            <w:pPr>
              <w:rPr>
                <w:sz w:val="20"/>
              </w:rPr>
            </w:pPr>
            <w:r w:rsidRPr="001979C6">
              <w:rPr>
                <w:sz w:val="20"/>
              </w:rPr>
              <w:t>aldehyde</w:t>
            </w:r>
          </w:p>
        </w:tc>
        <w:tc>
          <w:tcPr>
            <w:tcW w:w="1812" w:type="dxa"/>
            <w:tcBorders>
              <w:bottom w:val="single" w:sz="4" w:space="0" w:color="auto"/>
            </w:tcBorders>
          </w:tcPr>
          <w:p w14:paraId="3810D4FF" w14:textId="77777777" w:rsidR="007658FC" w:rsidRPr="001979C6" w:rsidRDefault="007658FC" w:rsidP="007658FC">
            <w:pPr>
              <w:rPr>
                <w:sz w:val="20"/>
              </w:rPr>
            </w:pPr>
            <w:r w:rsidRPr="001979C6">
              <w:rPr>
                <w:sz w:val="20"/>
              </w:rPr>
              <w:t>keton</w:t>
            </w:r>
          </w:p>
        </w:tc>
        <w:tc>
          <w:tcPr>
            <w:tcW w:w="1812" w:type="dxa"/>
            <w:tcBorders>
              <w:bottom w:val="single" w:sz="4" w:space="0" w:color="auto"/>
            </w:tcBorders>
          </w:tcPr>
          <w:p w14:paraId="78C7FB39" w14:textId="77777777" w:rsidR="007658FC" w:rsidRPr="001979C6" w:rsidRDefault="007658FC" w:rsidP="007658FC">
            <w:pPr>
              <w:rPr>
                <w:sz w:val="20"/>
              </w:rPr>
            </w:pPr>
            <w:r w:rsidRPr="001979C6">
              <w:rPr>
                <w:sz w:val="20"/>
              </w:rPr>
              <w:t>ester</w:t>
            </w:r>
          </w:p>
        </w:tc>
        <w:tc>
          <w:tcPr>
            <w:tcW w:w="1812" w:type="dxa"/>
            <w:tcBorders>
              <w:bottom w:val="single" w:sz="4" w:space="0" w:color="auto"/>
            </w:tcBorders>
          </w:tcPr>
          <w:p w14:paraId="2AFDA994" w14:textId="77777777" w:rsidR="007658FC" w:rsidRPr="001979C6" w:rsidRDefault="007658FC" w:rsidP="007658FC">
            <w:pPr>
              <w:rPr>
                <w:sz w:val="20"/>
              </w:rPr>
            </w:pPr>
            <w:r w:rsidRPr="001979C6">
              <w:rPr>
                <w:sz w:val="20"/>
              </w:rPr>
              <w:t>carbonzuur</w:t>
            </w:r>
          </w:p>
        </w:tc>
        <w:tc>
          <w:tcPr>
            <w:tcW w:w="1812" w:type="dxa"/>
            <w:tcBorders>
              <w:bottom w:val="single" w:sz="4" w:space="0" w:color="auto"/>
            </w:tcBorders>
          </w:tcPr>
          <w:p w14:paraId="605F4D95" w14:textId="77777777" w:rsidR="007658FC" w:rsidRPr="001979C6" w:rsidRDefault="007658FC" w:rsidP="007658FC">
            <w:pPr>
              <w:rPr>
                <w:sz w:val="20"/>
              </w:rPr>
            </w:pPr>
            <w:r w:rsidRPr="001979C6">
              <w:rPr>
                <w:sz w:val="20"/>
              </w:rPr>
              <w:t>amide</w:t>
            </w:r>
          </w:p>
        </w:tc>
      </w:tr>
      <w:tr w:rsidR="007658FC" w:rsidRPr="001979C6" w14:paraId="71D0824F" w14:textId="77777777" w:rsidTr="007658FC">
        <w:tc>
          <w:tcPr>
            <w:tcW w:w="1812" w:type="dxa"/>
            <w:tcBorders>
              <w:top w:val="single" w:sz="4" w:space="0" w:color="auto"/>
            </w:tcBorders>
          </w:tcPr>
          <w:p w14:paraId="2CB502D7" w14:textId="77777777" w:rsidR="007658FC" w:rsidRPr="001979C6" w:rsidRDefault="007658FC" w:rsidP="007658FC">
            <w:pPr>
              <w:rPr>
                <w:sz w:val="20"/>
              </w:rPr>
            </w:pPr>
            <w:r w:rsidRPr="001979C6">
              <w:rPr>
                <w:rFonts w:cstheme="minorBidi"/>
                <w:sz w:val="20"/>
              </w:rPr>
              <w:object w:dxaOrig="782" w:dyaOrig="922" w14:anchorId="716E44F4">
                <v:shape id="_x0000_i1194" type="#_x0000_t75" style="width:29.3pt;height:33.6pt" o:ole="">
                  <v:imagedata r:id="rId608" o:title=""/>
                </v:shape>
                <o:OLEObject Type="Embed" ProgID="ACD.ChemSketch.20" ShapeID="_x0000_i1194" DrawAspect="Content" ObjectID="_1615213759" r:id="rId945"/>
              </w:object>
            </w:r>
          </w:p>
        </w:tc>
        <w:tc>
          <w:tcPr>
            <w:tcW w:w="1812" w:type="dxa"/>
            <w:tcBorders>
              <w:top w:val="single" w:sz="4" w:space="0" w:color="auto"/>
            </w:tcBorders>
          </w:tcPr>
          <w:p w14:paraId="09A6CE8C" w14:textId="77777777" w:rsidR="007658FC" w:rsidRPr="001979C6" w:rsidRDefault="007658FC" w:rsidP="007658FC">
            <w:pPr>
              <w:rPr>
                <w:sz w:val="20"/>
              </w:rPr>
            </w:pPr>
            <w:r w:rsidRPr="001979C6">
              <w:rPr>
                <w:rFonts w:cstheme="minorBidi"/>
                <w:sz w:val="20"/>
              </w:rPr>
              <w:object w:dxaOrig="1526" w:dyaOrig="831" w14:anchorId="0312E674">
                <v:shape id="_x0000_i1195" type="#_x0000_t75" style="width:60.95pt;height:32.65pt" o:ole="">
                  <v:imagedata r:id="rId610" o:title=""/>
                </v:shape>
                <o:OLEObject Type="Embed" ProgID="ACD.ChemSketch.20" ShapeID="_x0000_i1195" DrawAspect="Content" ObjectID="_1615213760" r:id="rId946"/>
              </w:object>
            </w:r>
          </w:p>
        </w:tc>
        <w:tc>
          <w:tcPr>
            <w:tcW w:w="1812" w:type="dxa"/>
            <w:tcBorders>
              <w:top w:val="single" w:sz="4" w:space="0" w:color="auto"/>
            </w:tcBorders>
          </w:tcPr>
          <w:p w14:paraId="621A09FD" w14:textId="77777777" w:rsidR="007658FC" w:rsidRPr="001979C6" w:rsidRDefault="007658FC" w:rsidP="007658FC">
            <w:pPr>
              <w:rPr>
                <w:sz w:val="20"/>
              </w:rPr>
            </w:pPr>
            <w:r w:rsidRPr="001979C6">
              <w:rPr>
                <w:rFonts w:cstheme="minorBidi"/>
                <w:sz w:val="20"/>
              </w:rPr>
              <w:object w:dxaOrig="869" w:dyaOrig="831" w14:anchorId="12465840">
                <v:shape id="_x0000_i1196" type="#_x0000_t75" style="width:36.95pt;height:36pt" o:ole="">
                  <v:imagedata r:id="rId612" o:title=""/>
                </v:shape>
                <o:OLEObject Type="Embed" ProgID="ACD.ChemSketch.20" ShapeID="_x0000_i1196" DrawAspect="Content" ObjectID="_1615213761" r:id="rId947"/>
              </w:object>
            </w:r>
          </w:p>
        </w:tc>
        <w:tc>
          <w:tcPr>
            <w:tcW w:w="1812" w:type="dxa"/>
            <w:tcBorders>
              <w:top w:val="single" w:sz="4" w:space="0" w:color="auto"/>
            </w:tcBorders>
          </w:tcPr>
          <w:p w14:paraId="34AC85FF" w14:textId="77777777" w:rsidR="007658FC" w:rsidRPr="001979C6" w:rsidRDefault="007658FC" w:rsidP="007658FC">
            <w:pPr>
              <w:rPr>
                <w:sz w:val="20"/>
              </w:rPr>
            </w:pPr>
            <w:r w:rsidRPr="001979C6">
              <w:rPr>
                <w:rFonts w:cstheme="minorBidi"/>
                <w:sz w:val="20"/>
              </w:rPr>
              <w:object w:dxaOrig="1119" w:dyaOrig="283" w14:anchorId="249ED8E5">
                <v:shape id="_x0000_i1197" type="#_x0000_t75" style="width:55.75pt;height:14.4pt" o:ole="">
                  <v:imagedata r:id="rId614" o:title=""/>
                </v:shape>
                <o:OLEObject Type="Embed" ProgID="ACD.ChemSketch.20" ShapeID="_x0000_i1197" DrawAspect="Content" ObjectID="_1615213762" r:id="rId948"/>
              </w:object>
            </w:r>
          </w:p>
        </w:tc>
        <w:tc>
          <w:tcPr>
            <w:tcW w:w="1812" w:type="dxa"/>
            <w:tcBorders>
              <w:top w:val="single" w:sz="4" w:space="0" w:color="auto"/>
            </w:tcBorders>
          </w:tcPr>
          <w:p w14:paraId="27E5110C" w14:textId="77777777" w:rsidR="007658FC" w:rsidRPr="001979C6" w:rsidRDefault="007658FC" w:rsidP="007658FC">
            <w:pPr>
              <w:rPr>
                <w:sz w:val="20"/>
              </w:rPr>
            </w:pPr>
            <w:r w:rsidRPr="001979C6">
              <w:rPr>
                <w:rFonts w:cstheme="minorBidi"/>
                <w:sz w:val="20"/>
              </w:rPr>
              <w:object w:dxaOrig="1085" w:dyaOrig="831" w14:anchorId="17C7DA64">
                <v:shape id="_x0000_i1198" type="#_x0000_t75" style="width:44.65pt;height:33.6pt" o:ole="">
                  <v:imagedata r:id="rId616" o:title=""/>
                </v:shape>
                <o:OLEObject Type="Embed" ProgID="ACD.ChemSketch.20" ShapeID="_x0000_i1198" DrawAspect="Content" ObjectID="_1615213763" r:id="rId949"/>
              </w:object>
            </w:r>
          </w:p>
        </w:tc>
      </w:tr>
      <w:tr w:rsidR="007658FC" w:rsidRPr="001979C6" w14:paraId="33B78CEC" w14:textId="77777777" w:rsidTr="007658FC">
        <w:tc>
          <w:tcPr>
            <w:tcW w:w="1812" w:type="dxa"/>
            <w:tcBorders>
              <w:bottom w:val="single" w:sz="4" w:space="0" w:color="auto"/>
            </w:tcBorders>
          </w:tcPr>
          <w:p w14:paraId="67241518" w14:textId="77777777" w:rsidR="007658FC" w:rsidRPr="001979C6" w:rsidRDefault="007658FC" w:rsidP="007658FC">
            <w:pPr>
              <w:rPr>
                <w:sz w:val="20"/>
              </w:rPr>
            </w:pPr>
            <w:r w:rsidRPr="001979C6">
              <w:rPr>
                <w:sz w:val="20"/>
              </w:rPr>
              <w:t>zuurchloride</w:t>
            </w:r>
          </w:p>
        </w:tc>
        <w:tc>
          <w:tcPr>
            <w:tcW w:w="1812" w:type="dxa"/>
            <w:tcBorders>
              <w:bottom w:val="single" w:sz="4" w:space="0" w:color="auto"/>
            </w:tcBorders>
          </w:tcPr>
          <w:p w14:paraId="6E4A386C" w14:textId="77777777" w:rsidR="007658FC" w:rsidRPr="001979C6" w:rsidRDefault="007658FC" w:rsidP="007658FC">
            <w:pPr>
              <w:rPr>
                <w:sz w:val="20"/>
              </w:rPr>
            </w:pPr>
            <w:r w:rsidRPr="001979C6">
              <w:rPr>
                <w:sz w:val="20"/>
              </w:rPr>
              <w:t>anhydride</w:t>
            </w:r>
          </w:p>
        </w:tc>
        <w:tc>
          <w:tcPr>
            <w:tcW w:w="1812" w:type="dxa"/>
            <w:tcBorders>
              <w:bottom w:val="single" w:sz="4" w:space="0" w:color="auto"/>
            </w:tcBorders>
          </w:tcPr>
          <w:p w14:paraId="306366FE" w14:textId="77777777" w:rsidR="007658FC" w:rsidRPr="001979C6" w:rsidRDefault="007658FC" w:rsidP="007658FC">
            <w:pPr>
              <w:rPr>
                <w:sz w:val="20"/>
              </w:rPr>
            </w:pPr>
            <w:r w:rsidRPr="001979C6">
              <w:rPr>
                <w:sz w:val="20"/>
              </w:rPr>
              <w:t>enol</w:t>
            </w:r>
          </w:p>
        </w:tc>
        <w:tc>
          <w:tcPr>
            <w:tcW w:w="1812" w:type="dxa"/>
            <w:tcBorders>
              <w:bottom w:val="single" w:sz="4" w:space="0" w:color="auto"/>
            </w:tcBorders>
          </w:tcPr>
          <w:p w14:paraId="7072FD81" w14:textId="77777777" w:rsidR="007658FC" w:rsidRPr="001979C6" w:rsidRDefault="007658FC" w:rsidP="007658FC">
            <w:pPr>
              <w:rPr>
                <w:sz w:val="20"/>
              </w:rPr>
            </w:pPr>
            <w:r w:rsidRPr="001979C6">
              <w:rPr>
                <w:sz w:val="20"/>
              </w:rPr>
              <w:t>amine</w:t>
            </w:r>
          </w:p>
        </w:tc>
        <w:tc>
          <w:tcPr>
            <w:tcW w:w="1812" w:type="dxa"/>
            <w:tcBorders>
              <w:bottom w:val="single" w:sz="4" w:space="0" w:color="auto"/>
            </w:tcBorders>
          </w:tcPr>
          <w:p w14:paraId="067438E6" w14:textId="77777777" w:rsidR="007658FC" w:rsidRPr="001979C6" w:rsidRDefault="007658FC" w:rsidP="007658FC">
            <w:pPr>
              <w:rPr>
                <w:sz w:val="20"/>
              </w:rPr>
            </w:pPr>
            <w:r w:rsidRPr="001979C6">
              <w:rPr>
                <w:sz w:val="20"/>
              </w:rPr>
              <w:t>imine</w:t>
            </w:r>
          </w:p>
        </w:tc>
      </w:tr>
      <w:tr w:rsidR="007658FC" w:rsidRPr="001979C6" w14:paraId="3D10686A" w14:textId="77777777" w:rsidTr="007658FC">
        <w:tc>
          <w:tcPr>
            <w:tcW w:w="1812" w:type="dxa"/>
            <w:tcBorders>
              <w:top w:val="single" w:sz="4" w:space="0" w:color="auto"/>
            </w:tcBorders>
          </w:tcPr>
          <w:p w14:paraId="23A60A82" w14:textId="77777777" w:rsidR="007658FC" w:rsidRPr="001979C6" w:rsidRDefault="007658FC" w:rsidP="007658FC">
            <w:pPr>
              <w:rPr>
                <w:sz w:val="20"/>
              </w:rPr>
            </w:pPr>
            <w:r w:rsidRPr="001979C6">
              <w:rPr>
                <w:noProof/>
                <w:sz w:val="20"/>
              </w:rPr>
              <w:drawing>
                <wp:inline distT="0" distB="0" distL="0" distR="0" wp14:anchorId="4CD0D78D" wp14:editId="02EA153E">
                  <wp:extent cx="398667" cy="468000"/>
                  <wp:effectExtent l="0" t="0" r="1905" b="8255"/>
                  <wp:docPr id="1025" name="Afbeelding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398667" cy="468000"/>
                          </a:xfrm>
                          <a:prstGeom prst="rect">
                            <a:avLst/>
                          </a:prstGeom>
                        </pic:spPr>
                      </pic:pic>
                    </a:graphicData>
                  </a:graphic>
                </wp:inline>
              </w:drawing>
            </w:r>
          </w:p>
        </w:tc>
        <w:tc>
          <w:tcPr>
            <w:tcW w:w="1812" w:type="dxa"/>
            <w:tcBorders>
              <w:top w:val="single" w:sz="4" w:space="0" w:color="auto"/>
            </w:tcBorders>
          </w:tcPr>
          <w:p w14:paraId="33EDEFB9" w14:textId="77777777" w:rsidR="007658FC" w:rsidRPr="001979C6" w:rsidRDefault="007658FC" w:rsidP="007658FC">
            <w:pPr>
              <w:rPr>
                <w:sz w:val="20"/>
              </w:rPr>
            </w:pPr>
            <w:r w:rsidRPr="001979C6">
              <w:rPr>
                <w:noProof/>
                <w:sz w:val="20"/>
              </w:rPr>
              <w:drawing>
                <wp:inline distT="0" distB="0" distL="0" distR="0" wp14:anchorId="693D96E8" wp14:editId="7AD322A3">
                  <wp:extent cx="459491" cy="468000"/>
                  <wp:effectExtent l="0" t="0" r="0" b="8255"/>
                  <wp:docPr id="1026" name="Afbeelding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459491" cy="468000"/>
                          </a:xfrm>
                          <a:prstGeom prst="rect">
                            <a:avLst/>
                          </a:prstGeom>
                        </pic:spPr>
                      </pic:pic>
                    </a:graphicData>
                  </a:graphic>
                </wp:inline>
              </w:drawing>
            </w:r>
          </w:p>
        </w:tc>
        <w:tc>
          <w:tcPr>
            <w:tcW w:w="1812" w:type="dxa"/>
            <w:tcBorders>
              <w:top w:val="single" w:sz="4" w:space="0" w:color="auto"/>
            </w:tcBorders>
          </w:tcPr>
          <w:p w14:paraId="4A126585" w14:textId="77777777" w:rsidR="007658FC" w:rsidRPr="001979C6" w:rsidRDefault="007658FC" w:rsidP="007658FC">
            <w:pPr>
              <w:rPr>
                <w:sz w:val="20"/>
              </w:rPr>
            </w:pPr>
            <w:r w:rsidRPr="001979C6">
              <w:rPr>
                <w:noProof/>
                <w:sz w:val="20"/>
              </w:rPr>
              <w:drawing>
                <wp:inline distT="0" distB="0" distL="0" distR="0" wp14:anchorId="10E4CEB0" wp14:editId="34D9F900">
                  <wp:extent cx="470743" cy="518615"/>
                  <wp:effectExtent l="0" t="0" r="5715" b="0"/>
                  <wp:docPr id="1027" name="Afbeelding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475692" cy="524068"/>
                          </a:xfrm>
                          <a:prstGeom prst="rect">
                            <a:avLst/>
                          </a:prstGeom>
                        </pic:spPr>
                      </pic:pic>
                    </a:graphicData>
                  </a:graphic>
                </wp:inline>
              </w:drawing>
            </w:r>
          </w:p>
        </w:tc>
        <w:tc>
          <w:tcPr>
            <w:tcW w:w="1812" w:type="dxa"/>
            <w:tcBorders>
              <w:top w:val="single" w:sz="4" w:space="0" w:color="auto"/>
            </w:tcBorders>
          </w:tcPr>
          <w:p w14:paraId="3ECD8CF0" w14:textId="77777777" w:rsidR="007658FC" w:rsidRPr="001979C6" w:rsidRDefault="007658FC" w:rsidP="007658FC">
            <w:pPr>
              <w:rPr>
                <w:sz w:val="20"/>
              </w:rPr>
            </w:pPr>
            <w:r w:rsidRPr="001979C6">
              <w:rPr>
                <w:noProof/>
                <w:sz w:val="20"/>
              </w:rPr>
              <w:drawing>
                <wp:inline distT="0" distB="0" distL="0" distR="0" wp14:anchorId="29323E48" wp14:editId="078C1C5D">
                  <wp:extent cx="614150" cy="153538"/>
                  <wp:effectExtent l="0" t="0" r="0" b="0"/>
                  <wp:docPr id="1028" name="Afbeelding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630174" cy="157544"/>
                          </a:xfrm>
                          <a:prstGeom prst="rect">
                            <a:avLst/>
                          </a:prstGeom>
                        </pic:spPr>
                      </pic:pic>
                    </a:graphicData>
                  </a:graphic>
                </wp:inline>
              </w:drawing>
            </w:r>
          </w:p>
        </w:tc>
        <w:tc>
          <w:tcPr>
            <w:tcW w:w="1812" w:type="dxa"/>
            <w:tcBorders>
              <w:top w:val="single" w:sz="4" w:space="0" w:color="auto"/>
            </w:tcBorders>
          </w:tcPr>
          <w:p w14:paraId="6EA4A30F" w14:textId="77777777" w:rsidR="007658FC" w:rsidRPr="001979C6" w:rsidRDefault="007658FC" w:rsidP="007658FC">
            <w:pPr>
              <w:rPr>
                <w:sz w:val="20"/>
              </w:rPr>
            </w:pPr>
            <w:r w:rsidRPr="001979C6">
              <w:rPr>
                <w:noProof/>
                <w:sz w:val="20"/>
              </w:rPr>
              <w:drawing>
                <wp:inline distT="0" distB="0" distL="0" distR="0" wp14:anchorId="2528C4D9" wp14:editId="281480FD">
                  <wp:extent cx="702517" cy="395785"/>
                  <wp:effectExtent l="0" t="0" r="2540" b="4445"/>
                  <wp:docPr id="1029" name="Afbeelding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707280" cy="398468"/>
                          </a:xfrm>
                          <a:prstGeom prst="rect">
                            <a:avLst/>
                          </a:prstGeom>
                        </pic:spPr>
                      </pic:pic>
                    </a:graphicData>
                  </a:graphic>
                </wp:inline>
              </w:drawing>
            </w:r>
          </w:p>
        </w:tc>
      </w:tr>
      <w:tr w:rsidR="007658FC" w:rsidRPr="001979C6" w14:paraId="2A9EB3DC" w14:textId="77777777" w:rsidTr="007658FC">
        <w:tc>
          <w:tcPr>
            <w:tcW w:w="1812" w:type="dxa"/>
            <w:tcBorders>
              <w:bottom w:val="single" w:sz="4" w:space="0" w:color="auto"/>
            </w:tcBorders>
          </w:tcPr>
          <w:p w14:paraId="39828EFD" w14:textId="77777777" w:rsidR="007658FC" w:rsidRPr="001979C6" w:rsidRDefault="007658FC" w:rsidP="007658FC">
            <w:pPr>
              <w:rPr>
                <w:sz w:val="20"/>
              </w:rPr>
            </w:pPr>
            <w:r w:rsidRPr="001979C6">
              <w:rPr>
                <w:sz w:val="20"/>
              </w:rPr>
              <w:t>enamine</w:t>
            </w:r>
          </w:p>
        </w:tc>
        <w:tc>
          <w:tcPr>
            <w:tcW w:w="1812" w:type="dxa"/>
            <w:tcBorders>
              <w:bottom w:val="single" w:sz="4" w:space="0" w:color="auto"/>
            </w:tcBorders>
          </w:tcPr>
          <w:p w14:paraId="60B449A3" w14:textId="77777777" w:rsidR="007658FC" w:rsidRPr="001979C6" w:rsidRDefault="007658FC" w:rsidP="007658FC">
            <w:pPr>
              <w:rPr>
                <w:sz w:val="20"/>
              </w:rPr>
            </w:pPr>
            <w:r w:rsidRPr="001979C6">
              <w:rPr>
                <w:sz w:val="20"/>
              </w:rPr>
              <w:t>oxim</w:t>
            </w:r>
          </w:p>
        </w:tc>
        <w:tc>
          <w:tcPr>
            <w:tcW w:w="1812" w:type="dxa"/>
            <w:tcBorders>
              <w:bottom w:val="single" w:sz="4" w:space="0" w:color="auto"/>
            </w:tcBorders>
          </w:tcPr>
          <w:p w14:paraId="7F79E839" w14:textId="77777777" w:rsidR="007658FC" w:rsidRPr="001979C6" w:rsidRDefault="007658FC" w:rsidP="007658FC">
            <w:pPr>
              <w:rPr>
                <w:sz w:val="20"/>
              </w:rPr>
            </w:pPr>
            <w:r w:rsidRPr="001979C6">
              <w:rPr>
                <w:sz w:val="20"/>
              </w:rPr>
              <w:t>hydrazon</w:t>
            </w:r>
          </w:p>
        </w:tc>
        <w:tc>
          <w:tcPr>
            <w:tcW w:w="1812" w:type="dxa"/>
            <w:tcBorders>
              <w:bottom w:val="single" w:sz="4" w:space="0" w:color="auto"/>
            </w:tcBorders>
          </w:tcPr>
          <w:p w14:paraId="02CED623" w14:textId="77777777" w:rsidR="007658FC" w:rsidRPr="001979C6" w:rsidRDefault="007658FC" w:rsidP="007658FC">
            <w:pPr>
              <w:rPr>
                <w:sz w:val="20"/>
              </w:rPr>
            </w:pPr>
            <w:r w:rsidRPr="001979C6">
              <w:rPr>
                <w:sz w:val="20"/>
              </w:rPr>
              <w:t>nitril</w:t>
            </w:r>
          </w:p>
        </w:tc>
        <w:tc>
          <w:tcPr>
            <w:tcW w:w="1812" w:type="dxa"/>
            <w:tcBorders>
              <w:bottom w:val="single" w:sz="4" w:space="0" w:color="auto"/>
            </w:tcBorders>
          </w:tcPr>
          <w:p w14:paraId="53F9A0E8" w14:textId="77777777" w:rsidR="007658FC" w:rsidRPr="001979C6" w:rsidRDefault="007658FC" w:rsidP="007658FC">
            <w:pPr>
              <w:rPr>
                <w:sz w:val="20"/>
              </w:rPr>
            </w:pPr>
            <w:r w:rsidRPr="001979C6">
              <w:rPr>
                <w:sz w:val="20"/>
              </w:rPr>
              <w:t>cyaanhydrin</w:t>
            </w:r>
          </w:p>
        </w:tc>
      </w:tr>
      <w:tr w:rsidR="007658FC" w:rsidRPr="001979C6" w14:paraId="1AFC0453" w14:textId="77777777" w:rsidTr="007658FC">
        <w:tc>
          <w:tcPr>
            <w:tcW w:w="1812" w:type="dxa"/>
            <w:tcBorders>
              <w:top w:val="single" w:sz="4" w:space="0" w:color="auto"/>
            </w:tcBorders>
          </w:tcPr>
          <w:p w14:paraId="2566C5A8" w14:textId="77777777" w:rsidR="007658FC" w:rsidRPr="001979C6" w:rsidRDefault="007658FC" w:rsidP="007658FC">
            <w:pPr>
              <w:rPr>
                <w:sz w:val="20"/>
              </w:rPr>
            </w:pPr>
            <w:r w:rsidRPr="001979C6">
              <w:rPr>
                <w:noProof/>
                <w:sz w:val="20"/>
              </w:rPr>
              <w:drawing>
                <wp:inline distT="0" distB="0" distL="0" distR="0" wp14:anchorId="35A540AE" wp14:editId="1FAF13BA">
                  <wp:extent cx="593291" cy="491319"/>
                  <wp:effectExtent l="0" t="0" r="0" b="4445"/>
                  <wp:docPr id="668" name="Afbeelding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05721" cy="501613"/>
                          </a:xfrm>
                          <a:prstGeom prst="rect">
                            <a:avLst/>
                          </a:prstGeom>
                        </pic:spPr>
                      </pic:pic>
                    </a:graphicData>
                  </a:graphic>
                </wp:inline>
              </w:drawing>
            </w:r>
          </w:p>
        </w:tc>
        <w:tc>
          <w:tcPr>
            <w:tcW w:w="1812" w:type="dxa"/>
            <w:tcBorders>
              <w:top w:val="single" w:sz="4" w:space="0" w:color="auto"/>
            </w:tcBorders>
          </w:tcPr>
          <w:p w14:paraId="72B9837D" w14:textId="77777777" w:rsidR="007658FC" w:rsidRPr="001979C6" w:rsidRDefault="007658FC" w:rsidP="007658FC">
            <w:pPr>
              <w:rPr>
                <w:sz w:val="20"/>
              </w:rPr>
            </w:pPr>
            <w:r w:rsidRPr="001979C6">
              <w:rPr>
                <w:noProof/>
                <w:sz w:val="20"/>
              </w:rPr>
              <w:drawing>
                <wp:inline distT="0" distB="0" distL="0" distR="0" wp14:anchorId="1A94891C" wp14:editId="4F5CB609">
                  <wp:extent cx="558927" cy="393790"/>
                  <wp:effectExtent l="0" t="0" r="0" b="6350"/>
                  <wp:docPr id="669" name="Afbeelding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558927" cy="393790"/>
                          </a:xfrm>
                          <a:prstGeom prst="rect">
                            <a:avLst/>
                          </a:prstGeom>
                        </pic:spPr>
                      </pic:pic>
                    </a:graphicData>
                  </a:graphic>
                </wp:inline>
              </w:drawing>
            </w:r>
          </w:p>
        </w:tc>
        <w:tc>
          <w:tcPr>
            <w:tcW w:w="1812" w:type="dxa"/>
            <w:tcBorders>
              <w:top w:val="single" w:sz="4" w:space="0" w:color="auto"/>
            </w:tcBorders>
          </w:tcPr>
          <w:p w14:paraId="51F63ADC" w14:textId="77777777" w:rsidR="007658FC" w:rsidRPr="001979C6" w:rsidRDefault="007658FC" w:rsidP="007658FC">
            <w:pPr>
              <w:rPr>
                <w:sz w:val="20"/>
              </w:rPr>
            </w:pPr>
            <w:r w:rsidRPr="001979C6">
              <w:rPr>
                <w:noProof/>
                <w:sz w:val="20"/>
              </w:rPr>
              <w:drawing>
                <wp:inline distT="0" distB="0" distL="0" distR="0" wp14:anchorId="32C06052" wp14:editId="193BF698">
                  <wp:extent cx="533522" cy="330275"/>
                  <wp:effectExtent l="0" t="0" r="0" b="0"/>
                  <wp:docPr id="670" name="Afbeelding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533522" cy="330275"/>
                          </a:xfrm>
                          <a:prstGeom prst="rect">
                            <a:avLst/>
                          </a:prstGeom>
                        </pic:spPr>
                      </pic:pic>
                    </a:graphicData>
                  </a:graphic>
                </wp:inline>
              </w:drawing>
            </w:r>
          </w:p>
        </w:tc>
        <w:tc>
          <w:tcPr>
            <w:tcW w:w="1812" w:type="dxa"/>
            <w:tcBorders>
              <w:top w:val="single" w:sz="4" w:space="0" w:color="auto"/>
            </w:tcBorders>
          </w:tcPr>
          <w:p w14:paraId="6E3CEBDA" w14:textId="77777777" w:rsidR="007658FC" w:rsidRPr="001979C6" w:rsidRDefault="007658FC" w:rsidP="007658FC">
            <w:pPr>
              <w:rPr>
                <w:sz w:val="20"/>
              </w:rPr>
            </w:pPr>
            <w:r w:rsidRPr="001979C6">
              <w:rPr>
                <w:noProof/>
                <w:sz w:val="20"/>
              </w:rPr>
              <w:drawing>
                <wp:inline distT="0" distB="0" distL="0" distR="0" wp14:anchorId="2C6FDFAA" wp14:editId="5AE44A4F">
                  <wp:extent cx="674361" cy="382137"/>
                  <wp:effectExtent l="0" t="0" r="0" b="0"/>
                  <wp:docPr id="671" name="Afbeelding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679273" cy="384921"/>
                          </a:xfrm>
                          <a:prstGeom prst="rect">
                            <a:avLst/>
                          </a:prstGeom>
                        </pic:spPr>
                      </pic:pic>
                    </a:graphicData>
                  </a:graphic>
                </wp:inline>
              </w:drawing>
            </w:r>
          </w:p>
        </w:tc>
        <w:tc>
          <w:tcPr>
            <w:tcW w:w="1812" w:type="dxa"/>
            <w:tcBorders>
              <w:top w:val="single" w:sz="4" w:space="0" w:color="auto"/>
            </w:tcBorders>
          </w:tcPr>
          <w:p w14:paraId="3230F38C" w14:textId="77777777" w:rsidR="007658FC" w:rsidRPr="001979C6" w:rsidRDefault="007658FC" w:rsidP="007658FC">
            <w:pPr>
              <w:rPr>
                <w:sz w:val="20"/>
              </w:rPr>
            </w:pPr>
            <w:r w:rsidRPr="001979C6">
              <w:rPr>
                <w:noProof/>
                <w:sz w:val="20"/>
              </w:rPr>
              <w:drawing>
                <wp:inline distT="0" distB="0" distL="0" distR="0" wp14:anchorId="03039278" wp14:editId="3B16A9EF">
                  <wp:extent cx="394254" cy="431800"/>
                  <wp:effectExtent l="0" t="0" r="6350" b="6350"/>
                  <wp:docPr id="1024" name="Afbeelding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403795" cy="442250"/>
                          </a:xfrm>
                          <a:prstGeom prst="rect">
                            <a:avLst/>
                          </a:prstGeom>
                        </pic:spPr>
                      </pic:pic>
                    </a:graphicData>
                  </a:graphic>
                </wp:inline>
              </w:drawing>
            </w:r>
          </w:p>
        </w:tc>
      </w:tr>
      <w:tr w:rsidR="007658FC" w:rsidRPr="001979C6" w14:paraId="2BA7FC89" w14:textId="77777777" w:rsidTr="007658FC">
        <w:tc>
          <w:tcPr>
            <w:tcW w:w="1812" w:type="dxa"/>
            <w:tcBorders>
              <w:bottom w:val="single" w:sz="4" w:space="0" w:color="auto"/>
            </w:tcBorders>
          </w:tcPr>
          <w:p w14:paraId="513E9C0C" w14:textId="77777777" w:rsidR="007658FC" w:rsidRPr="001979C6" w:rsidRDefault="007658FC" w:rsidP="007658FC">
            <w:pPr>
              <w:rPr>
                <w:sz w:val="20"/>
              </w:rPr>
            </w:pPr>
            <w:r w:rsidRPr="001979C6">
              <w:rPr>
                <w:sz w:val="20"/>
              </w:rPr>
              <w:t>nitro</w:t>
            </w:r>
          </w:p>
        </w:tc>
        <w:tc>
          <w:tcPr>
            <w:tcW w:w="1812" w:type="dxa"/>
            <w:tcBorders>
              <w:bottom w:val="single" w:sz="4" w:space="0" w:color="auto"/>
            </w:tcBorders>
          </w:tcPr>
          <w:p w14:paraId="69F56587" w14:textId="77777777" w:rsidR="007658FC" w:rsidRPr="001979C6" w:rsidRDefault="007658FC" w:rsidP="007658FC">
            <w:pPr>
              <w:rPr>
                <w:sz w:val="20"/>
              </w:rPr>
            </w:pPr>
            <w:r w:rsidRPr="001979C6">
              <w:rPr>
                <w:sz w:val="20"/>
              </w:rPr>
              <w:t>sulfide (thioëther)</w:t>
            </w:r>
          </w:p>
        </w:tc>
        <w:tc>
          <w:tcPr>
            <w:tcW w:w="1812" w:type="dxa"/>
            <w:tcBorders>
              <w:bottom w:val="single" w:sz="4" w:space="0" w:color="auto"/>
            </w:tcBorders>
          </w:tcPr>
          <w:p w14:paraId="0644DED6" w14:textId="77777777" w:rsidR="007658FC" w:rsidRPr="001979C6" w:rsidRDefault="007658FC" w:rsidP="007658FC">
            <w:pPr>
              <w:rPr>
                <w:sz w:val="20"/>
              </w:rPr>
            </w:pPr>
            <w:r w:rsidRPr="001979C6">
              <w:rPr>
                <w:sz w:val="20"/>
              </w:rPr>
              <w:t>thiol</w:t>
            </w:r>
          </w:p>
        </w:tc>
        <w:tc>
          <w:tcPr>
            <w:tcW w:w="1812" w:type="dxa"/>
            <w:tcBorders>
              <w:bottom w:val="single" w:sz="4" w:space="0" w:color="auto"/>
            </w:tcBorders>
          </w:tcPr>
          <w:p w14:paraId="1B2575B6" w14:textId="77777777" w:rsidR="007658FC" w:rsidRPr="001979C6" w:rsidRDefault="007658FC" w:rsidP="007658FC">
            <w:pPr>
              <w:rPr>
                <w:sz w:val="20"/>
              </w:rPr>
            </w:pPr>
            <w:r w:rsidRPr="001979C6">
              <w:rPr>
                <w:sz w:val="20"/>
              </w:rPr>
              <w:t>disulfide</w:t>
            </w:r>
          </w:p>
        </w:tc>
        <w:tc>
          <w:tcPr>
            <w:tcW w:w="1812" w:type="dxa"/>
            <w:tcBorders>
              <w:bottom w:val="single" w:sz="4" w:space="0" w:color="auto"/>
            </w:tcBorders>
          </w:tcPr>
          <w:p w14:paraId="072182EA" w14:textId="77777777" w:rsidR="007658FC" w:rsidRPr="001979C6" w:rsidRDefault="007658FC" w:rsidP="007658FC">
            <w:pPr>
              <w:rPr>
                <w:sz w:val="20"/>
              </w:rPr>
            </w:pPr>
            <w:r w:rsidRPr="001979C6">
              <w:rPr>
                <w:sz w:val="20"/>
              </w:rPr>
              <w:t>sulfoxide</w:t>
            </w:r>
          </w:p>
        </w:tc>
      </w:tr>
      <w:tr w:rsidR="007658FC" w:rsidRPr="001979C6" w14:paraId="74501E56" w14:textId="77777777" w:rsidTr="007658FC">
        <w:tc>
          <w:tcPr>
            <w:tcW w:w="1812" w:type="dxa"/>
            <w:tcBorders>
              <w:top w:val="single" w:sz="4" w:space="0" w:color="auto"/>
            </w:tcBorders>
          </w:tcPr>
          <w:p w14:paraId="668FF014" w14:textId="77777777" w:rsidR="007658FC" w:rsidRPr="001979C6" w:rsidRDefault="007658FC" w:rsidP="007658FC">
            <w:pPr>
              <w:rPr>
                <w:sz w:val="20"/>
              </w:rPr>
            </w:pPr>
            <w:r w:rsidRPr="001979C6">
              <w:rPr>
                <w:noProof/>
                <w:sz w:val="20"/>
              </w:rPr>
              <w:drawing>
                <wp:inline distT="0" distB="0" distL="0" distR="0" wp14:anchorId="6F821356" wp14:editId="6C2CAF18">
                  <wp:extent cx="388434" cy="482600"/>
                  <wp:effectExtent l="0" t="0" r="0" b="0"/>
                  <wp:docPr id="957" name="Afbeelding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391891" cy="486895"/>
                          </a:xfrm>
                          <a:prstGeom prst="rect">
                            <a:avLst/>
                          </a:prstGeom>
                        </pic:spPr>
                      </pic:pic>
                    </a:graphicData>
                  </a:graphic>
                </wp:inline>
              </w:drawing>
            </w:r>
          </w:p>
        </w:tc>
        <w:tc>
          <w:tcPr>
            <w:tcW w:w="1812" w:type="dxa"/>
            <w:tcBorders>
              <w:top w:val="single" w:sz="4" w:space="0" w:color="auto"/>
            </w:tcBorders>
          </w:tcPr>
          <w:p w14:paraId="3AFA2714" w14:textId="77777777" w:rsidR="007658FC" w:rsidRPr="001979C6" w:rsidRDefault="007658FC" w:rsidP="007658FC">
            <w:pPr>
              <w:rPr>
                <w:sz w:val="20"/>
              </w:rPr>
            </w:pPr>
            <w:r w:rsidRPr="001979C6">
              <w:rPr>
                <w:noProof/>
                <w:sz w:val="20"/>
              </w:rPr>
              <w:drawing>
                <wp:inline distT="0" distB="0" distL="0" distR="0" wp14:anchorId="09461872" wp14:editId="6124701B">
                  <wp:extent cx="469900" cy="493106"/>
                  <wp:effectExtent l="0" t="0" r="6350" b="2540"/>
                  <wp:docPr id="958" name="Afbeelding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473171" cy="496538"/>
                          </a:xfrm>
                          <a:prstGeom prst="rect">
                            <a:avLst/>
                          </a:prstGeom>
                        </pic:spPr>
                      </pic:pic>
                    </a:graphicData>
                  </a:graphic>
                </wp:inline>
              </w:drawing>
            </w:r>
          </w:p>
        </w:tc>
        <w:tc>
          <w:tcPr>
            <w:tcW w:w="1812" w:type="dxa"/>
            <w:tcBorders>
              <w:top w:val="single" w:sz="4" w:space="0" w:color="auto"/>
            </w:tcBorders>
          </w:tcPr>
          <w:p w14:paraId="29B9EEC0" w14:textId="77777777" w:rsidR="007658FC" w:rsidRPr="001979C6" w:rsidRDefault="007658FC" w:rsidP="007658FC">
            <w:pPr>
              <w:rPr>
                <w:sz w:val="20"/>
              </w:rPr>
            </w:pPr>
            <w:r w:rsidRPr="001979C6">
              <w:rPr>
                <w:noProof/>
                <w:sz w:val="20"/>
              </w:rPr>
              <w:drawing>
                <wp:inline distT="0" distB="0" distL="0" distR="0" wp14:anchorId="4DED9978" wp14:editId="2F256C62">
                  <wp:extent cx="463550" cy="498315"/>
                  <wp:effectExtent l="0" t="0" r="0" b="0"/>
                  <wp:docPr id="959" name="Afbeelding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466903" cy="501919"/>
                          </a:xfrm>
                          <a:prstGeom prst="rect">
                            <a:avLst/>
                          </a:prstGeom>
                        </pic:spPr>
                      </pic:pic>
                    </a:graphicData>
                  </a:graphic>
                </wp:inline>
              </w:drawing>
            </w:r>
          </w:p>
        </w:tc>
        <w:tc>
          <w:tcPr>
            <w:tcW w:w="1812" w:type="dxa"/>
            <w:tcBorders>
              <w:top w:val="single" w:sz="4" w:space="0" w:color="auto"/>
            </w:tcBorders>
          </w:tcPr>
          <w:p w14:paraId="5D091656" w14:textId="77777777" w:rsidR="007658FC" w:rsidRPr="001979C6" w:rsidRDefault="007658FC" w:rsidP="007658FC">
            <w:pPr>
              <w:rPr>
                <w:sz w:val="20"/>
              </w:rPr>
            </w:pPr>
            <w:r w:rsidRPr="001979C6">
              <w:rPr>
                <w:noProof/>
                <w:sz w:val="20"/>
              </w:rPr>
              <w:drawing>
                <wp:inline distT="0" distB="0" distL="0" distR="0" wp14:anchorId="49BBB2A2" wp14:editId="40C0D22F">
                  <wp:extent cx="482600" cy="482600"/>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482824" cy="482824"/>
                          </a:xfrm>
                          <a:prstGeom prst="rect">
                            <a:avLst/>
                          </a:prstGeom>
                        </pic:spPr>
                      </pic:pic>
                    </a:graphicData>
                  </a:graphic>
                </wp:inline>
              </w:drawing>
            </w:r>
          </w:p>
        </w:tc>
        <w:tc>
          <w:tcPr>
            <w:tcW w:w="1812" w:type="dxa"/>
            <w:tcBorders>
              <w:top w:val="single" w:sz="4" w:space="0" w:color="auto"/>
            </w:tcBorders>
          </w:tcPr>
          <w:p w14:paraId="40AAD23C" w14:textId="77777777" w:rsidR="007658FC" w:rsidRPr="001979C6" w:rsidRDefault="007658FC" w:rsidP="007658FC">
            <w:pPr>
              <w:rPr>
                <w:sz w:val="20"/>
              </w:rPr>
            </w:pPr>
          </w:p>
        </w:tc>
      </w:tr>
      <w:tr w:rsidR="007658FC" w:rsidRPr="001979C6" w14:paraId="665A801B" w14:textId="77777777" w:rsidTr="007658FC">
        <w:tc>
          <w:tcPr>
            <w:tcW w:w="1812" w:type="dxa"/>
          </w:tcPr>
          <w:p w14:paraId="40A8C194" w14:textId="77777777" w:rsidR="007658FC" w:rsidRPr="001979C6" w:rsidRDefault="007658FC" w:rsidP="007658FC">
            <w:pPr>
              <w:rPr>
                <w:sz w:val="20"/>
              </w:rPr>
            </w:pPr>
            <w:r w:rsidRPr="001979C6">
              <w:rPr>
                <w:sz w:val="20"/>
              </w:rPr>
              <w:t>sulfon</w:t>
            </w:r>
          </w:p>
        </w:tc>
        <w:tc>
          <w:tcPr>
            <w:tcW w:w="1812" w:type="dxa"/>
          </w:tcPr>
          <w:p w14:paraId="251719D1" w14:textId="77777777" w:rsidR="007658FC" w:rsidRPr="001979C6" w:rsidRDefault="007658FC" w:rsidP="007658FC">
            <w:pPr>
              <w:rPr>
                <w:sz w:val="20"/>
              </w:rPr>
            </w:pPr>
            <w:r w:rsidRPr="001979C6">
              <w:rPr>
                <w:sz w:val="20"/>
              </w:rPr>
              <w:t>sulfonzuur</w:t>
            </w:r>
          </w:p>
        </w:tc>
        <w:tc>
          <w:tcPr>
            <w:tcW w:w="1812" w:type="dxa"/>
          </w:tcPr>
          <w:p w14:paraId="0246329C" w14:textId="77777777" w:rsidR="007658FC" w:rsidRPr="001979C6" w:rsidRDefault="007658FC" w:rsidP="007658FC">
            <w:pPr>
              <w:rPr>
                <w:sz w:val="20"/>
              </w:rPr>
            </w:pPr>
            <w:r w:rsidRPr="001979C6">
              <w:rPr>
                <w:sz w:val="20"/>
              </w:rPr>
              <w:t>sulfonylchloride</w:t>
            </w:r>
          </w:p>
        </w:tc>
        <w:tc>
          <w:tcPr>
            <w:tcW w:w="1812" w:type="dxa"/>
          </w:tcPr>
          <w:p w14:paraId="5A102951" w14:textId="77777777" w:rsidR="007658FC" w:rsidRPr="001979C6" w:rsidRDefault="007658FC" w:rsidP="007658FC">
            <w:pPr>
              <w:rPr>
                <w:sz w:val="20"/>
              </w:rPr>
            </w:pPr>
            <w:r w:rsidRPr="001979C6">
              <w:rPr>
                <w:sz w:val="20"/>
              </w:rPr>
              <w:t>sulfonaatester</w:t>
            </w:r>
          </w:p>
        </w:tc>
        <w:tc>
          <w:tcPr>
            <w:tcW w:w="1812" w:type="dxa"/>
          </w:tcPr>
          <w:p w14:paraId="390DED6F" w14:textId="77777777" w:rsidR="007658FC" w:rsidRPr="001979C6" w:rsidRDefault="007658FC" w:rsidP="007658FC">
            <w:pPr>
              <w:rPr>
                <w:sz w:val="20"/>
              </w:rPr>
            </w:pPr>
          </w:p>
        </w:tc>
      </w:tr>
    </w:tbl>
    <w:p w14:paraId="38F18245" w14:textId="77777777" w:rsidR="007658FC" w:rsidRPr="001979C6" w:rsidRDefault="007658FC" w:rsidP="007658FC">
      <w:pPr>
        <w:sectPr w:rsidR="007658FC" w:rsidRPr="001979C6" w:rsidSect="00094532">
          <w:pgSz w:w="11909" w:h="16838"/>
          <w:pgMar w:top="567" w:right="1418" w:bottom="567" w:left="1418" w:header="709" w:footer="709" w:gutter="0"/>
          <w:cols w:space="708"/>
          <w:noEndnote/>
          <w:docGrid w:linePitch="272"/>
        </w:sectPr>
      </w:pPr>
    </w:p>
    <w:p w14:paraId="241F7193" w14:textId="2B1147BE" w:rsidR="007658FC" w:rsidRPr="001979C6" w:rsidRDefault="007658FC" w:rsidP="00832D19">
      <w:pPr>
        <w:pStyle w:val="Kop2"/>
      </w:pPr>
      <w:bookmarkStart w:id="404" w:name="_Toc504672751"/>
      <w:bookmarkStart w:id="405" w:name="_Toc4596439"/>
      <w:r w:rsidRPr="001979C6">
        <w:lastRenderedPageBreak/>
        <w:t>Oxidatoren</w:t>
      </w:r>
      <w:bookmarkEnd w:id="404"/>
      <w:bookmarkEnd w:id="405"/>
      <w:r w:rsidRPr="001979C6">
        <w:tab/>
      </w:r>
      <w:r w:rsidRPr="001979C6">
        <w:tab/>
      </w:r>
    </w:p>
    <w:tbl>
      <w:tblPr>
        <w:tblW w:w="0" w:type="auto"/>
        <w:tblLook w:val="04A0" w:firstRow="1" w:lastRow="0" w:firstColumn="1" w:lastColumn="0" w:noHBand="0" w:noVBand="1"/>
      </w:tblPr>
      <w:tblGrid>
        <w:gridCol w:w="4212"/>
        <w:gridCol w:w="4820"/>
      </w:tblGrid>
      <w:tr w:rsidR="001979C6" w:rsidRPr="001979C6" w14:paraId="390F742E" w14:textId="77777777" w:rsidTr="001979C6">
        <w:tc>
          <w:tcPr>
            <w:tcW w:w="0" w:type="auto"/>
            <w:tcMar>
              <w:left w:w="85" w:type="dxa"/>
              <w:right w:w="85" w:type="dxa"/>
            </w:tcMar>
          </w:tcPr>
          <w:p w14:paraId="6554EC71" w14:textId="77777777" w:rsidR="007658FC" w:rsidRPr="001979C6" w:rsidRDefault="007658FC" w:rsidP="00C4328D">
            <w:r w:rsidRPr="001979C6">
              <w:t>omzetting</w:t>
            </w:r>
          </w:p>
        </w:tc>
        <w:tc>
          <w:tcPr>
            <w:tcW w:w="0" w:type="auto"/>
            <w:tcMar>
              <w:left w:w="85" w:type="dxa"/>
              <w:right w:w="85" w:type="dxa"/>
            </w:tcMar>
            <w:vAlign w:val="center"/>
          </w:tcPr>
          <w:p w14:paraId="05FF954E" w14:textId="77777777" w:rsidR="007658FC" w:rsidRPr="001979C6" w:rsidRDefault="007658FC" w:rsidP="00C4328D">
            <w:r w:rsidRPr="001979C6">
              <w:t>reagens</w:t>
            </w:r>
          </w:p>
        </w:tc>
      </w:tr>
      <w:tr w:rsidR="001979C6" w:rsidRPr="001979C6" w14:paraId="18D83123" w14:textId="77777777" w:rsidTr="001979C6">
        <w:tc>
          <w:tcPr>
            <w:tcW w:w="0" w:type="auto"/>
            <w:tcMar>
              <w:left w:w="85" w:type="dxa"/>
              <w:right w:w="85" w:type="dxa"/>
            </w:tcMar>
          </w:tcPr>
          <w:p w14:paraId="20E8CDF2" w14:textId="77777777" w:rsidR="007658FC" w:rsidRPr="001979C6" w:rsidRDefault="007658FC" w:rsidP="00C4328D">
            <w:r w:rsidRPr="001979C6">
              <w:rPr>
                <w:rFonts w:cstheme="minorBidi"/>
              </w:rPr>
              <w:object w:dxaOrig="4500" w:dyaOrig="1260" w14:anchorId="5E543E23">
                <v:shape id="_x0000_i1199" type="#_x0000_t75" style="width:161.75pt;height:45.6pt" o:ole="">
                  <v:imagedata r:id="rId689" o:title=""/>
                </v:shape>
                <o:OLEObject Type="Embed" ProgID="PBrush" ShapeID="_x0000_i1199" DrawAspect="Content" ObjectID="_1615213764" r:id="rId950"/>
              </w:object>
            </w:r>
          </w:p>
        </w:tc>
        <w:tc>
          <w:tcPr>
            <w:tcW w:w="0" w:type="auto"/>
            <w:tcMar>
              <w:left w:w="85" w:type="dxa"/>
              <w:right w:w="85" w:type="dxa"/>
            </w:tcMar>
            <w:vAlign w:val="center"/>
          </w:tcPr>
          <w:p w14:paraId="27E9D453" w14:textId="77777777" w:rsidR="007658FC" w:rsidRPr="001979C6" w:rsidRDefault="007658FC" w:rsidP="00C4328D">
            <w:pPr>
              <w:rPr>
                <w:lang w:val="it-IT"/>
              </w:rPr>
            </w:pPr>
            <w:r w:rsidRPr="001979C6">
              <w:rPr>
                <w:lang w:val="it-IT"/>
              </w:rPr>
              <w:t>PCC</w:t>
            </w:r>
          </w:p>
          <w:p w14:paraId="50833411" w14:textId="77777777" w:rsidR="007658FC" w:rsidRPr="001979C6" w:rsidRDefault="007658FC" w:rsidP="00C4328D">
            <w:pPr>
              <w:rPr>
                <w:lang w:val="it-IT"/>
              </w:rPr>
            </w:pPr>
            <w:r w:rsidRPr="001979C6">
              <w:rPr>
                <w:lang w:val="it-IT"/>
              </w:rPr>
              <w:t>CrO</w:t>
            </w:r>
            <w:r w:rsidRPr="001979C6">
              <w:rPr>
                <w:vertAlign w:val="subscript"/>
                <w:lang w:val="it-IT"/>
              </w:rPr>
              <w:t>3</w:t>
            </w:r>
            <w:r w:rsidRPr="001979C6">
              <w:rPr>
                <w:lang w:val="it-IT"/>
              </w:rPr>
              <w:t>/pyridine</w:t>
            </w:r>
          </w:p>
          <w:p w14:paraId="547147B1" w14:textId="77777777" w:rsidR="007658FC" w:rsidRPr="001979C6" w:rsidRDefault="007658FC" w:rsidP="00C4328D">
            <w:pPr>
              <w:rPr>
                <w:lang w:val="it-IT"/>
              </w:rPr>
            </w:pPr>
            <w:r w:rsidRPr="001979C6">
              <w:rPr>
                <w:lang w:val="it-IT"/>
              </w:rPr>
              <w:t>Dess-Martin perjodinaan</w:t>
            </w:r>
          </w:p>
        </w:tc>
      </w:tr>
      <w:tr w:rsidR="001979C6" w:rsidRPr="001979C6" w14:paraId="51EFAB0D" w14:textId="77777777" w:rsidTr="001979C6">
        <w:tc>
          <w:tcPr>
            <w:tcW w:w="0" w:type="auto"/>
            <w:tcMar>
              <w:left w:w="85" w:type="dxa"/>
              <w:right w:w="85" w:type="dxa"/>
            </w:tcMar>
          </w:tcPr>
          <w:p w14:paraId="38E1CB68" w14:textId="77777777" w:rsidR="007658FC" w:rsidRPr="001979C6" w:rsidRDefault="007658FC" w:rsidP="00C4328D">
            <w:pPr>
              <w:rPr>
                <w:lang w:val="it-IT"/>
              </w:rPr>
            </w:pPr>
            <w:r w:rsidRPr="001979C6">
              <w:rPr>
                <w:rFonts w:cstheme="minorBidi"/>
              </w:rPr>
              <w:object w:dxaOrig="4365" w:dyaOrig="1155" w14:anchorId="4C2F6AFD">
                <v:shape id="_x0000_i1200" type="#_x0000_t75" style="width:161.3pt;height:42.7pt" o:ole="">
                  <v:imagedata r:id="rId691" o:title=""/>
                </v:shape>
                <o:OLEObject Type="Embed" ProgID="PBrush" ShapeID="_x0000_i1200" DrawAspect="Content" ObjectID="_1615213765" r:id="rId951"/>
              </w:object>
            </w:r>
          </w:p>
        </w:tc>
        <w:tc>
          <w:tcPr>
            <w:tcW w:w="0" w:type="auto"/>
            <w:tcMar>
              <w:left w:w="85" w:type="dxa"/>
              <w:right w:w="85" w:type="dxa"/>
            </w:tcMar>
            <w:vAlign w:val="center"/>
          </w:tcPr>
          <w:p w14:paraId="6E3C6617" w14:textId="77777777" w:rsidR="007658FC" w:rsidRPr="001979C6" w:rsidRDefault="007658FC" w:rsidP="00C4328D">
            <w:pPr>
              <w:rPr>
                <w:lang w:val="it-IT"/>
              </w:rPr>
            </w:pPr>
            <w:r w:rsidRPr="001979C6">
              <w:rPr>
                <w:lang w:val="it-IT"/>
              </w:rPr>
              <w:t>PCC</w:t>
            </w:r>
          </w:p>
          <w:p w14:paraId="1E2582A8" w14:textId="77777777" w:rsidR="007658FC" w:rsidRPr="001979C6" w:rsidRDefault="007658FC" w:rsidP="00C4328D">
            <w:pPr>
              <w:rPr>
                <w:lang w:val="it-IT"/>
              </w:rPr>
            </w:pPr>
            <w:r w:rsidRPr="001979C6">
              <w:rPr>
                <w:lang w:val="it-IT"/>
              </w:rPr>
              <w:t>CrO</w:t>
            </w:r>
            <w:r w:rsidRPr="001979C6">
              <w:rPr>
                <w:vertAlign w:val="subscript"/>
                <w:lang w:val="it-IT"/>
              </w:rPr>
              <w:t>3</w:t>
            </w:r>
            <w:r w:rsidRPr="001979C6">
              <w:rPr>
                <w:lang w:val="it-IT"/>
              </w:rPr>
              <w:t>/pyridine</w:t>
            </w:r>
          </w:p>
          <w:p w14:paraId="20123C14" w14:textId="77777777" w:rsidR="007658FC" w:rsidRPr="001979C6" w:rsidRDefault="007658FC" w:rsidP="00C4328D">
            <w:pPr>
              <w:rPr>
                <w:lang w:val="it-IT"/>
              </w:rPr>
            </w:pPr>
            <w:r w:rsidRPr="001979C6">
              <w:rPr>
                <w:lang w:val="it-IT"/>
              </w:rPr>
              <w:t>H</w:t>
            </w:r>
            <w:r w:rsidRPr="001979C6">
              <w:rPr>
                <w:vertAlign w:val="subscript"/>
                <w:lang w:val="it-IT"/>
              </w:rPr>
              <w:t>2</w:t>
            </w:r>
            <w:r w:rsidRPr="001979C6">
              <w:rPr>
                <w:lang w:val="it-IT"/>
              </w:rPr>
              <w:t>CrO</w:t>
            </w:r>
            <w:r w:rsidRPr="001979C6">
              <w:rPr>
                <w:vertAlign w:val="subscript"/>
                <w:lang w:val="it-IT"/>
              </w:rPr>
              <w:t>4</w:t>
            </w:r>
            <w:r w:rsidRPr="001979C6">
              <w:rPr>
                <w:lang w:val="it-IT"/>
              </w:rPr>
              <w:t xml:space="preserve"> (zelfde als: K</w:t>
            </w:r>
            <w:r w:rsidRPr="001979C6">
              <w:rPr>
                <w:vertAlign w:val="subscript"/>
                <w:lang w:val="it-IT"/>
              </w:rPr>
              <w:t>2</w:t>
            </w:r>
            <w:r w:rsidRPr="001979C6">
              <w:rPr>
                <w:lang w:val="it-IT"/>
              </w:rPr>
              <w:t>/Na</w:t>
            </w:r>
            <w:r w:rsidRPr="001979C6">
              <w:rPr>
                <w:vertAlign w:val="subscript"/>
                <w:lang w:val="it-IT"/>
              </w:rPr>
              <w:t>2</w:t>
            </w:r>
            <w:r w:rsidRPr="001979C6">
              <w:rPr>
                <w:lang w:val="it-IT"/>
              </w:rPr>
              <w:t>Cr</w:t>
            </w:r>
            <w:r w:rsidRPr="001979C6">
              <w:rPr>
                <w:vertAlign w:val="subscript"/>
                <w:lang w:val="it-IT"/>
              </w:rPr>
              <w:t>2</w:t>
            </w:r>
            <w:r w:rsidRPr="001979C6">
              <w:rPr>
                <w:lang w:val="it-IT"/>
              </w:rPr>
              <w:t>O</w:t>
            </w:r>
            <w:r w:rsidRPr="001979C6">
              <w:rPr>
                <w:vertAlign w:val="subscript"/>
                <w:lang w:val="it-IT"/>
              </w:rPr>
              <w:t>7</w:t>
            </w:r>
            <w:r w:rsidRPr="001979C6">
              <w:rPr>
                <w:lang w:val="it-IT"/>
              </w:rPr>
              <w:t>/H</w:t>
            </w:r>
            <w:r w:rsidRPr="001979C6">
              <w:rPr>
                <w:vertAlign w:val="subscript"/>
                <w:lang w:val="it-IT"/>
              </w:rPr>
              <w:t>2</w:t>
            </w:r>
            <w:r w:rsidRPr="001979C6">
              <w:rPr>
                <w:lang w:val="it-IT"/>
              </w:rPr>
              <w:t>SO</w:t>
            </w:r>
            <w:r w:rsidRPr="001979C6">
              <w:rPr>
                <w:vertAlign w:val="subscript"/>
                <w:lang w:val="it-IT"/>
              </w:rPr>
              <w:t>4</w:t>
            </w:r>
            <w:r w:rsidRPr="001979C6">
              <w:rPr>
                <w:lang w:val="it-IT"/>
              </w:rPr>
              <w:t xml:space="preserve"> of CrO</w:t>
            </w:r>
            <w:r w:rsidRPr="001979C6">
              <w:rPr>
                <w:vertAlign w:val="subscript"/>
                <w:lang w:val="it-IT"/>
              </w:rPr>
              <w:t>3</w:t>
            </w:r>
            <w:r w:rsidRPr="001979C6">
              <w:rPr>
                <w:lang w:val="it-IT"/>
              </w:rPr>
              <w:t>/H</w:t>
            </w:r>
            <w:r w:rsidRPr="001979C6">
              <w:rPr>
                <w:vertAlign w:val="superscript"/>
                <w:lang w:val="it-IT"/>
              </w:rPr>
              <w:t>+</w:t>
            </w:r>
            <w:r w:rsidRPr="001979C6">
              <w:rPr>
                <w:lang w:val="it-IT"/>
              </w:rPr>
              <w:t>)</w:t>
            </w:r>
          </w:p>
          <w:p w14:paraId="769784F5" w14:textId="77777777" w:rsidR="007658FC" w:rsidRPr="001979C6" w:rsidRDefault="007658FC" w:rsidP="00C4328D">
            <w:r w:rsidRPr="001979C6">
              <w:t>KMnO</w:t>
            </w:r>
            <w:r w:rsidRPr="001979C6">
              <w:rPr>
                <w:vertAlign w:val="subscript"/>
              </w:rPr>
              <w:t>4</w:t>
            </w:r>
          </w:p>
          <w:p w14:paraId="2DD4A5F6" w14:textId="77777777" w:rsidR="007658FC" w:rsidRPr="001979C6" w:rsidRDefault="007658FC" w:rsidP="00C4328D">
            <w:r w:rsidRPr="001979C6">
              <w:t>Dess-Martin perjodinaan</w:t>
            </w:r>
          </w:p>
        </w:tc>
      </w:tr>
      <w:tr w:rsidR="001979C6" w:rsidRPr="001979C6" w14:paraId="299DD151" w14:textId="77777777" w:rsidTr="001979C6">
        <w:tc>
          <w:tcPr>
            <w:tcW w:w="0" w:type="auto"/>
            <w:tcMar>
              <w:left w:w="85" w:type="dxa"/>
              <w:right w:w="85" w:type="dxa"/>
            </w:tcMar>
          </w:tcPr>
          <w:p w14:paraId="72820602" w14:textId="77777777" w:rsidR="007658FC" w:rsidRPr="001979C6" w:rsidRDefault="007658FC" w:rsidP="00C4328D">
            <w:r w:rsidRPr="001979C6">
              <w:rPr>
                <w:rFonts w:cstheme="minorBidi"/>
              </w:rPr>
              <w:object w:dxaOrig="4470" w:dyaOrig="1335" w14:anchorId="4E8727B5">
                <v:shape id="_x0000_i1201" type="#_x0000_t75" style="width:162.7pt;height:48pt" o:ole="">
                  <v:imagedata r:id="rId693" o:title=""/>
                </v:shape>
                <o:OLEObject Type="Embed" ProgID="PBrush" ShapeID="_x0000_i1201" DrawAspect="Content" ObjectID="_1615213766" r:id="rId952"/>
              </w:object>
            </w:r>
          </w:p>
        </w:tc>
        <w:tc>
          <w:tcPr>
            <w:tcW w:w="0" w:type="auto"/>
            <w:tcMar>
              <w:left w:w="85" w:type="dxa"/>
              <w:right w:w="85" w:type="dxa"/>
            </w:tcMar>
            <w:vAlign w:val="center"/>
          </w:tcPr>
          <w:p w14:paraId="6FE99400" w14:textId="77777777" w:rsidR="007658FC" w:rsidRPr="001979C6" w:rsidRDefault="007658FC" w:rsidP="00C4328D">
            <w:r w:rsidRPr="001979C6">
              <w:t>H</w:t>
            </w:r>
            <w:r w:rsidRPr="001979C6">
              <w:rPr>
                <w:vertAlign w:val="subscript"/>
              </w:rPr>
              <w:t>2</w:t>
            </w:r>
            <w:r w:rsidRPr="001979C6">
              <w:t>CrO</w:t>
            </w:r>
            <w:r w:rsidRPr="001979C6">
              <w:rPr>
                <w:vertAlign w:val="subscript"/>
              </w:rPr>
              <w:t>4</w:t>
            </w:r>
            <w:r w:rsidRPr="001979C6">
              <w:t xml:space="preserve"> (zie boven)</w:t>
            </w:r>
          </w:p>
          <w:p w14:paraId="6EDFC03B" w14:textId="77777777" w:rsidR="007658FC" w:rsidRPr="001979C6" w:rsidRDefault="007658FC" w:rsidP="00C4328D">
            <w:r w:rsidRPr="001979C6">
              <w:t>KMnO</w:t>
            </w:r>
            <w:r w:rsidRPr="001979C6">
              <w:rPr>
                <w:vertAlign w:val="subscript"/>
              </w:rPr>
              <w:t>4</w:t>
            </w:r>
          </w:p>
          <w:p w14:paraId="18DE7792" w14:textId="77777777" w:rsidR="007658FC" w:rsidRPr="001979C6" w:rsidRDefault="007658FC" w:rsidP="00C4328D">
            <w:pPr>
              <w:rPr>
                <w:vertAlign w:val="subscript"/>
              </w:rPr>
            </w:pPr>
            <w:r w:rsidRPr="001979C6">
              <w:t>H</w:t>
            </w:r>
            <w:r w:rsidRPr="001979C6">
              <w:rPr>
                <w:vertAlign w:val="subscript"/>
              </w:rPr>
              <w:t>2</w:t>
            </w:r>
            <w:r w:rsidRPr="001979C6">
              <w:t>O</w:t>
            </w:r>
            <w:r w:rsidRPr="001979C6">
              <w:rPr>
                <w:vertAlign w:val="subscript"/>
              </w:rPr>
              <w:t>2</w:t>
            </w:r>
          </w:p>
        </w:tc>
      </w:tr>
      <w:tr w:rsidR="001979C6" w:rsidRPr="001979C6" w14:paraId="3034B8EC" w14:textId="77777777" w:rsidTr="001979C6">
        <w:tc>
          <w:tcPr>
            <w:tcW w:w="0" w:type="auto"/>
            <w:tcMar>
              <w:left w:w="85" w:type="dxa"/>
              <w:right w:w="85" w:type="dxa"/>
            </w:tcMar>
          </w:tcPr>
          <w:p w14:paraId="2673C986" w14:textId="77777777" w:rsidR="007658FC" w:rsidRPr="001979C6" w:rsidRDefault="007658FC" w:rsidP="00C4328D">
            <w:r w:rsidRPr="001979C6">
              <w:rPr>
                <w:rFonts w:cstheme="minorBidi"/>
              </w:rPr>
              <w:object w:dxaOrig="4395" w:dyaOrig="1215" w14:anchorId="7E606FB6">
                <v:shape id="_x0000_i1202" type="#_x0000_t75" style="width:162.6pt;height:44.65pt" o:ole="">
                  <v:imagedata r:id="rId695" o:title=""/>
                </v:shape>
                <o:OLEObject Type="Embed" ProgID="PBrush" ShapeID="_x0000_i1202" DrawAspect="Content" ObjectID="_1615213767" r:id="rId953"/>
              </w:object>
            </w:r>
          </w:p>
        </w:tc>
        <w:tc>
          <w:tcPr>
            <w:tcW w:w="0" w:type="auto"/>
            <w:tcMar>
              <w:left w:w="85" w:type="dxa"/>
              <w:right w:w="85" w:type="dxa"/>
            </w:tcMar>
            <w:vAlign w:val="center"/>
          </w:tcPr>
          <w:p w14:paraId="2E4781DE" w14:textId="77777777" w:rsidR="007658FC" w:rsidRPr="001979C6" w:rsidRDefault="007658FC" w:rsidP="00C4328D">
            <w:r w:rsidRPr="001979C6">
              <w:t>KMnO</w:t>
            </w:r>
            <w:r w:rsidRPr="001979C6">
              <w:rPr>
                <w:vertAlign w:val="subscript"/>
              </w:rPr>
              <w:t>4</w:t>
            </w:r>
          </w:p>
          <w:p w14:paraId="084DEAC8" w14:textId="77777777" w:rsidR="007658FC" w:rsidRPr="001979C6" w:rsidRDefault="007658FC" w:rsidP="00C4328D">
            <w:r w:rsidRPr="001979C6">
              <w:t>H</w:t>
            </w:r>
            <w:r w:rsidRPr="001979C6">
              <w:rPr>
                <w:vertAlign w:val="subscript"/>
              </w:rPr>
              <w:t>2</w:t>
            </w:r>
            <w:r w:rsidRPr="001979C6">
              <w:t>CrO</w:t>
            </w:r>
            <w:r w:rsidRPr="001979C6">
              <w:rPr>
                <w:vertAlign w:val="subscript"/>
              </w:rPr>
              <w:t>4</w:t>
            </w:r>
            <w:r w:rsidRPr="001979C6">
              <w:t xml:space="preserve"> (zie boven)</w:t>
            </w:r>
          </w:p>
        </w:tc>
      </w:tr>
      <w:tr w:rsidR="001979C6" w:rsidRPr="001979C6" w14:paraId="503B5FD6" w14:textId="77777777" w:rsidTr="001979C6">
        <w:tc>
          <w:tcPr>
            <w:tcW w:w="0" w:type="auto"/>
            <w:tcMar>
              <w:left w:w="85" w:type="dxa"/>
              <w:right w:w="85" w:type="dxa"/>
            </w:tcMar>
          </w:tcPr>
          <w:p w14:paraId="71A70D66" w14:textId="77777777" w:rsidR="007658FC" w:rsidRPr="001979C6" w:rsidRDefault="007658FC" w:rsidP="00C4328D">
            <w:pPr>
              <w:tabs>
                <w:tab w:val="left" w:pos="1510"/>
              </w:tabs>
            </w:pPr>
            <w:r w:rsidRPr="001979C6">
              <w:rPr>
                <w:rFonts w:cstheme="minorBidi"/>
              </w:rPr>
              <w:object w:dxaOrig="5355" w:dyaOrig="1785" w14:anchorId="7D161015">
                <v:shape id="_x0000_i1203" type="#_x0000_t75" style="width:169.5pt;height:56.65pt" o:ole="">
                  <v:imagedata r:id="rId697" o:title=""/>
                </v:shape>
                <o:OLEObject Type="Embed" ProgID="PBrush" ShapeID="_x0000_i1203" DrawAspect="Content" ObjectID="_1615213768" r:id="rId954"/>
              </w:object>
            </w:r>
          </w:p>
        </w:tc>
        <w:tc>
          <w:tcPr>
            <w:tcW w:w="0" w:type="auto"/>
            <w:tcMar>
              <w:left w:w="85" w:type="dxa"/>
              <w:right w:w="85" w:type="dxa"/>
            </w:tcMar>
            <w:vAlign w:val="center"/>
          </w:tcPr>
          <w:p w14:paraId="44D8E7A4" w14:textId="77777777" w:rsidR="007658FC" w:rsidRPr="001979C6" w:rsidRDefault="007658FC" w:rsidP="00C4328D">
            <w:pPr>
              <w:rPr>
                <w:vertAlign w:val="subscript"/>
              </w:rPr>
            </w:pPr>
            <w:r w:rsidRPr="001979C6">
              <w:t>KMnO</w:t>
            </w:r>
            <w:r w:rsidRPr="001979C6">
              <w:rPr>
                <w:vertAlign w:val="subscript"/>
              </w:rPr>
              <w:t>4</w:t>
            </w:r>
          </w:p>
        </w:tc>
      </w:tr>
      <w:tr w:rsidR="001979C6" w:rsidRPr="001979C6" w14:paraId="56B6714A" w14:textId="77777777" w:rsidTr="001979C6">
        <w:tc>
          <w:tcPr>
            <w:tcW w:w="0" w:type="auto"/>
            <w:tcMar>
              <w:left w:w="85" w:type="dxa"/>
              <w:right w:w="85" w:type="dxa"/>
            </w:tcMar>
          </w:tcPr>
          <w:p w14:paraId="10D865BE" w14:textId="77777777" w:rsidR="007658FC" w:rsidRPr="001979C6" w:rsidRDefault="007658FC" w:rsidP="00C4328D">
            <w:r w:rsidRPr="001979C6">
              <w:rPr>
                <w:rFonts w:cstheme="minorBidi"/>
              </w:rPr>
              <w:object w:dxaOrig="5970" w:dyaOrig="1350" w14:anchorId="0618A9BB">
                <v:shape id="_x0000_i1204" type="#_x0000_t75" style="width:191.95pt;height:43.65pt" o:ole="">
                  <v:imagedata r:id="rId699" o:title=""/>
                </v:shape>
                <o:OLEObject Type="Embed" ProgID="PBrush" ShapeID="_x0000_i1204" DrawAspect="Content" ObjectID="_1615213769" r:id="rId955"/>
              </w:object>
            </w:r>
          </w:p>
        </w:tc>
        <w:tc>
          <w:tcPr>
            <w:tcW w:w="0" w:type="auto"/>
            <w:tcMar>
              <w:left w:w="85" w:type="dxa"/>
              <w:right w:w="85" w:type="dxa"/>
            </w:tcMar>
            <w:vAlign w:val="center"/>
          </w:tcPr>
          <w:p w14:paraId="1AB5E5DA" w14:textId="77777777" w:rsidR="007658FC" w:rsidRPr="001979C6" w:rsidRDefault="007658FC" w:rsidP="00C4328D">
            <w:r w:rsidRPr="001979C6">
              <w:t>O</w:t>
            </w:r>
            <w:r w:rsidRPr="001979C6">
              <w:rPr>
                <w:vertAlign w:val="subscript"/>
              </w:rPr>
              <w:t>3</w:t>
            </w:r>
            <w:r w:rsidRPr="001979C6">
              <w:t>, dan Zn</w:t>
            </w:r>
          </w:p>
          <w:p w14:paraId="4F3F9EA8" w14:textId="77777777" w:rsidR="007658FC" w:rsidRPr="001979C6" w:rsidRDefault="007658FC" w:rsidP="00C4328D">
            <w:r w:rsidRPr="001979C6">
              <w:t>O</w:t>
            </w:r>
            <w:r w:rsidRPr="001979C6">
              <w:rPr>
                <w:vertAlign w:val="subscript"/>
              </w:rPr>
              <w:t>3</w:t>
            </w:r>
            <w:r w:rsidRPr="001979C6">
              <w:t>, dan CH</w:t>
            </w:r>
            <w:r w:rsidRPr="001979C6">
              <w:rPr>
                <w:vertAlign w:val="subscript"/>
              </w:rPr>
              <w:t>3</w:t>
            </w:r>
            <w:r w:rsidRPr="001979C6">
              <w:t>SCH</w:t>
            </w:r>
            <w:r w:rsidRPr="001979C6">
              <w:rPr>
                <w:vertAlign w:val="subscript"/>
              </w:rPr>
              <w:t>3</w:t>
            </w:r>
            <w:r w:rsidRPr="001979C6">
              <w:t xml:space="preserve"> (DMS)</w:t>
            </w:r>
          </w:p>
        </w:tc>
      </w:tr>
      <w:tr w:rsidR="001979C6" w:rsidRPr="00EB0272" w14:paraId="2C1E125E" w14:textId="77777777" w:rsidTr="001979C6">
        <w:tc>
          <w:tcPr>
            <w:tcW w:w="0" w:type="auto"/>
            <w:tcMar>
              <w:left w:w="85" w:type="dxa"/>
              <w:right w:w="85" w:type="dxa"/>
            </w:tcMar>
          </w:tcPr>
          <w:p w14:paraId="3025110E" w14:textId="77777777" w:rsidR="007658FC" w:rsidRPr="001979C6" w:rsidRDefault="007658FC" w:rsidP="00C4328D">
            <w:r w:rsidRPr="001979C6">
              <w:rPr>
                <w:rFonts w:cstheme="minorBidi"/>
              </w:rPr>
              <w:object w:dxaOrig="6030" w:dyaOrig="1245" w14:anchorId="7DC1E2E0">
                <v:shape id="_x0000_i1205" type="#_x0000_t75" style="width:196.3pt;height:40.3pt" o:ole="">
                  <v:imagedata r:id="rId701" o:title=""/>
                </v:shape>
                <o:OLEObject Type="Embed" ProgID="PBrush" ShapeID="_x0000_i1205" DrawAspect="Content" ObjectID="_1615213770" r:id="rId956"/>
              </w:object>
            </w:r>
          </w:p>
        </w:tc>
        <w:tc>
          <w:tcPr>
            <w:tcW w:w="0" w:type="auto"/>
            <w:tcMar>
              <w:left w:w="85" w:type="dxa"/>
              <w:right w:w="85" w:type="dxa"/>
            </w:tcMar>
            <w:vAlign w:val="center"/>
          </w:tcPr>
          <w:p w14:paraId="6129FB39" w14:textId="77777777" w:rsidR="007658FC" w:rsidRPr="001979C6" w:rsidRDefault="007658FC" w:rsidP="00C4328D">
            <w:pPr>
              <w:rPr>
                <w:lang w:val="es-ES"/>
              </w:rPr>
            </w:pPr>
            <w:r w:rsidRPr="001979C6">
              <w:rPr>
                <w:lang w:val="es-ES"/>
              </w:rPr>
              <w:t>O</w:t>
            </w:r>
            <w:r w:rsidRPr="001979C6">
              <w:rPr>
                <w:vertAlign w:val="subscript"/>
                <w:lang w:val="es-ES"/>
              </w:rPr>
              <w:t>3</w:t>
            </w:r>
            <w:r w:rsidRPr="001979C6">
              <w:rPr>
                <w:lang w:val="es-ES"/>
              </w:rPr>
              <w:t>, dan H</w:t>
            </w:r>
            <w:r w:rsidRPr="001979C6">
              <w:rPr>
                <w:vertAlign w:val="subscript"/>
                <w:lang w:val="es-ES"/>
              </w:rPr>
              <w:t>2</w:t>
            </w:r>
            <w:r w:rsidRPr="001979C6">
              <w:rPr>
                <w:lang w:val="es-ES"/>
              </w:rPr>
              <w:t>O</w:t>
            </w:r>
            <w:r w:rsidRPr="001979C6">
              <w:rPr>
                <w:vertAlign w:val="subscript"/>
                <w:lang w:val="es-ES"/>
              </w:rPr>
              <w:t>2</w:t>
            </w:r>
          </w:p>
          <w:p w14:paraId="22979439" w14:textId="77777777" w:rsidR="007658FC" w:rsidRPr="001979C6" w:rsidRDefault="007658FC" w:rsidP="00C4328D">
            <w:pPr>
              <w:rPr>
                <w:lang w:val="es-ES"/>
              </w:rPr>
            </w:pPr>
            <w:r w:rsidRPr="001979C6">
              <w:rPr>
                <w:lang w:val="es-ES"/>
              </w:rPr>
              <w:t>KMnO</w:t>
            </w:r>
            <w:r w:rsidRPr="001979C6">
              <w:rPr>
                <w:vertAlign w:val="subscript"/>
                <w:lang w:val="es-ES"/>
              </w:rPr>
              <w:t>4</w:t>
            </w:r>
            <w:r w:rsidRPr="001979C6">
              <w:rPr>
                <w:lang w:val="es-ES"/>
              </w:rPr>
              <w:t>, warmte, H</w:t>
            </w:r>
            <w:r w:rsidRPr="001979C6">
              <w:rPr>
                <w:vertAlign w:val="subscript"/>
                <w:lang w:val="es-ES"/>
              </w:rPr>
              <w:t>3</w:t>
            </w:r>
            <w:r w:rsidRPr="001979C6">
              <w:rPr>
                <w:lang w:val="es-ES"/>
              </w:rPr>
              <w:t>O</w:t>
            </w:r>
            <w:r w:rsidRPr="001979C6">
              <w:rPr>
                <w:vertAlign w:val="superscript"/>
                <w:lang w:val="es-ES"/>
              </w:rPr>
              <w:t>+</w:t>
            </w:r>
          </w:p>
        </w:tc>
      </w:tr>
      <w:tr w:rsidR="001979C6" w:rsidRPr="001979C6" w14:paraId="31A62959" w14:textId="77777777" w:rsidTr="001979C6">
        <w:tc>
          <w:tcPr>
            <w:tcW w:w="0" w:type="auto"/>
            <w:tcMar>
              <w:left w:w="85" w:type="dxa"/>
              <w:right w:w="85" w:type="dxa"/>
            </w:tcMar>
          </w:tcPr>
          <w:p w14:paraId="18B37AD0" w14:textId="77777777" w:rsidR="007658FC" w:rsidRPr="001979C6" w:rsidRDefault="007658FC" w:rsidP="00C4328D">
            <w:r w:rsidRPr="001979C6">
              <w:rPr>
                <w:rFonts w:cstheme="minorBidi"/>
              </w:rPr>
              <w:object w:dxaOrig="6255" w:dyaOrig="1230" w14:anchorId="4C777012">
                <v:shape id="_x0000_i1206" type="#_x0000_t75" style="width:199.85pt;height:39.35pt" o:ole="">
                  <v:imagedata r:id="rId703" o:title=""/>
                </v:shape>
                <o:OLEObject Type="Embed" ProgID="PBrush" ShapeID="_x0000_i1206" DrawAspect="Content" ObjectID="_1615213771" r:id="rId957"/>
              </w:object>
            </w:r>
          </w:p>
        </w:tc>
        <w:tc>
          <w:tcPr>
            <w:tcW w:w="0" w:type="auto"/>
            <w:tcMar>
              <w:left w:w="85" w:type="dxa"/>
              <w:right w:w="85" w:type="dxa"/>
            </w:tcMar>
            <w:vAlign w:val="center"/>
          </w:tcPr>
          <w:p w14:paraId="03C70085" w14:textId="77777777" w:rsidR="007658FC" w:rsidRPr="001979C6" w:rsidRDefault="007658FC" w:rsidP="00C4328D">
            <w:r w:rsidRPr="001979C6">
              <w:t>O</w:t>
            </w:r>
            <w:r w:rsidRPr="001979C6">
              <w:rPr>
                <w:vertAlign w:val="subscript"/>
              </w:rPr>
              <w:t>3</w:t>
            </w:r>
            <w:r w:rsidRPr="001979C6">
              <w:t>, dan H</w:t>
            </w:r>
            <w:r w:rsidRPr="001979C6">
              <w:rPr>
                <w:vertAlign w:val="subscript"/>
              </w:rPr>
              <w:t>2</w:t>
            </w:r>
            <w:r w:rsidRPr="001979C6">
              <w:t>SO</w:t>
            </w:r>
            <w:r w:rsidRPr="001979C6">
              <w:rPr>
                <w:vertAlign w:val="subscript"/>
              </w:rPr>
              <w:t>4</w:t>
            </w:r>
          </w:p>
          <w:p w14:paraId="046BABB0" w14:textId="77777777" w:rsidR="007658FC" w:rsidRPr="001979C6" w:rsidRDefault="007658FC" w:rsidP="00C4328D">
            <w:pPr>
              <w:rPr>
                <w:vertAlign w:val="superscript"/>
              </w:rPr>
            </w:pPr>
            <w:r w:rsidRPr="001979C6">
              <w:t>KMnO</w:t>
            </w:r>
            <w:r w:rsidRPr="001979C6">
              <w:rPr>
                <w:vertAlign w:val="subscript"/>
              </w:rPr>
              <w:t>4</w:t>
            </w:r>
            <w:r w:rsidRPr="001979C6">
              <w:t>, warmte, H</w:t>
            </w:r>
            <w:r w:rsidRPr="001979C6">
              <w:rPr>
                <w:vertAlign w:val="subscript"/>
              </w:rPr>
              <w:t>3</w:t>
            </w:r>
            <w:r w:rsidRPr="001979C6">
              <w:t>O</w:t>
            </w:r>
            <w:r w:rsidRPr="001979C6">
              <w:rPr>
                <w:vertAlign w:val="superscript"/>
              </w:rPr>
              <w:t>+</w:t>
            </w:r>
          </w:p>
        </w:tc>
      </w:tr>
      <w:tr w:rsidR="001979C6" w:rsidRPr="001979C6" w14:paraId="29538492" w14:textId="77777777" w:rsidTr="001979C6">
        <w:tc>
          <w:tcPr>
            <w:tcW w:w="0" w:type="auto"/>
            <w:tcMar>
              <w:left w:w="85" w:type="dxa"/>
              <w:right w:w="85" w:type="dxa"/>
            </w:tcMar>
          </w:tcPr>
          <w:p w14:paraId="4E8D0DD4" w14:textId="77777777" w:rsidR="007658FC" w:rsidRPr="001979C6" w:rsidRDefault="007658FC" w:rsidP="00C4328D">
            <w:r w:rsidRPr="001979C6">
              <w:rPr>
                <w:rFonts w:cstheme="minorBidi"/>
              </w:rPr>
              <w:object w:dxaOrig="5265" w:dyaOrig="1410" w14:anchorId="0A4741E9">
                <v:shape id="_x0000_i1207" type="#_x0000_t75" style="width:200.6pt;height:53.3pt" o:ole="">
                  <v:imagedata r:id="rId705" o:title=""/>
                </v:shape>
                <o:OLEObject Type="Embed" ProgID="PBrush" ShapeID="_x0000_i1207" DrawAspect="Content" ObjectID="_1615213772" r:id="rId958"/>
              </w:object>
            </w:r>
          </w:p>
        </w:tc>
        <w:tc>
          <w:tcPr>
            <w:tcW w:w="0" w:type="auto"/>
            <w:tcMar>
              <w:left w:w="85" w:type="dxa"/>
              <w:right w:w="85" w:type="dxa"/>
            </w:tcMar>
            <w:vAlign w:val="center"/>
          </w:tcPr>
          <w:p w14:paraId="3B0B4B8D" w14:textId="77777777" w:rsidR="007658FC" w:rsidRPr="001979C6" w:rsidRDefault="007658FC" w:rsidP="00C4328D">
            <w:r w:rsidRPr="001979C6">
              <w:t>OsO</w:t>
            </w:r>
            <w:r w:rsidRPr="001979C6">
              <w:rPr>
                <w:vertAlign w:val="subscript"/>
              </w:rPr>
              <w:t>4</w:t>
            </w:r>
          </w:p>
          <w:p w14:paraId="3B5E3CE9" w14:textId="77777777" w:rsidR="007658FC" w:rsidRPr="001979C6" w:rsidRDefault="007658FC" w:rsidP="00C4328D">
            <w:r w:rsidRPr="001979C6">
              <w:t>KMnO</w:t>
            </w:r>
            <w:r w:rsidRPr="001979C6">
              <w:rPr>
                <w:vertAlign w:val="subscript"/>
              </w:rPr>
              <w:t>4</w:t>
            </w:r>
            <w:r w:rsidRPr="001979C6">
              <w:t>, HO</w:t>
            </w:r>
            <w:r w:rsidRPr="001979C6">
              <w:rPr>
                <w:vertAlign w:val="superscript"/>
              </w:rPr>
              <w:sym w:font="Symbol" w:char="F02D"/>
            </w:r>
          </w:p>
        </w:tc>
      </w:tr>
      <w:tr w:rsidR="001979C6" w:rsidRPr="001979C6" w14:paraId="628581A2" w14:textId="77777777" w:rsidTr="001979C6">
        <w:tc>
          <w:tcPr>
            <w:tcW w:w="0" w:type="auto"/>
            <w:tcMar>
              <w:left w:w="85" w:type="dxa"/>
              <w:right w:w="85" w:type="dxa"/>
            </w:tcMar>
          </w:tcPr>
          <w:p w14:paraId="0411AB49" w14:textId="77777777" w:rsidR="007658FC" w:rsidRPr="001979C6" w:rsidRDefault="007658FC" w:rsidP="00C4328D">
            <w:r w:rsidRPr="001979C6">
              <w:rPr>
                <w:rFonts w:cstheme="minorBidi"/>
              </w:rPr>
              <w:object w:dxaOrig="5100" w:dyaOrig="1365" w14:anchorId="08E98BCD">
                <v:shape id="_x0000_i1208" type="#_x0000_t75" style="width:200.7pt;height:53.3pt" o:ole="">
                  <v:imagedata r:id="rId707" o:title=""/>
                </v:shape>
                <o:OLEObject Type="Embed" ProgID="PBrush" ShapeID="_x0000_i1208" DrawAspect="Content" ObjectID="_1615213773" r:id="rId959"/>
              </w:object>
            </w:r>
          </w:p>
        </w:tc>
        <w:tc>
          <w:tcPr>
            <w:tcW w:w="0" w:type="auto"/>
            <w:tcMar>
              <w:left w:w="85" w:type="dxa"/>
              <w:right w:w="85" w:type="dxa"/>
            </w:tcMar>
            <w:vAlign w:val="center"/>
          </w:tcPr>
          <w:p w14:paraId="0AEA888F" w14:textId="77777777" w:rsidR="007658FC" w:rsidRPr="001979C6" w:rsidRDefault="007658FC" w:rsidP="00C4328D">
            <w:r w:rsidRPr="001979C6">
              <w:t>mCPBA</w:t>
            </w:r>
          </w:p>
        </w:tc>
      </w:tr>
      <w:tr w:rsidR="001979C6" w:rsidRPr="001979C6" w14:paraId="0F65D332" w14:textId="77777777" w:rsidTr="001979C6">
        <w:tc>
          <w:tcPr>
            <w:tcW w:w="0" w:type="auto"/>
            <w:tcMar>
              <w:left w:w="85" w:type="dxa"/>
              <w:right w:w="85" w:type="dxa"/>
            </w:tcMar>
          </w:tcPr>
          <w:p w14:paraId="36CB10B7" w14:textId="77777777" w:rsidR="007658FC" w:rsidRPr="001979C6" w:rsidRDefault="007658FC" w:rsidP="00C4328D">
            <w:r w:rsidRPr="001979C6">
              <w:rPr>
                <w:rFonts w:cstheme="minorBidi"/>
              </w:rPr>
              <w:object w:dxaOrig="4725" w:dyaOrig="1290" w14:anchorId="12D216FB">
                <v:shape id="_x0000_i1209" type="#_x0000_t75" style="width:200.6pt;height:54.7pt" o:ole="">
                  <v:imagedata r:id="rId709" o:title=""/>
                </v:shape>
                <o:OLEObject Type="Embed" ProgID="PBrush" ShapeID="_x0000_i1209" DrawAspect="Content" ObjectID="_1615213774" r:id="rId960"/>
              </w:object>
            </w:r>
          </w:p>
        </w:tc>
        <w:tc>
          <w:tcPr>
            <w:tcW w:w="0" w:type="auto"/>
            <w:tcMar>
              <w:left w:w="85" w:type="dxa"/>
              <w:right w:w="85" w:type="dxa"/>
            </w:tcMar>
            <w:vAlign w:val="center"/>
          </w:tcPr>
          <w:p w14:paraId="406470B8" w14:textId="77777777" w:rsidR="007658FC" w:rsidRPr="001979C6" w:rsidRDefault="007658FC" w:rsidP="00C4328D">
            <w:r w:rsidRPr="001979C6">
              <w:t>NaIO</w:t>
            </w:r>
            <w:r w:rsidRPr="001979C6">
              <w:rPr>
                <w:vertAlign w:val="subscript"/>
              </w:rPr>
              <w:t>4</w:t>
            </w:r>
          </w:p>
          <w:p w14:paraId="68452BD1" w14:textId="77777777" w:rsidR="007658FC" w:rsidRPr="001979C6" w:rsidRDefault="007658FC" w:rsidP="00C4328D">
            <w:r w:rsidRPr="001979C6">
              <w:t>Pb(OAc)</w:t>
            </w:r>
            <w:r w:rsidRPr="001979C6">
              <w:rPr>
                <w:vertAlign w:val="subscript"/>
              </w:rPr>
              <w:t>4</w:t>
            </w:r>
          </w:p>
          <w:p w14:paraId="40AEDD1F" w14:textId="77777777" w:rsidR="007658FC" w:rsidRPr="001979C6" w:rsidRDefault="007658FC" w:rsidP="00C4328D">
            <w:r w:rsidRPr="001979C6">
              <w:t>HIO</w:t>
            </w:r>
            <w:r w:rsidRPr="001979C6">
              <w:rPr>
                <w:vertAlign w:val="subscript"/>
              </w:rPr>
              <w:t>4</w:t>
            </w:r>
          </w:p>
        </w:tc>
      </w:tr>
      <w:tr w:rsidR="001979C6" w:rsidRPr="001979C6" w14:paraId="59E95023" w14:textId="77777777" w:rsidTr="001979C6">
        <w:tc>
          <w:tcPr>
            <w:tcW w:w="0" w:type="auto"/>
            <w:tcMar>
              <w:left w:w="85" w:type="dxa"/>
              <w:right w:w="85" w:type="dxa"/>
            </w:tcMar>
          </w:tcPr>
          <w:p w14:paraId="5063CBFA" w14:textId="77777777" w:rsidR="007658FC" w:rsidRPr="001979C6" w:rsidRDefault="007658FC" w:rsidP="00C4328D">
            <w:r w:rsidRPr="001979C6">
              <w:rPr>
                <w:rFonts w:cstheme="minorBidi"/>
              </w:rPr>
              <w:object w:dxaOrig="4755" w:dyaOrig="1365" w14:anchorId="34D9C9CC">
                <v:shape id="_x0000_i1210" type="#_x0000_t75" style="width:202.1pt;height:57.6pt" o:ole="">
                  <v:imagedata r:id="rId711" o:title=""/>
                </v:shape>
                <o:OLEObject Type="Embed" ProgID="PBrush" ShapeID="_x0000_i1210" DrawAspect="Content" ObjectID="_1615213775" r:id="rId961"/>
              </w:object>
            </w:r>
          </w:p>
        </w:tc>
        <w:tc>
          <w:tcPr>
            <w:tcW w:w="0" w:type="auto"/>
            <w:tcMar>
              <w:left w:w="85" w:type="dxa"/>
              <w:right w:w="85" w:type="dxa"/>
            </w:tcMar>
            <w:vAlign w:val="center"/>
          </w:tcPr>
          <w:p w14:paraId="272F3AA3" w14:textId="77777777" w:rsidR="007658FC" w:rsidRPr="001979C6" w:rsidRDefault="007658FC" w:rsidP="00C4328D">
            <w:r w:rsidRPr="001979C6">
              <w:t>mCPBA</w:t>
            </w:r>
          </w:p>
        </w:tc>
      </w:tr>
    </w:tbl>
    <w:p w14:paraId="66B42F25" w14:textId="77777777" w:rsidR="007658FC" w:rsidRPr="001979C6" w:rsidRDefault="007658FC" w:rsidP="007658FC">
      <w:r w:rsidRPr="001979C6">
        <w:br w:type="page"/>
      </w:r>
    </w:p>
    <w:p w14:paraId="298195E1" w14:textId="38E68B60" w:rsidR="007658FC" w:rsidRPr="001979C6" w:rsidRDefault="007658FC" w:rsidP="00832D19">
      <w:pPr>
        <w:pStyle w:val="Kop2"/>
      </w:pPr>
      <w:bookmarkStart w:id="406" w:name="_Toc504672752"/>
      <w:bookmarkStart w:id="407" w:name="_Toc4596440"/>
      <w:r w:rsidRPr="001979C6">
        <w:lastRenderedPageBreak/>
        <w:t>Reductoren</w:t>
      </w:r>
      <w:bookmarkEnd w:id="406"/>
      <w:bookmarkEnd w:id="407"/>
      <w:r w:rsidRPr="001979C6">
        <w:tab/>
      </w:r>
      <w:r w:rsidRPr="001979C6">
        <w:tab/>
      </w:r>
    </w:p>
    <w:tbl>
      <w:tblPr>
        <w:tblW w:w="0" w:type="auto"/>
        <w:tblLook w:val="04A0" w:firstRow="1" w:lastRow="0" w:firstColumn="1" w:lastColumn="0" w:noHBand="0" w:noVBand="1"/>
      </w:tblPr>
      <w:tblGrid>
        <w:gridCol w:w="5032"/>
        <w:gridCol w:w="4041"/>
      </w:tblGrid>
      <w:tr w:rsidR="001979C6" w:rsidRPr="001979C6" w14:paraId="65C49519" w14:textId="77777777" w:rsidTr="001979C6">
        <w:tc>
          <w:tcPr>
            <w:tcW w:w="5556" w:type="dxa"/>
          </w:tcPr>
          <w:p w14:paraId="6B5FA0BE" w14:textId="77777777" w:rsidR="007658FC" w:rsidRPr="001979C6" w:rsidRDefault="007658FC" w:rsidP="001979C6"/>
        </w:tc>
        <w:tc>
          <w:tcPr>
            <w:tcW w:w="4898" w:type="dxa"/>
            <w:vAlign w:val="center"/>
          </w:tcPr>
          <w:p w14:paraId="4EA68837" w14:textId="77777777" w:rsidR="007658FC" w:rsidRPr="001979C6" w:rsidRDefault="007658FC" w:rsidP="001979C6"/>
        </w:tc>
      </w:tr>
      <w:tr w:rsidR="001979C6" w:rsidRPr="001979C6" w14:paraId="7052453B" w14:textId="77777777" w:rsidTr="001979C6">
        <w:tc>
          <w:tcPr>
            <w:tcW w:w="5556" w:type="dxa"/>
          </w:tcPr>
          <w:p w14:paraId="4198C83C" w14:textId="77777777" w:rsidR="007658FC" w:rsidRPr="001979C6" w:rsidRDefault="007658FC" w:rsidP="001979C6">
            <w:r w:rsidRPr="001979C6">
              <w:rPr>
                <w:rFonts w:cstheme="minorBidi"/>
              </w:rPr>
              <w:object w:dxaOrig="4575" w:dyaOrig="1245" w14:anchorId="0EFD4F9F">
                <v:shape id="_x0000_i1211" type="#_x0000_t75" style="width:156pt;height:42.7pt" o:ole="">
                  <v:imagedata r:id="rId713" o:title=""/>
                </v:shape>
                <o:OLEObject Type="Embed" ProgID="PBrush" ShapeID="_x0000_i1211" DrawAspect="Content" ObjectID="_1615213776" r:id="rId962"/>
              </w:object>
            </w:r>
          </w:p>
        </w:tc>
        <w:tc>
          <w:tcPr>
            <w:tcW w:w="4898" w:type="dxa"/>
            <w:vAlign w:val="center"/>
          </w:tcPr>
          <w:p w14:paraId="1F894615" w14:textId="77777777" w:rsidR="007658FC" w:rsidRPr="001979C6" w:rsidRDefault="007658FC" w:rsidP="001979C6">
            <w:r w:rsidRPr="001979C6">
              <w:t>LiAlH</w:t>
            </w:r>
            <w:r w:rsidRPr="001979C6">
              <w:rPr>
                <w:vertAlign w:val="subscript"/>
              </w:rPr>
              <w:t>4</w:t>
            </w:r>
          </w:p>
        </w:tc>
      </w:tr>
      <w:tr w:rsidR="001979C6" w:rsidRPr="001979C6" w14:paraId="1084C9E7" w14:textId="77777777" w:rsidTr="001979C6">
        <w:tc>
          <w:tcPr>
            <w:tcW w:w="5556" w:type="dxa"/>
          </w:tcPr>
          <w:p w14:paraId="1F36CBB7" w14:textId="77777777" w:rsidR="007658FC" w:rsidRPr="001979C6" w:rsidRDefault="007658FC" w:rsidP="001979C6">
            <w:r w:rsidRPr="001979C6">
              <w:rPr>
                <w:rFonts w:cstheme="minorBidi"/>
              </w:rPr>
              <w:object w:dxaOrig="4545" w:dyaOrig="1305" w14:anchorId="7442FD63">
                <v:shape id="_x0000_i1212" type="#_x0000_t75" style="width:148.4pt;height:42.65pt" o:ole="">
                  <v:imagedata r:id="rId715" o:title=""/>
                </v:shape>
                <o:OLEObject Type="Embed" ProgID="PBrush" ShapeID="_x0000_i1212" DrawAspect="Content" ObjectID="_1615213777" r:id="rId963"/>
              </w:object>
            </w:r>
          </w:p>
        </w:tc>
        <w:tc>
          <w:tcPr>
            <w:tcW w:w="4898" w:type="dxa"/>
            <w:vAlign w:val="center"/>
          </w:tcPr>
          <w:p w14:paraId="152D939E" w14:textId="77777777" w:rsidR="007658FC" w:rsidRPr="001979C6" w:rsidRDefault="007658FC" w:rsidP="001979C6">
            <w:r w:rsidRPr="001979C6">
              <w:t>LiAlH</w:t>
            </w:r>
            <w:r w:rsidRPr="001979C6">
              <w:rPr>
                <w:vertAlign w:val="subscript"/>
              </w:rPr>
              <w:t>4</w:t>
            </w:r>
          </w:p>
        </w:tc>
      </w:tr>
      <w:tr w:rsidR="001979C6" w:rsidRPr="001979C6" w14:paraId="0B797809" w14:textId="77777777" w:rsidTr="001979C6">
        <w:tc>
          <w:tcPr>
            <w:tcW w:w="5556" w:type="dxa"/>
          </w:tcPr>
          <w:p w14:paraId="51424A8E" w14:textId="77777777" w:rsidR="007658FC" w:rsidRPr="001979C6" w:rsidRDefault="007658FC" w:rsidP="001979C6">
            <w:r w:rsidRPr="001979C6">
              <w:rPr>
                <w:rFonts w:cstheme="minorBidi"/>
              </w:rPr>
              <w:object w:dxaOrig="4410" w:dyaOrig="1245" w14:anchorId="6C0A1B0D">
                <v:shape id="_x0000_i1213" type="#_x0000_t75" style="width:150.6pt;height:42.7pt" o:ole="">
                  <v:imagedata r:id="rId717" o:title=""/>
                </v:shape>
                <o:OLEObject Type="Embed" ProgID="PBrush" ShapeID="_x0000_i1213" DrawAspect="Content" ObjectID="_1615213778" r:id="rId964"/>
              </w:object>
            </w:r>
          </w:p>
        </w:tc>
        <w:tc>
          <w:tcPr>
            <w:tcW w:w="4898" w:type="dxa"/>
            <w:vAlign w:val="center"/>
          </w:tcPr>
          <w:p w14:paraId="12CADC7E" w14:textId="77777777" w:rsidR="007658FC" w:rsidRPr="001979C6" w:rsidRDefault="007658FC" w:rsidP="001979C6">
            <w:r w:rsidRPr="001979C6">
              <w:t xml:space="preserve">DIBAL </w:t>
            </w:r>
            <w:r w:rsidRPr="001979C6">
              <w:rPr>
                <w:noProof/>
                <w:position w:val="-18"/>
              </w:rPr>
              <w:drawing>
                <wp:inline distT="0" distB="0" distL="0" distR="0" wp14:anchorId="4F342EB0" wp14:editId="1FEFFDDE">
                  <wp:extent cx="895350" cy="315668"/>
                  <wp:effectExtent l="0" t="0" r="0" b="8255"/>
                  <wp:docPr id="645" name="Afbeelding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938172" cy="330765"/>
                          </a:xfrm>
                          <a:prstGeom prst="rect">
                            <a:avLst/>
                          </a:prstGeom>
                        </pic:spPr>
                      </pic:pic>
                    </a:graphicData>
                  </a:graphic>
                </wp:inline>
              </w:drawing>
            </w:r>
          </w:p>
        </w:tc>
      </w:tr>
      <w:tr w:rsidR="001979C6" w:rsidRPr="001979C6" w14:paraId="73A182A6" w14:textId="77777777" w:rsidTr="001979C6">
        <w:tc>
          <w:tcPr>
            <w:tcW w:w="5556" w:type="dxa"/>
          </w:tcPr>
          <w:p w14:paraId="4DFEB5D4" w14:textId="77777777" w:rsidR="007658FC" w:rsidRPr="001979C6" w:rsidRDefault="007658FC" w:rsidP="001979C6">
            <w:r w:rsidRPr="001979C6">
              <w:rPr>
                <w:rFonts w:cstheme="minorBidi"/>
              </w:rPr>
              <w:object w:dxaOrig="4395" w:dyaOrig="1350" w14:anchorId="06FC5493">
                <v:shape id="_x0000_i1214" type="#_x0000_t75" style="width:150.75pt;height:45.65pt" o:ole="">
                  <v:imagedata r:id="rId720" o:title=""/>
                </v:shape>
                <o:OLEObject Type="Embed" ProgID="PBrush" ShapeID="_x0000_i1214" DrawAspect="Content" ObjectID="_1615213779" r:id="rId965"/>
              </w:object>
            </w:r>
          </w:p>
        </w:tc>
        <w:tc>
          <w:tcPr>
            <w:tcW w:w="4898" w:type="dxa"/>
            <w:vAlign w:val="center"/>
          </w:tcPr>
          <w:p w14:paraId="13670E6F" w14:textId="77777777" w:rsidR="007658FC" w:rsidRPr="001979C6" w:rsidRDefault="007658FC" w:rsidP="001979C6">
            <w:r w:rsidRPr="001979C6">
              <w:t>LiAlH[OC(CH</w:t>
            </w:r>
            <w:r w:rsidRPr="001979C6">
              <w:rPr>
                <w:vertAlign w:val="subscript"/>
              </w:rPr>
              <w:t>3</w:t>
            </w:r>
            <w:r w:rsidRPr="001979C6">
              <w:t>)</w:t>
            </w:r>
            <w:r w:rsidRPr="001979C6">
              <w:rPr>
                <w:vertAlign w:val="subscript"/>
              </w:rPr>
              <w:t>3</w:t>
            </w:r>
            <w:r w:rsidRPr="001979C6">
              <w:t>]</w:t>
            </w:r>
          </w:p>
        </w:tc>
      </w:tr>
      <w:tr w:rsidR="001979C6" w:rsidRPr="001979C6" w14:paraId="206EF9B3" w14:textId="77777777" w:rsidTr="001979C6">
        <w:tc>
          <w:tcPr>
            <w:tcW w:w="5556" w:type="dxa"/>
          </w:tcPr>
          <w:p w14:paraId="161E21B4" w14:textId="77777777" w:rsidR="007658FC" w:rsidRPr="001979C6" w:rsidRDefault="007658FC" w:rsidP="001979C6">
            <w:r w:rsidRPr="001979C6">
              <w:rPr>
                <w:rFonts w:cstheme="minorBidi"/>
              </w:rPr>
              <w:object w:dxaOrig="4590" w:dyaOrig="1365" w14:anchorId="2607E5BF">
                <v:shape id="_x0000_i1215" type="#_x0000_t75" style="width:159.25pt;height:48pt" o:ole="">
                  <v:imagedata r:id="rId722" o:title=""/>
                </v:shape>
                <o:OLEObject Type="Embed" ProgID="PBrush" ShapeID="_x0000_i1215" DrawAspect="Content" ObjectID="_1615213780" r:id="rId966"/>
              </w:object>
            </w:r>
          </w:p>
        </w:tc>
        <w:tc>
          <w:tcPr>
            <w:tcW w:w="4898" w:type="dxa"/>
            <w:vAlign w:val="center"/>
          </w:tcPr>
          <w:p w14:paraId="288C10D8" w14:textId="77777777" w:rsidR="007658FC" w:rsidRPr="001979C6" w:rsidRDefault="007658FC" w:rsidP="001979C6">
            <w:r w:rsidRPr="001979C6">
              <w:t>LiAlH</w:t>
            </w:r>
            <w:r w:rsidRPr="001979C6">
              <w:rPr>
                <w:vertAlign w:val="subscript"/>
              </w:rPr>
              <w:t>4</w:t>
            </w:r>
          </w:p>
        </w:tc>
      </w:tr>
      <w:tr w:rsidR="001979C6" w:rsidRPr="001979C6" w14:paraId="0E09F1A5" w14:textId="77777777" w:rsidTr="001979C6">
        <w:tc>
          <w:tcPr>
            <w:tcW w:w="5556" w:type="dxa"/>
          </w:tcPr>
          <w:p w14:paraId="5C6E0997" w14:textId="77777777" w:rsidR="007658FC" w:rsidRPr="001979C6" w:rsidRDefault="007658FC" w:rsidP="001979C6">
            <w:r w:rsidRPr="001979C6">
              <w:rPr>
                <w:rFonts w:cstheme="minorBidi"/>
              </w:rPr>
              <w:object w:dxaOrig="4170" w:dyaOrig="1275" w14:anchorId="11A7A9D8">
                <v:shape id="_x0000_i1216" type="#_x0000_t75" style="width:154.1pt;height:47.05pt" o:ole="">
                  <v:imagedata r:id="rId724" o:title=""/>
                </v:shape>
                <o:OLEObject Type="Embed" ProgID="PBrush" ShapeID="_x0000_i1216" DrawAspect="Content" ObjectID="_1615213781" r:id="rId967"/>
              </w:object>
            </w:r>
          </w:p>
        </w:tc>
        <w:tc>
          <w:tcPr>
            <w:tcW w:w="4898" w:type="dxa"/>
            <w:vAlign w:val="center"/>
          </w:tcPr>
          <w:p w14:paraId="689B5B45" w14:textId="77777777" w:rsidR="007658FC" w:rsidRPr="001979C6" w:rsidRDefault="007658FC" w:rsidP="001979C6">
            <w:r w:rsidRPr="001979C6">
              <w:t>LiAlH</w:t>
            </w:r>
            <w:r w:rsidRPr="001979C6">
              <w:rPr>
                <w:vertAlign w:val="subscript"/>
              </w:rPr>
              <w:t>4</w:t>
            </w:r>
          </w:p>
          <w:p w14:paraId="2B095E54" w14:textId="77777777" w:rsidR="007658FC" w:rsidRPr="001979C6" w:rsidRDefault="007658FC" w:rsidP="001979C6">
            <w:r w:rsidRPr="001979C6">
              <w:t>DIBAL</w:t>
            </w:r>
          </w:p>
          <w:p w14:paraId="21748473" w14:textId="77777777" w:rsidR="007658FC" w:rsidRPr="001979C6" w:rsidRDefault="007658FC" w:rsidP="001979C6">
            <w:pPr>
              <w:rPr>
                <w:vertAlign w:val="subscript"/>
              </w:rPr>
            </w:pPr>
            <w:r w:rsidRPr="001979C6">
              <w:t>NaBH</w:t>
            </w:r>
            <w:r w:rsidRPr="001979C6">
              <w:rPr>
                <w:vertAlign w:val="subscript"/>
              </w:rPr>
              <w:t>4</w:t>
            </w:r>
          </w:p>
        </w:tc>
      </w:tr>
      <w:tr w:rsidR="001979C6" w:rsidRPr="001979C6" w14:paraId="4D82F4AD" w14:textId="77777777" w:rsidTr="001979C6">
        <w:tc>
          <w:tcPr>
            <w:tcW w:w="5556" w:type="dxa"/>
          </w:tcPr>
          <w:p w14:paraId="2E87ED75" w14:textId="77777777" w:rsidR="007658FC" w:rsidRPr="001979C6" w:rsidRDefault="007658FC" w:rsidP="001979C6">
            <w:r w:rsidRPr="001979C6">
              <w:rPr>
                <w:rFonts w:cstheme="minorBidi"/>
              </w:rPr>
              <w:object w:dxaOrig="4500" w:dyaOrig="1320" w14:anchorId="3FC42740">
                <v:shape id="_x0000_i1217" type="#_x0000_t75" style="width:161.75pt;height:47.05pt" o:ole="">
                  <v:imagedata r:id="rId726" o:title=""/>
                </v:shape>
                <o:OLEObject Type="Embed" ProgID="PBrush" ShapeID="_x0000_i1217" DrawAspect="Content" ObjectID="_1615213782" r:id="rId968"/>
              </w:object>
            </w:r>
          </w:p>
        </w:tc>
        <w:tc>
          <w:tcPr>
            <w:tcW w:w="4898" w:type="dxa"/>
            <w:vAlign w:val="center"/>
          </w:tcPr>
          <w:p w14:paraId="4046E17D" w14:textId="77777777" w:rsidR="007658FC" w:rsidRPr="001979C6" w:rsidRDefault="007658FC" w:rsidP="001979C6">
            <w:r w:rsidRPr="001979C6">
              <w:t>NH</w:t>
            </w:r>
            <w:r w:rsidRPr="001979C6">
              <w:rPr>
                <w:vertAlign w:val="subscript"/>
              </w:rPr>
              <w:t>2</w:t>
            </w:r>
            <w:r w:rsidRPr="001979C6">
              <w:t>NH</w:t>
            </w:r>
            <w:r w:rsidRPr="001979C6">
              <w:rPr>
                <w:vertAlign w:val="subscript"/>
              </w:rPr>
              <w:t>2</w:t>
            </w:r>
            <w:r w:rsidRPr="001979C6">
              <w:t>/HO</w:t>
            </w:r>
            <w:r w:rsidRPr="001979C6">
              <w:rPr>
                <w:vertAlign w:val="superscript"/>
              </w:rPr>
              <w:sym w:font="Symbol" w:char="F02D"/>
            </w:r>
            <w:r w:rsidRPr="001979C6">
              <w:t xml:space="preserve"> (Wolff-Kishner)</w:t>
            </w:r>
          </w:p>
          <w:p w14:paraId="7A453EB1" w14:textId="77777777" w:rsidR="007658FC" w:rsidRPr="001979C6" w:rsidRDefault="007658FC" w:rsidP="001979C6">
            <w:r w:rsidRPr="001979C6">
              <w:t>Zn/Hg + HCl (Clemmenson)</w:t>
            </w:r>
          </w:p>
        </w:tc>
      </w:tr>
      <w:tr w:rsidR="001979C6" w:rsidRPr="001979C6" w14:paraId="14699D06" w14:textId="77777777" w:rsidTr="001979C6">
        <w:tc>
          <w:tcPr>
            <w:tcW w:w="5556" w:type="dxa"/>
          </w:tcPr>
          <w:p w14:paraId="33F16BBD" w14:textId="77777777" w:rsidR="007658FC" w:rsidRPr="001979C6" w:rsidRDefault="007658FC" w:rsidP="001979C6">
            <w:r w:rsidRPr="001979C6">
              <w:rPr>
                <w:rFonts w:cstheme="minorBidi"/>
              </w:rPr>
              <w:object w:dxaOrig="4485" w:dyaOrig="1245" w14:anchorId="6772625F">
                <v:shape id="_x0000_i1218" type="#_x0000_t75" style="width:150.25pt;height:42.7pt" o:ole="">
                  <v:imagedata r:id="rId728" o:title=""/>
                </v:shape>
                <o:OLEObject Type="Embed" ProgID="PBrush" ShapeID="_x0000_i1218" DrawAspect="Content" ObjectID="_1615213783" r:id="rId969"/>
              </w:object>
            </w:r>
          </w:p>
        </w:tc>
        <w:tc>
          <w:tcPr>
            <w:tcW w:w="4898" w:type="dxa"/>
            <w:vAlign w:val="center"/>
          </w:tcPr>
          <w:p w14:paraId="461E532C" w14:textId="77777777" w:rsidR="007658FC" w:rsidRPr="001979C6" w:rsidRDefault="007658FC" w:rsidP="001979C6">
            <w:r w:rsidRPr="001979C6">
              <w:t>DIBAL, dan H</w:t>
            </w:r>
            <w:r w:rsidRPr="001979C6">
              <w:rPr>
                <w:vertAlign w:val="subscript"/>
              </w:rPr>
              <w:t>2</w:t>
            </w:r>
            <w:r w:rsidRPr="001979C6">
              <w:t>O</w:t>
            </w:r>
          </w:p>
        </w:tc>
      </w:tr>
      <w:tr w:rsidR="001979C6" w:rsidRPr="001979C6" w14:paraId="5AD0F653" w14:textId="77777777" w:rsidTr="001979C6">
        <w:tc>
          <w:tcPr>
            <w:tcW w:w="5556" w:type="dxa"/>
          </w:tcPr>
          <w:p w14:paraId="32B9A115" w14:textId="77777777" w:rsidR="007658FC" w:rsidRPr="001979C6" w:rsidRDefault="007658FC" w:rsidP="001979C6">
            <w:r w:rsidRPr="001979C6">
              <w:rPr>
                <w:rFonts w:cstheme="minorBidi"/>
              </w:rPr>
              <w:object w:dxaOrig="4845" w:dyaOrig="900" w14:anchorId="6C776D80">
                <v:shape id="_x0000_i1219" type="#_x0000_t75" style="width:172.25pt;height:31.7pt" o:ole="">
                  <v:imagedata r:id="rId730" o:title=""/>
                </v:shape>
                <o:OLEObject Type="Embed" ProgID="PBrush" ShapeID="_x0000_i1219" DrawAspect="Content" ObjectID="_1615213784" r:id="rId970"/>
              </w:object>
            </w:r>
          </w:p>
        </w:tc>
        <w:tc>
          <w:tcPr>
            <w:tcW w:w="4898" w:type="dxa"/>
            <w:vAlign w:val="center"/>
          </w:tcPr>
          <w:p w14:paraId="60132DCD" w14:textId="77777777" w:rsidR="007658FC" w:rsidRPr="001979C6" w:rsidRDefault="007658FC" w:rsidP="001979C6">
            <w:r w:rsidRPr="001979C6">
              <w:t>LiAlH</w:t>
            </w:r>
            <w:r w:rsidRPr="001979C6">
              <w:rPr>
                <w:vertAlign w:val="subscript"/>
              </w:rPr>
              <w:t>4</w:t>
            </w:r>
          </w:p>
        </w:tc>
      </w:tr>
      <w:tr w:rsidR="001979C6" w:rsidRPr="00EB0272" w14:paraId="27A52F99" w14:textId="77777777" w:rsidTr="001979C6">
        <w:tc>
          <w:tcPr>
            <w:tcW w:w="5556" w:type="dxa"/>
          </w:tcPr>
          <w:p w14:paraId="1D86BABA" w14:textId="77777777" w:rsidR="007658FC" w:rsidRPr="001979C6" w:rsidRDefault="007658FC" w:rsidP="001979C6">
            <w:r w:rsidRPr="001979C6">
              <w:rPr>
                <w:rFonts w:cstheme="minorBidi"/>
              </w:rPr>
              <w:object w:dxaOrig="5565" w:dyaOrig="2565" w14:anchorId="76EB1980">
                <v:shape id="_x0000_i1220" type="#_x0000_t75" style="width:173.35pt;height:80.65pt" o:ole="">
                  <v:imagedata r:id="rId732" o:title=""/>
                </v:shape>
                <o:OLEObject Type="Embed" ProgID="PBrush" ShapeID="_x0000_i1220" DrawAspect="Content" ObjectID="_1615213785" r:id="rId971"/>
              </w:object>
            </w:r>
          </w:p>
        </w:tc>
        <w:tc>
          <w:tcPr>
            <w:tcW w:w="4898" w:type="dxa"/>
            <w:vAlign w:val="center"/>
          </w:tcPr>
          <w:p w14:paraId="54BAD67F" w14:textId="77777777" w:rsidR="007658FC" w:rsidRPr="001979C6" w:rsidRDefault="007658FC" w:rsidP="001979C6">
            <w:pPr>
              <w:rPr>
                <w:lang w:val="de-DE"/>
              </w:rPr>
            </w:pPr>
            <w:r w:rsidRPr="001979C6">
              <w:rPr>
                <w:lang w:val="de-DE"/>
              </w:rPr>
              <w:t>Pt/C</w:t>
            </w:r>
          </w:p>
          <w:p w14:paraId="1EC3B33C" w14:textId="77777777" w:rsidR="007658FC" w:rsidRPr="001979C6" w:rsidRDefault="007658FC" w:rsidP="001979C6">
            <w:pPr>
              <w:rPr>
                <w:lang w:val="de-DE"/>
              </w:rPr>
            </w:pPr>
            <w:r w:rsidRPr="001979C6">
              <w:rPr>
                <w:lang w:val="de-DE"/>
              </w:rPr>
              <w:t>Pd/C</w:t>
            </w:r>
            <w:r w:rsidRPr="001979C6">
              <w:rPr>
                <w:lang w:val="de-DE"/>
              </w:rPr>
              <w:tab/>
              <w:t>+ H</w:t>
            </w:r>
            <w:r w:rsidRPr="001979C6">
              <w:rPr>
                <w:vertAlign w:val="subscript"/>
                <w:lang w:val="de-DE"/>
              </w:rPr>
              <w:t>2</w:t>
            </w:r>
          </w:p>
          <w:p w14:paraId="54BFCA41" w14:textId="77777777" w:rsidR="007658FC" w:rsidRPr="001979C6" w:rsidRDefault="007658FC" w:rsidP="001979C6">
            <w:pPr>
              <w:rPr>
                <w:lang w:val="de-DE"/>
              </w:rPr>
            </w:pPr>
            <w:r w:rsidRPr="001979C6">
              <w:rPr>
                <w:lang w:val="de-DE"/>
              </w:rPr>
              <w:t>Ni</w:t>
            </w:r>
          </w:p>
          <w:p w14:paraId="5CBF0810" w14:textId="77777777" w:rsidR="007658FC" w:rsidRPr="001979C6" w:rsidRDefault="007658FC" w:rsidP="001979C6">
            <w:pPr>
              <w:rPr>
                <w:lang w:val="de-DE"/>
              </w:rPr>
            </w:pPr>
            <w:r w:rsidRPr="001979C6">
              <w:rPr>
                <w:lang w:val="de-DE"/>
              </w:rPr>
              <w:t>Ru</w:t>
            </w:r>
          </w:p>
        </w:tc>
      </w:tr>
      <w:tr w:rsidR="001979C6" w:rsidRPr="001979C6" w14:paraId="0B6EEDFD" w14:textId="77777777" w:rsidTr="001979C6">
        <w:tc>
          <w:tcPr>
            <w:tcW w:w="5556" w:type="dxa"/>
          </w:tcPr>
          <w:p w14:paraId="071FB5A3" w14:textId="77777777" w:rsidR="007658FC" w:rsidRPr="001979C6" w:rsidRDefault="007658FC" w:rsidP="001979C6">
            <w:r w:rsidRPr="001979C6">
              <w:rPr>
                <w:rFonts w:cstheme="minorBidi"/>
              </w:rPr>
              <w:object w:dxaOrig="4695" w:dyaOrig="1155" w14:anchorId="5F8627ED">
                <v:shape id="_x0000_i1221" type="#_x0000_t75" style="width:160.35pt;height:39.35pt" o:ole="">
                  <v:imagedata r:id="rId734" o:title=""/>
                </v:shape>
                <o:OLEObject Type="Embed" ProgID="PBrush" ShapeID="_x0000_i1221" DrawAspect="Content" ObjectID="_1615213786" r:id="rId972"/>
              </w:object>
            </w:r>
          </w:p>
        </w:tc>
        <w:tc>
          <w:tcPr>
            <w:tcW w:w="4898" w:type="dxa"/>
            <w:vAlign w:val="center"/>
          </w:tcPr>
          <w:p w14:paraId="4EE3C305" w14:textId="77777777" w:rsidR="007658FC" w:rsidRPr="001979C6" w:rsidRDefault="007658FC" w:rsidP="001979C6">
            <w:r w:rsidRPr="001979C6">
              <w:t>Lindlar’s katalysator</w:t>
            </w:r>
          </w:p>
          <w:p w14:paraId="12BD839E" w14:textId="77777777" w:rsidR="007658FC" w:rsidRPr="001979C6" w:rsidRDefault="007658FC" w:rsidP="001979C6">
            <w:r w:rsidRPr="001979C6">
              <w:t>Ni</w:t>
            </w:r>
            <w:r w:rsidRPr="001979C6">
              <w:rPr>
                <w:vertAlign w:val="subscript"/>
              </w:rPr>
              <w:t>2</w:t>
            </w:r>
            <w:r w:rsidRPr="001979C6">
              <w:t>B</w:t>
            </w:r>
          </w:p>
        </w:tc>
      </w:tr>
      <w:tr w:rsidR="001979C6" w:rsidRPr="001979C6" w14:paraId="060B5831" w14:textId="77777777" w:rsidTr="001979C6">
        <w:tc>
          <w:tcPr>
            <w:tcW w:w="5556" w:type="dxa"/>
          </w:tcPr>
          <w:p w14:paraId="39ACAF1E" w14:textId="77777777" w:rsidR="007658FC" w:rsidRPr="001979C6" w:rsidRDefault="007658FC" w:rsidP="001979C6">
            <w:r w:rsidRPr="001979C6">
              <w:rPr>
                <w:rFonts w:cstheme="minorBidi"/>
              </w:rPr>
              <w:object w:dxaOrig="5085" w:dyaOrig="1230" w14:anchorId="43BC28BB">
                <v:shape id="_x0000_i1222" type="#_x0000_t75" style="width:161.2pt;height:39.35pt" o:ole="">
                  <v:imagedata r:id="rId736" o:title=""/>
                </v:shape>
                <o:OLEObject Type="Embed" ProgID="PBrush" ShapeID="_x0000_i1222" DrawAspect="Content" ObjectID="_1615213787" r:id="rId973"/>
              </w:object>
            </w:r>
          </w:p>
        </w:tc>
        <w:tc>
          <w:tcPr>
            <w:tcW w:w="4898" w:type="dxa"/>
            <w:vAlign w:val="center"/>
          </w:tcPr>
          <w:p w14:paraId="7CF60ADA" w14:textId="77777777" w:rsidR="007658FC" w:rsidRPr="001979C6" w:rsidRDefault="007658FC" w:rsidP="001979C6">
            <w:r w:rsidRPr="001979C6">
              <w:t>Na/NH</w:t>
            </w:r>
            <w:r w:rsidRPr="001979C6">
              <w:rPr>
                <w:vertAlign w:val="subscript"/>
              </w:rPr>
              <w:t>3</w:t>
            </w:r>
          </w:p>
        </w:tc>
      </w:tr>
      <w:tr w:rsidR="001979C6" w:rsidRPr="001979C6" w14:paraId="75AEAD0C" w14:textId="77777777" w:rsidTr="001979C6">
        <w:tc>
          <w:tcPr>
            <w:tcW w:w="5556" w:type="dxa"/>
          </w:tcPr>
          <w:p w14:paraId="7C43012D" w14:textId="77777777" w:rsidR="007658FC" w:rsidRPr="001979C6" w:rsidRDefault="007658FC" w:rsidP="001979C6">
            <w:r w:rsidRPr="001979C6">
              <w:rPr>
                <w:rFonts w:cstheme="minorBidi"/>
              </w:rPr>
              <w:object w:dxaOrig="5340" w:dyaOrig="1470" w14:anchorId="7A7970C2">
                <v:shape id="_x0000_i1223" type="#_x0000_t75" style="width:167.15pt;height:45.55pt" o:ole="">
                  <v:imagedata r:id="rId738" o:title=""/>
                </v:shape>
                <o:OLEObject Type="Embed" ProgID="PBrush" ShapeID="_x0000_i1223" DrawAspect="Content" ObjectID="_1615213788" r:id="rId974"/>
              </w:object>
            </w:r>
          </w:p>
        </w:tc>
        <w:tc>
          <w:tcPr>
            <w:tcW w:w="4898" w:type="dxa"/>
            <w:vAlign w:val="center"/>
          </w:tcPr>
          <w:p w14:paraId="1707F746" w14:textId="77777777" w:rsidR="007658FC" w:rsidRPr="001979C6" w:rsidRDefault="007658FC" w:rsidP="001979C6">
            <w:r w:rsidRPr="001979C6">
              <w:t>Zn/HCl</w:t>
            </w:r>
          </w:p>
          <w:p w14:paraId="27A5F9EB" w14:textId="77777777" w:rsidR="007658FC" w:rsidRPr="001979C6" w:rsidRDefault="007658FC" w:rsidP="001979C6">
            <w:r w:rsidRPr="001979C6">
              <w:t>Sn/HCl</w:t>
            </w:r>
          </w:p>
          <w:p w14:paraId="25717CC5" w14:textId="77777777" w:rsidR="007658FC" w:rsidRPr="001979C6" w:rsidRDefault="007658FC" w:rsidP="001979C6">
            <w:r w:rsidRPr="001979C6">
              <w:t>Fe/HCl</w:t>
            </w:r>
          </w:p>
          <w:p w14:paraId="0DCC6796" w14:textId="77777777" w:rsidR="007658FC" w:rsidRPr="001979C6" w:rsidRDefault="007658FC" w:rsidP="001979C6">
            <w:pPr>
              <w:rPr>
                <w:lang w:val="en-US"/>
              </w:rPr>
            </w:pPr>
            <w:r w:rsidRPr="001979C6">
              <w:rPr>
                <w:lang w:val="en-US"/>
              </w:rPr>
              <w:t>Pd/H</w:t>
            </w:r>
            <w:r w:rsidRPr="001979C6">
              <w:rPr>
                <w:vertAlign w:val="subscript"/>
                <w:lang w:val="en-US"/>
              </w:rPr>
              <w:t>2</w:t>
            </w:r>
          </w:p>
        </w:tc>
      </w:tr>
      <w:tr w:rsidR="001979C6" w:rsidRPr="001979C6" w14:paraId="7413AF06" w14:textId="77777777" w:rsidTr="001979C6">
        <w:tc>
          <w:tcPr>
            <w:tcW w:w="5556" w:type="dxa"/>
          </w:tcPr>
          <w:p w14:paraId="4931911B" w14:textId="77777777" w:rsidR="007658FC" w:rsidRPr="001979C6" w:rsidRDefault="007658FC" w:rsidP="001979C6">
            <w:pPr>
              <w:rPr>
                <w:lang w:val="en-US"/>
              </w:rPr>
            </w:pPr>
            <w:r w:rsidRPr="001979C6">
              <w:rPr>
                <w:rFonts w:cstheme="minorBidi"/>
              </w:rPr>
              <w:object w:dxaOrig="4140" w:dyaOrig="900" w14:anchorId="05FC509A">
                <v:shape id="_x0000_i1224" type="#_x0000_t75" style="width:161.25pt;height:35.05pt" o:ole="">
                  <v:imagedata r:id="rId740" o:title=""/>
                </v:shape>
                <o:OLEObject Type="Embed" ProgID="PBrush" ShapeID="_x0000_i1224" DrawAspect="Content" ObjectID="_1615213789" r:id="rId975"/>
              </w:object>
            </w:r>
          </w:p>
        </w:tc>
        <w:tc>
          <w:tcPr>
            <w:tcW w:w="4898" w:type="dxa"/>
            <w:vAlign w:val="center"/>
          </w:tcPr>
          <w:p w14:paraId="6F8C4A84" w14:textId="77777777" w:rsidR="007658FC" w:rsidRPr="001979C6" w:rsidRDefault="007658FC" w:rsidP="001979C6">
            <w:r w:rsidRPr="001979C6">
              <w:t>LiAlH</w:t>
            </w:r>
            <w:r w:rsidRPr="001979C6">
              <w:rPr>
                <w:vertAlign w:val="subscript"/>
              </w:rPr>
              <w:t>4</w:t>
            </w:r>
          </w:p>
        </w:tc>
      </w:tr>
      <w:tr w:rsidR="001979C6" w:rsidRPr="001979C6" w14:paraId="74535562" w14:textId="77777777" w:rsidTr="001979C6">
        <w:tc>
          <w:tcPr>
            <w:tcW w:w="5556" w:type="dxa"/>
          </w:tcPr>
          <w:p w14:paraId="322E69CC" w14:textId="77777777" w:rsidR="007658FC" w:rsidRPr="001979C6" w:rsidRDefault="007658FC" w:rsidP="001979C6">
            <w:pPr>
              <w:rPr>
                <w:lang w:val="en-US"/>
              </w:rPr>
            </w:pPr>
            <w:r w:rsidRPr="001979C6">
              <w:rPr>
                <w:rFonts w:cstheme="minorBidi"/>
              </w:rPr>
              <w:object w:dxaOrig="4155" w:dyaOrig="720" w14:anchorId="09AFA76F">
                <v:shape id="_x0000_i1225" type="#_x0000_t75" style="width:164.75pt;height:28.3pt" o:ole="">
                  <v:imagedata r:id="rId742" o:title=""/>
                </v:shape>
                <o:OLEObject Type="Embed" ProgID="PBrush" ShapeID="_x0000_i1225" DrawAspect="Content" ObjectID="_1615213790" r:id="rId976"/>
              </w:object>
            </w:r>
          </w:p>
        </w:tc>
        <w:tc>
          <w:tcPr>
            <w:tcW w:w="4898" w:type="dxa"/>
            <w:vAlign w:val="center"/>
          </w:tcPr>
          <w:p w14:paraId="33D9F0CC" w14:textId="77777777" w:rsidR="007658FC" w:rsidRPr="001979C6" w:rsidRDefault="007658FC" w:rsidP="001979C6">
            <w:r w:rsidRPr="001979C6">
              <w:t>LiAlH</w:t>
            </w:r>
            <w:r w:rsidRPr="001979C6">
              <w:rPr>
                <w:vertAlign w:val="subscript"/>
              </w:rPr>
              <w:t>4</w:t>
            </w:r>
          </w:p>
          <w:p w14:paraId="4AF79967" w14:textId="77777777" w:rsidR="007658FC" w:rsidRPr="001979C6" w:rsidRDefault="007658FC" w:rsidP="001979C6">
            <w:r w:rsidRPr="001979C6">
              <w:t>Mg, dan H</w:t>
            </w:r>
            <w:r w:rsidRPr="001979C6">
              <w:rPr>
                <w:vertAlign w:val="superscript"/>
              </w:rPr>
              <w:t>+</w:t>
            </w:r>
          </w:p>
          <w:p w14:paraId="17C4CF59" w14:textId="77777777" w:rsidR="007658FC" w:rsidRPr="001979C6" w:rsidRDefault="007658FC" w:rsidP="001979C6">
            <w:r w:rsidRPr="001979C6">
              <w:t>Li, dan H</w:t>
            </w:r>
            <w:r w:rsidRPr="001979C6">
              <w:rPr>
                <w:vertAlign w:val="superscript"/>
              </w:rPr>
              <w:t>+</w:t>
            </w:r>
          </w:p>
        </w:tc>
      </w:tr>
    </w:tbl>
    <w:p w14:paraId="3BFF7874" w14:textId="77777777" w:rsidR="007658FC" w:rsidRPr="001979C6" w:rsidRDefault="007658FC" w:rsidP="007658FC">
      <w:pPr>
        <w:rPr>
          <w:rFonts w:eastAsiaTheme="majorEastAsia"/>
          <w:b/>
        </w:rPr>
      </w:pPr>
      <w:r w:rsidRPr="001979C6">
        <w:br w:type="page"/>
      </w:r>
    </w:p>
    <w:p w14:paraId="52BCCAB0" w14:textId="7879D79A" w:rsidR="007658FC" w:rsidRPr="001979C6" w:rsidRDefault="007658FC" w:rsidP="00832D19">
      <w:pPr>
        <w:pStyle w:val="Kop2"/>
      </w:pPr>
      <w:bookmarkStart w:id="408" w:name="_Toc504672753"/>
      <w:bookmarkStart w:id="409" w:name="_Toc4596441"/>
      <w:r w:rsidRPr="001979C6">
        <w:lastRenderedPageBreak/>
        <w:t>Organometaalreagentia</w:t>
      </w:r>
      <w:bookmarkEnd w:id="408"/>
      <w:bookmarkEnd w:id="409"/>
    </w:p>
    <w:tbl>
      <w:tblPr>
        <w:tblW w:w="0" w:type="auto"/>
        <w:tblLook w:val="04A0" w:firstRow="1" w:lastRow="0" w:firstColumn="1" w:lastColumn="0" w:noHBand="0" w:noVBand="1"/>
      </w:tblPr>
      <w:tblGrid>
        <w:gridCol w:w="3617"/>
        <w:gridCol w:w="3608"/>
      </w:tblGrid>
      <w:tr w:rsidR="001979C6" w:rsidRPr="001979C6" w14:paraId="5C639E5C" w14:textId="77777777" w:rsidTr="001979C6">
        <w:tc>
          <w:tcPr>
            <w:tcW w:w="0" w:type="auto"/>
          </w:tcPr>
          <w:p w14:paraId="2FB8A5E5" w14:textId="77777777" w:rsidR="007658FC" w:rsidRPr="001979C6" w:rsidRDefault="007658FC" w:rsidP="001979C6">
            <w:r w:rsidRPr="001979C6">
              <w:t>aldehyde naar secundaire alcohol</w:t>
            </w:r>
          </w:p>
        </w:tc>
        <w:tc>
          <w:tcPr>
            <w:tcW w:w="0" w:type="auto"/>
            <w:vAlign w:val="center"/>
          </w:tcPr>
          <w:p w14:paraId="59C10181" w14:textId="77777777" w:rsidR="007658FC" w:rsidRPr="001979C6" w:rsidRDefault="007658FC" w:rsidP="001979C6">
            <w:pPr>
              <w:tabs>
                <w:tab w:val="left" w:pos="1181"/>
              </w:tabs>
              <w:ind w:left="47"/>
            </w:pPr>
          </w:p>
        </w:tc>
      </w:tr>
      <w:tr w:rsidR="001979C6" w:rsidRPr="00EB0272" w14:paraId="1504600B" w14:textId="77777777" w:rsidTr="001979C6">
        <w:tc>
          <w:tcPr>
            <w:tcW w:w="0" w:type="auto"/>
          </w:tcPr>
          <w:p w14:paraId="74BF09DC" w14:textId="77777777" w:rsidR="007658FC" w:rsidRPr="001979C6" w:rsidRDefault="007658FC" w:rsidP="001979C6">
            <w:r w:rsidRPr="001979C6">
              <w:rPr>
                <w:rFonts w:cstheme="minorBidi"/>
              </w:rPr>
              <w:object w:dxaOrig="2386" w:dyaOrig="744" w14:anchorId="555973B0">
                <v:shape id="_x0000_i1226" type="#_x0000_t75" style="width:112.25pt;height:35.05pt" o:ole="">
                  <v:imagedata r:id="rId744" o:title=""/>
                </v:shape>
                <o:OLEObject Type="Embed" ProgID="ACD.ChemSketch.20" ShapeID="_x0000_i1226" DrawAspect="Content" ObjectID="_1615213791" r:id="rId977"/>
              </w:object>
            </w:r>
          </w:p>
        </w:tc>
        <w:tc>
          <w:tcPr>
            <w:tcW w:w="0" w:type="auto"/>
            <w:vAlign w:val="center"/>
          </w:tcPr>
          <w:p w14:paraId="27418A1A" w14:textId="77777777" w:rsidR="007658FC" w:rsidRPr="001979C6" w:rsidRDefault="007658FC" w:rsidP="001979C6">
            <w:pPr>
              <w:tabs>
                <w:tab w:val="left" w:pos="1181"/>
                <w:tab w:val="left" w:pos="1530"/>
              </w:tabs>
              <w:ind w:left="47"/>
              <w:rPr>
                <w:lang w:val="it-IT"/>
              </w:rPr>
            </w:pPr>
            <w:r w:rsidRPr="001979C6">
              <w:rPr>
                <w:lang w:val="it-IT"/>
              </w:rPr>
              <w:t>R</w:t>
            </w:r>
            <w:r w:rsidRPr="001979C6">
              <w:sym w:font="Symbol" w:char="F02D"/>
            </w:r>
            <w:r w:rsidRPr="001979C6">
              <w:rPr>
                <w:lang w:val="it-IT"/>
              </w:rPr>
              <w:t>MgX</w:t>
            </w:r>
            <w:r w:rsidRPr="001979C6">
              <w:rPr>
                <w:lang w:val="it-IT"/>
              </w:rPr>
              <w:tab/>
              <w:t>(Grignardreagentia)</w:t>
            </w:r>
          </w:p>
          <w:p w14:paraId="185BCE41" w14:textId="77777777" w:rsidR="007658FC" w:rsidRPr="001979C6" w:rsidRDefault="007658FC" w:rsidP="001979C6">
            <w:pPr>
              <w:tabs>
                <w:tab w:val="left" w:pos="1181"/>
              </w:tabs>
              <w:ind w:left="47"/>
              <w:rPr>
                <w:lang w:val="it-IT"/>
              </w:rPr>
            </w:pPr>
            <w:r w:rsidRPr="001979C6">
              <w:rPr>
                <w:lang w:val="it-IT"/>
              </w:rPr>
              <w:t>R</w:t>
            </w:r>
            <w:r w:rsidRPr="001979C6">
              <w:sym w:font="Symbol" w:char="F02D"/>
            </w:r>
            <w:r w:rsidRPr="001979C6">
              <w:rPr>
                <w:lang w:val="it-IT"/>
              </w:rPr>
              <w:t>Li</w:t>
            </w:r>
            <w:r w:rsidRPr="001979C6">
              <w:rPr>
                <w:lang w:val="it-IT"/>
              </w:rPr>
              <w:tab/>
              <w:t>(organolithiumreagentia)</w:t>
            </w:r>
          </w:p>
        </w:tc>
      </w:tr>
      <w:tr w:rsidR="001979C6" w:rsidRPr="001979C6" w14:paraId="0D05EA93" w14:textId="77777777" w:rsidTr="001979C6">
        <w:tc>
          <w:tcPr>
            <w:tcW w:w="0" w:type="auto"/>
          </w:tcPr>
          <w:p w14:paraId="63E543F6" w14:textId="77777777" w:rsidR="007658FC" w:rsidRPr="001979C6" w:rsidRDefault="007658FC" w:rsidP="001979C6">
            <w:r w:rsidRPr="001979C6">
              <w:t>keton naar tertiaire alcohol</w:t>
            </w:r>
          </w:p>
        </w:tc>
        <w:tc>
          <w:tcPr>
            <w:tcW w:w="0" w:type="auto"/>
            <w:vAlign w:val="center"/>
          </w:tcPr>
          <w:p w14:paraId="6D6D1685" w14:textId="77777777" w:rsidR="007658FC" w:rsidRPr="001979C6" w:rsidRDefault="007658FC" w:rsidP="001979C6">
            <w:pPr>
              <w:tabs>
                <w:tab w:val="left" w:pos="1181"/>
              </w:tabs>
              <w:ind w:left="47"/>
            </w:pPr>
          </w:p>
        </w:tc>
      </w:tr>
      <w:tr w:rsidR="001979C6" w:rsidRPr="001979C6" w14:paraId="159574ED" w14:textId="77777777" w:rsidTr="001979C6">
        <w:tc>
          <w:tcPr>
            <w:tcW w:w="0" w:type="auto"/>
          </w:tcPr>
          <w:p w14:paraId="3704BF6D" w14:textId="77777777" w:rsidR="007658FC" w:rsidRPr="001979C6" w:rsidRDefault="007658FC" w:rsidP="001979C6">
            <w:r w:rsidRPr="001979C6">
              <w:rPr>
                <w:rFonts w:cstheme="minorBidi"/>
              </w:rPr>
              <w:object w:dxaOrig="2309" w:dyaOrig="744" w14:anchorId="66FCAFDD">
                <v:shape id="_x0000_i1227" type="#_x0000_t75" style="width:105.65pt;height:33.6pt" o:ole="">
                  <v:imagedata r:id="rId746" o:title=""/>
                </v:shape>
                <o:OLEObject Type="Embed" ProgID="ACD.ChemSketch.20" ShapeID="_x0000_i1227" DrawAspect="Content" ObjectID="_1615213792" r:id="rId978"/>
              </w:object>
            </w:r>
          </w:p>
        </w:tc>
        <w:tc>
          <w:tcPr>
            <w:tcW w:w="0" w:type="auto"/>
            <w:vAlign w:val="center"/>
          </w:tcPr>
          <w:p w14:paraId="4BD07265" w14:textId="77777777" w:rsidR="007658FC" w:rsidRPr="001979C6" w:rsidRDefault="007658FC" w:rsidP="001979C6">
            <w:pPr>
              <w:tabs>
                <w:tab w:val="left" w:pos="1181"/>
                <w:tab w:val="left" w:pos="1530"/>
              </w:tabs>
              <w:ind w:left="47"/>
            </w:pPr>
            <w:r w:rsidRPr="001979C6">
              <w:t>R</w:t>
            </w:r>
            <w:r w:rsidRPr="001979C6">
              <w:sym w:font="Symbol" w:char="F02D"/>
            </w:r>
            <w:r w:rsidRPr="001979C6">
              <w:t>MgX</w:t>
            </w:r>
          </w:p>
          <w:p w14:paraId="16C16D94" w14:textId="77777777" w:rsidR="007658FC" w:rsidRPr="001979C6" w:rsidRDefault="007658FC" w:rsidP="001979C6">
            <w:pPr>
              <w:tabs>
                <w:tab w:val="left" w:pos="1181"/>
              </w:tabs>
              <w:ind w:left="47"/>
            </w:pPr>
            <w:r w:rsidRPr="001979C6">
              <w:t>R</w:t>
            </w:r>
            <w:r w:rsidRPr="001979C6">
              <w:sym w:font="Symbol" w:char="F02D"/>
            </w:r>
            <w:r w:rsidRPr="001979C6">
              <w:t>Li</w:t>
            </w:r>
          </w:p>
        </w:tc>
      </w:tr>
      <w:tr w:rsidR="001979C6" w:rsidRPr="001979C6" w14:paraId="4888D06A" w14:textId="77777777" w:rsidTr="001979C6">
        <w:tc>
          <w:tcPr>
            <w:tcW w:w="0" w:type="auto"/>
          </w:tcPr>
          <w:p w14:paraId="21B35761" w14:textId="77777777" w:rsidR="007658FC" w:rsidRPr="001979C6" w:rsidRDefault="007658FC" w:rsidP="001979C6">
            <w:r w:rsidRPr="001979C6">
              <w:t>zuurhal(ogen)ide naar tertiaire alcohol</w:t>
            </w:r>
          </w:p>
        </w:tc>
        <w:tc>
          <w:tcPr>
            <w:tcW w:w="0" w:type="auto"/>
            <w:vAlign w:val="center"/>
          </w:tcPr>
          <w:p w14:paraId="782BEF50" w14:textId="77777777" w:rsidR="007658FC" w:rsidRPr="001979C6" w:rsidRDefault="007658FC" w:rsidP="001979C6">
            <w:pPr>
              <w:tabs>
                <w:tab w:val="left" w:pos="1181"/>
              </w:tabs>
              <w:ind w:left="47"/>
            </w:pPr>
          </w:p>
        </w:tc>
      </w:tr>
      <w:tr w:rsidR="001979C6" w:rsidRPr="001979C6" w14:paraId="4883FE44" w14:textId="77777777" w:rsidTr="001979C6">
        <w:tc>
          <w:tcPr>
            <w:tcW w:w="0" w:type="auto"/>
          </w:tcPr>
          <w:p w14:paraId="43B05231" w14:textId="77777777" w:rsidR="007658FC" w:rsidRPr="001979C6" w:rsidRDefault="007658FC" w:rsidP="001979C6">
            <w:r w:rsidRPr="001979C6">
              <w:rPr>
                <w:rFonts w:cstheme="minorBidi"/>
              </w:rPr>
              <w:object w:dxaOrig="2448" w:dyaOrig="744" w14:anchorId="0C5021EC">
                <v:shape id="_x0000_i1228" type="#_x0000_t75" style="width:107.95pt;height:32.65pt" o:ole="">
                  <v:imagedata r:id="rId748" o:title=""/>
                </v:shape>
                <o:OLEObject Type="Embed" ProgID="ACD.ChemSketch.20" ShapeID="_x0000_i1228" DrawAspect="Content" ObjectID="_1615213793" r:id="rId979"/>
              </w:object>
            </w:r>
          </w:p>
        </w:tc>
        <w:tc>
          <w:tcPr>
            <w:tcW w:w="0" w:type="auto"/>
            <w:vAlign w:val="center"/>
          </w:tcPr>
          <w:p w14:paraId="101BA202" w14:textId="77777777" w:rsidR="007658FC" w:rsidRPr="001979C6" w:rsidRDefault="007658FC" w:rsidP="001979C6">
            <w:pPr>
              <w:tabs>
                <w:tab w:val="left" w:pos="1181"/>
                <w:tab w:val="left" w:pos="1530"/>
              </w:tabs>
              <w:ind w:left="47"/>
            </w:pPr>
            <w:r w:rsidRPr="001979C6">
              <w:t>R</w:t>
            </w:r>
            <w:r w:rsidRPr="001979C6">
              <w:sym w:font="Symbol" w:char="F02D"/>
            </w:r>
            <w:r w:rsidRPr="001979C6">
              <w:t>MgX</w:t>
            </w:r>
          </w:p>
          <w:p w14:paraId="0F22E3A6" w14:textId="77777777" w:rsidR="007658FC" w:rsidRPr="001979C6" w:rsidRDefault="007658FC" w:rsidP="001979C6">
            <w:pPr>
              <w:tabs>
                <w:tab w:val="left" w:pos="1181"/>
              </w:tabs>
              <w:ind w:left="47"/>
            </w:pPr>
            <w:r w:rsidRPr="001979C6">
              <w:t>R</w:t>
            </w:r>
            <w:r w:rsidRPr="001979C6">
              <w:sym w:font="Symbol" w:char="F02D"/>
            </w:r>
            <w:r w:rsidRPr="001979C6">
              <w:t>Li</w:t>
            </w:r>
          </w:p>
        </w:tc>
      </w:tr>
      <w:tr w:rsidR="001979C6" w:rsidRPr="001979C6" w14:paraId="053D5FA6" w14:textId="77777777" w:rsidTr="001979C6">
        <w:tc>
          <w:tcPr>
            <w:tcW w:w="0" w:type="auto"/>
          </w:tcPr>
          <w:p w14:paraId="0ABE61EE" w14:textId="77777777" w:rsidR="007658FC" w:rsidRPr="001979C6" w:rsidRDefault="007658FC" w:rsidP="001979C6">
            <w:r w:rsidRPr="001979C6">
              <w:t>zuurhal(ogen)ide naar keton</w:t>
            </w:r>
          </w:p>
        </w:tc>
        <w:tc>
          <w:tcPr>
            <w:tcW w:w="0" w:type="auto"/>
            <w:vAlign w:val="center"/>
          </w:tcPr>
          <w:p w14:paraId="44BF982A" w14:textId="77777777" w:rsidR="007658FC" w:rsidRPr="001979C6" w:rsidRDefault="007658FC" w:rsidP="001979C6">
            <w:pPr>
              <w:tabs>
                <w:tab w:val="left" w:pos="1181"/>
              </w:tabs>
              <w:ind w:left="47"/>
            </w:pPr>
          </w:p>
        </w:tc>
      </w:tr>
      <w:tr w:rsidR="001979C6" w:rsidRPr="001979C6" w14:paraId="6BB357B4" w14:textId="77777777" w:rsidTr="001979C6">
        <w:tc>
          <w:tcPr>
            <w:tcW w:w="0" w:type="auto"/>
          </w:tcPr>
          <w:p w14:paraId="1E8B155C" w14:textId="77777777" w:rsidR="007658FC" w:rsidRPr="001979C6" w:rsidRDefault="007658FC" w:rsidP="001979C6">
            <w:r w:rsidRPr="001979C6">
              <w:rPr>
                <w:rFonts w:cstheme="minorBidi"/>
              </w:rPr>
              <w:object w:dxaOrig="2290" w:dyaOrig="744" w14:anchorId="2D33F4F1">
                <v:shape id="_x0000_i1229" type="#_x0000_t75" style="width:105.55pt;height:33.6pt" o:ole="">
                  <v:imagedata r:id="rId750" o:title=""/>
                </v:shape>
                <o:OLEObject Type="Embed" ProgID="ACD.ChemSketch.20" ShapeID="_x0000_i1229" DrawAspect="Content" ObjectID="_1615213794" r:id="rId980"/>
              </w:object>
            </w:r>
          </w:p>
        </w:tc>
        <w:tc>
          <w:tcPr>
            <w:tcW w:w="0" w:type="auto"/>
            <w:vAlign w:val="center"/>
          </w:tcPr>
          <w:p w14:paraId="22EFFC6B" w14:textId="77777777" w:rsidR="007658FC" w:rsidRPr="001979C6" w:rsidRDefault="007658FC" w:rsidP="001979C6">
            <w:pPr>
              <w:tabs>
                <w:tab w:val="left" w:pos="1181"/>
              </w:tabs>
              <w:ind w:left="47"/>
            </w:pPr>
            <w:r w:rsidRPr="001979C6">
              <w:t>R</w:t>
            </w:r>
            <w:r w:rsidRPr="001979C6">
              <w:rPr>
                <w:vertAlign w:val="subscript"/>
              </w:rPr>
              <w:t>2</w:t>
            </w:r>
            <w:r w:rsidRPr="001979C6">
              <w:t>CuLi</w:t>
            </w:r>
            <w:r w:rsidRPr="001979C6">
              <w:tab/>
              <w:t>(organocupraatreagentia)</w:t>
            </w:r>
          </w:p>
        </w:tc>
      </w:tr>
      <w:tr w:rsidR="001979C6" w:rsidRPr="001979C6" w14:paraId="72AD46C6" w14:textId="77777777" w:rsidTr="001979C6">
        <w:tc>
          <w:tcPr>
            <w:tcW w:w="0" w:type="auto"/>
          </w:tcPr>
          <w:p w14:paraId="5A38957E" w14:textId="77777777" w:rsidR="007658FC" w:rsidRPr="001979C6" w:rsidRDefault="007658FC" w:rsidP="001979C6">
            <w:r w:rsidRPr="001979C6">
              <w:t>anhydride naar tertiaire alcohol</w:t>
            </w:r>
          </w:p>
        </w:tc>
        <w:tc>
          <w:tcPr>
            <w:tcW w:w="0" w:type="auto"/>
            <w:vAlign w:val="center"/>
          </w:tcPr>
          <w:p w14:paraId="47CBDB6A" w14:textId="77777777" w:rsidR="007658FC" w:rsidRPr="001979C6" w:rsidRDefault="007658FC" w:rsidP="001979C6">
            <w:pPr>
              <w:tabs>
                <w:tab w:val="left" w:pos="1181"/>
              </w:tabs>
              <w:ind w:left="47"/>
            </w:pPr>
          </w:p>
        </w:tc>
      </w:tr>
      <w:tr w:rsidR="001979C6" w:rsidRPr="001979C6" w14:paraId="0FC00DC0" w14:textId="77777777" w:rsidTr="001979C6">
        <w:tc>
          <w:tcPr>
            <w:tcW w:w="0" w:type="auto"/>
          </w:tcPr>
          <w:p w14:paraId="7C810EE4" w14:textId="77777777" w:rsidR="007658FC" w:rsidRPr="001979C6" w:rsidRDefault="007658FC" w:rsidP="001979C6">
            <w:r w:rsidRPr="001979C6">
              <w:rPr>
                <w:rFonts w:cstheme="minorBidi"/>
              </w:rPr>
              <w:object w:dxaOrig="2746" w:dyaOrig="710" w14:anchorId="61795BD9">
                <v:shape id="_x0000_i1230" type="#_x0000_t75" style="width:126.3pt;height:33.1pt" o:ole="">
                  <v:imagedata r:id="rId752" o:title=""/>
                </v:shape>
                <o:OLEObject Type="Embed" ProgID="ACD.ChemSketch.20" ShapeID="_x0000_i1230" DrawAspect="Content" ObjectID="_1615213795" r:id="rId981"/>
              </w:object>
            </w:r>
          </w:p>
        </w:tc>
        <w:tc>
          <w:tcPr>
            <w:tcW w:w="0" w:type="auto"/>
            <w:vAlign w:val="center"/>
          </w:tcPr>
          <w:p w14:paraId="3CD0A85D" w14:textId="77777777" w:rsidR="007658FC" w:rsidRPr="001979C6" w:rsidRDefault="007658FC" w:rsidP="001979C6">
            <w:pPr>
              <w:tabs>
                <w:tab w:val="left" w:pos="1181"/>
                <w:tab w:val="left" w:pos="1530"/>
              </w:tabs>
              <w:ind w:left="47"/>
            </w:pPr>
            <w:r w:rsidRPr="001979C6">
              <w:t>R</w:t>
            </w:r>
            <w:r w:rsidRPr="001979C6">
              <w:sym w:font="Symbol" w:char="F02D"/>
            </w:r>
            <w:r w:rsidRPr="001979C6">
              <w:t>MgX</w:t>
            </w:r>
          </w:p>
          <w:p w14:paraId="2BD7C57D" w14:textId="77777777" w:rsidR="007658FC" w:rsidRPr="001979C6" w:rsidRDefault="007658FC" w:rsidP="001979C6">
            <w:pPr>
              <w:tabs>
                <w:tab w:val="left" w:pos="1181"/>
              </w:tabs>
              <w:ind w:left="47"/>
            </w:pPr>
            <w:r w:rsidRPr="001979C6">
              <w:t>R</w:t>
            </w:r>
            <w:r w:rsidRPr="001979C6">
              <w:sym w:font="Symbol" w:char="F02D"/>
            </w:r>
            <w:r w:rsidRPr="001979C6">
              <w:t>Li</w:t>
            </w:r>
          </w:p>
        </w:tc>
      </w:tr>
      <w:tr w:rsidR="001979C6" w:rsidRPr="001979C6" w14:paraId="1315888C" w14:textId="77777777" w:rsidTr="001979C6">
        <w:tc>
          <w:tcPr>
            <w:tcW w:w="0" w:type="auto"/>
          </w:tcPr>
          <w:p w14:paraId="55DC4136" w14:textId="77777777" w:rsidR="007658FC" w:rsidRPr="001979C6" w:rsidRDefault="007658FC" w:rsidP="001979C6">
            <w:r w:rsidRPr="001979C6">
              <w:t>ester naar tertiaire alcohol</w:t>
            </w:r>
          </w:p>
        </w:tc>
        <w:tc>
          <w:tcPr>
            <w:tcW w:w="0" w:type="auto"/>
            <w:vAlign w:val="center"/>
          </w:tcPr>
          <w:p w14:paraId="7DBE92E0" w14:textId="77777777" w:rsidR="007658FC" w:rsidRPr="001979C6" w:rsidRDefault="007658FC" w:rsidP="001979C6">
            <w:pPr>
              <w:tabs>
                <w:tab w:val="left" w:pos="1181"/>
              </w:tabs>
              <w:ind w:left="47"/>
            </w:pPr>
          </w:p>
        </w:tc>
      </w:tr>
      <w:tr w:rsidR="001979C6" w:rsidRPr="001979C6" w14:paraId="2497EAD3" w14:textId="77777777" w:rsidTr="001979C6">
        <w:tc>
          <w:tcPr>
            <w:tcW w:w="0" w:type="auto"/>
          </w:tcPr>
          <w:p w14:paraId="3C242F5D" w14:textId="77777777" w:rsidR="007658FC" w:rsidRPr="001979C6" w:rsidRDefault="007658FC" w:rsidP="001979C6">
            <w:r w:rsidRPr="001979C6">
              <w:rPr>
                <w:rFonts w:cstheme="minorBidi"/>
              </w:rPr>
              <w:object w:dxaOrig="2481" w:dyaOrig="710" w14:anchorId="050B1574">
                <v:shape id="_x0000_i1231" type="#_x0000_t75" style="width:109.9pt;height:31.7pt" o:ole="">
                  <v:imagedata r:id="rId754" o:title=""/>
                </v:shape>
                <o:OLEObject Type="Embed" ProgID="ACD.ChemSketch.20" ShapeID="_x0000_i1231" DrawAspect="Content" ObjectID="_1615213796" r:id="rId982"/>
              </w:object>
            </w:r>
          </w:p>
        </w:tc>
        <w:tc>
          <w:tcPr>
            <w:tcW w:w="0" w:type="auto"/>
            <w:vAlign w:val="center"/>
          </w:tcPr>
          <w:p w14:paraId="398492AB" w14:textId="77777777" w:rsidR="007658FC" w:rsidRPr="001979C6" w:rsidRDefault="007658FC" w:rsidP="001979C6">
            <w:pPr>
              <w:tabs>
                <w:tab w:val="left" w:pos="1181"/>
                <w:tab w:val="left" w:pos="1530"/>
              </w:tabs>
              <w:ind w:left="47"/>
            </w:pPr>
            <w:r w:rsidRPr="001979C6">
              <w:t>R</w:t>
            </w:r>
            <w:r w:rsidRPr="001979C6">
              <w:sym w:font="Symbol" w:char="F02D"/>
            </w:r>
            <w:r w:rsidRPr="001979C6">
              <w:t>MgX</w:t>
            </w:r>
          </w:p>
          <w:p w14:paraId="2DFB8130" w14:textId="77777777" w:rsidR="007658FC" w:rsidRPr="001979C6" w:rsidRDefault="007658FC" w:rsidP="001979C6">
            <w:pPr>
              <w:tabs>
                <w:tab w:val="left" w:pos="1181"/>
              </w:tabs>
              <w:ind w:left="47"/>
            </w:pPr>
            <w:r w:rsidRPr="001979C6">
              <w:t>R</w:t>
            </w:r>
            <w:r w:rsidRPr="001979C6">
              <w:sym w:font="Symbol" w:char="F02D"/>
            </w:r>
            <w:r w:rsidRPr="001979C6">
              <w:t>Li</w:t>
            </w:r>
          </w:p>
        </w:tc>
      </w:tr>
      <w:tr w:rsidR="001979C6" w:rsidRPr="001979C6" w14:paraId="7143E3F4" w14:textId="77777777" w:rsidTr="001979C6">
        <w:tc>
          <w:tcPr>
            <w:tcW w:w="0" w:type="auto"/>
          </w:tcPr>
          <w:p w14:paraId="73187911" w14:textId="77777777" w:rsidR="007658FC" w:rsidRPr="001979C6" w:rsidRDefault="007658FC" w:rsidP="001979C6">
            <w:r w:rsidRPr="001979C6">
              <w:t>carbonzuur naar keton</w:t>
            </w:r>
          </w:p>
        </w:tc>
        <w:tc>
          <w:tcPr>
            <w:tcW w:w="0" w:type="auto"/>
            <w:vAlign w:val="center"/>
          </w:tcPr>
          <w:p w14:paraId="0CE967E8" w14:textId="77777777" w:rsidR="007658FC" w:rsidRPr="001979C6" w:rsidRDefault="007658FC" w:rsidP="001979C6">
            <w:pPr>
              <w:tabs>
                <w:tab w:val="left" w:pos="1181"/>
              </w:tabs>
              <w:ind w:left="47"/>
            </w:pPr>
          </w:p>
        </w:tc>
      </w:tr>
      <w:tr w:rsidR="001979C6" w:rsidRPr="001979C6" w14:paraId="240B7B24" w14:textId="77777777" w:rsidTr="001979C6">
        <w:tc>
          <w:tcPr>
            <w:tcW w:w="0" w:type="auto"/>
          </w:tcPr>
          <w:p w14:paraId="548CFC14" w14:textId="77777777" w:rsidR="007658FC" w:rsidRPr="001979C6" w:rsidRDefault="007658FC" w:rsidP="001979C6">
            <w:r w:rsidRPr="001979C6">
              <w:rPr>
                <w:rFonts w:cstheme="minorBidi"/>
              </w:rPr>
              <w:object w:dxaOrig="2381" w:dyaOrig="715" w14:anchorId="09097E67">
                <v:shape id="_x0000_i1232" type="#_x0000_t75" style="width:119.05pt;height:36.5pt" o:ole="">
                  <v:imagedata r:id="rId756" o:title=""/>
                </v:shape>
                <o:OLEObject Type="Embed" ProgID="ACD.ChemSketch.20" ShapeID="_x0000_i1232" DrawAspect="Content" ObjectID="_1615213797" r:id="rId983"/>
              </w:object>
            </w:r>
          </w:p>
        </w:tc>
        <w:tc>
          <w:tcPr>
            <w:tcW w:w="0" w:type="auto"/>
            <w:vAlign w:val="center"/>
          </w:tcPr>
          <w:p w14:paraId="407A0480" w14:textId="77777777" w:rsidR="007658FC" w:rsidRPr="001979C6" w:rsidRDefault="007658FC" w:rsidP="001979C6">
            <w:pPr>
              <w:tabs>
                <w:tab w:val="left" w:pos="1181"/>
              </w:tabs>
              <w:ind w:left="47"/>
            </w:pPr>
            <w:r w:rsidRPr="001979C6">
              <w:t>R</w:t>
            </w:r>
            <w:r w:rsidRPr="001979C6">
              <w:sym w:font="Symbol" w:char="F02D"/>
            </w:r>
            <w:r w:rsidRPr="001979C6">
              <w:t>Li</w:t>
            </w:r>
          </w:p>
        </w:tc>
      </w:tr>
      <w:tr w:rsidR="001979C6" w:rsidRPr="001979C6" w14:paraId="5E7A9E0E" w14:textId="77777777" w:rsidTr="001979C6">
        <w:tc>
          <w:tcPr>
            <w:tcW w:w="0" w:type="auto"/>
          </w:tcPr>
          <w:p w14:paraId="677FE958" w14:textId="77777777" w:rsidR="007658FC" w:rsidRPr="001979C6" w:rsidRDefault="007658FC" w:rsidP="001979C6">
            <w:r w:rsidRPr="001979C6">
              <w:t>nitril naar keton</w:t>
            </w:r>
          </w:p>
        </w:tc>
        <w:tc>
          <w:tcPr>
            <w:tcW w:w="0" w:type="auto"/>
            <w:vAlign w:val="center"/>
          </w:tcPr>
          <w:p w14:paraId="3127C9EF" w14:textId="77777777" w:rsidR="007658FC" w:rsidRPr="001979C6" w:rsidRDefault="007658FC" w:rsidP="001979C6">
            <w:pPr>
              <w:tabs>
                <w:tab w:val="left" w:pos="1181"/>
              </w:tabs>
              <w:ind w:left="47"/>
            </w:pPr>
          </w:p>
        </w:tc>
      </w:tr>
      <w:tr w:rsidR="001979C6" w:rsidRPr="001979C6" w14:paraId="6881011E" w14:textId="77777777" w:rsidTr="001979C6">
        <w:tc>
          <w:tcPr>
            <w:tcW w:w="0" w:type="auto"/>
          </w:tcPr>
          <w:p w14:paraId="210E5CD3" w14:textId="77777777" w:rsidR="007658FC" w:rsidRPr="001979C6" w:rsidRDefault="007658FC" w:rsidP="001979C6">
            <w:r w:rsidRPr="001979C6">
              <w:rPr>
                <w:rFonts w:cstheme="minorBidi"/>
              </w:rPr>
              <w:object w:dxaOrig="2553" w:dyaOrig="715" w14:anchorId="53CDEB8C">
                <v:shape id="_x0000_i1233" type="#_x0000_t75" style="width:127.65pt;height:36.5pt" o:ole="">
                  <v:imagedata r:id="rId758" o:title=""/>
                </v:shape>
                <o:OLEObject Type="Embed" ProgID="ACD.ChemSketch.20" ShapeID="_x0000_i1233" DrawAspect="Content" ObjectID="_1615213798" r:id="rId984"/>
              </w:object>
            </w:r>
          </w:p>
        </w:tc>
        <w:tc>
          <w:tcPr>
            <w:tcW w:w="0" w:type="auto"/>
            <w:vAlign w:val="center"/>
          </w:tcPr>
          <w:p w14:paraId="283DBBDA" w14:textId="77777777" w:rsidR="007658FC" w:rsidRPr="001979C6" w:rsidRDefault="007658FC" w:rsidP="001979C6">
            <w:pPr>
              <w:tabs>
                <w:tab w:val="left" w:pos="1181"/>
                <w:tab w:val="left" w:pos="1530"/>
              </w:tabs>
              <w:ind w:left="47"/>
            </w:pPr>
            <w:r w:rsidRPr="001979C6">
              <w:t>R</w:t>
            </w:r>
            <w:r w:rsidRPr="001979C6">
              <w:sym w:font="Symbol" w:char="F02D"/>
            </w:r>
            <w:r w:rsidRPr="001979C6">
              <w:t>MgX</w:t>
            </w:r>
          </w:p>
          <w:p w14:paraId="635C56F6" w14:textId="77777777" w:rsidR="007658FC" w:rsidRPr="001979C6" w:rsidRDefault="007658FC" w:rsidP="001979C6">
            <w:pPr>
              <w:tabs>
                <w:tab w:val="left" w:pos="1181"/>
              </w:tabs>
              <w:ind w:left="47"/>
            </w:pPr>
            <w:r w:rsidRPr="001979C6">
              <w:t>R</w:t>
            </w:r>
            <w:r w:rsidRPr="001979C6">
              <w:sym w:font="Symbol" w:char="F02D"/>
            </w:r>
            <w:r w:rsidRPr="001979C6">
              <w:t>Li</w:t>
            </w:r>
          </w:p>
        </w:tc>
      </w:tr>
      <w:tr w:rsidR="001979C6" w:rsidRPr="001979C6" w14:paraId="43583DE0" w14:textId="77777777" w:rsidTr="001979C6">
        <w:tc>
          <w:tcPr>
            <w:tcW w:w="0" w:type="auto"/>
          </w:tcPr>
          <w:p w14:paraId="3814CF5D" w14:textId="77777777" w:rsidR="007658FC" w:rsidRPr="001979C6" w:rsidRDefault="007658FC" w:rsidP="001979C6">
            <w:r w:rsidRPr="001979C6">
              <w:t>opening epoxiden</w:t>
            </w:r>
          </w:p>
        </w:tc>
        <w:tc>
          <w:tcPr>
            <w:tcW w:w="0" w:type="auto"/>
            <w:vAlign w:val="center"/>
          </w:tcPr>
          <w:p w14:paraId="1163F91B" w14:textId="77777777" w:rsidR="007658FC" w:rsidRPr="001979C6" w:rsidRDefault="007658FC" w:rsidP="001979C6">
            <w:pPr>
              <w:tabs>
                <w:tab w:val="left" w:pos="1181"/>
                <w:tab w:val="left" w:pos="1530"/>
              </w:tabs>
              <w:ind w:left="47"/>
            </w:pPr>
          </w:p>
        </w:tc>
      </w:tr>
      <w:tr w:rsidR="001979C6" w:rsidRPr="001979C6" w14:paraId="16BB172D" w14:textId="77777777" w:rsidTr="001979C6">
        <w:tc>
          <w:tcPr>
            <w:tcW w:w="0" w:type="auto"/>
          </w:tcPr>
          <w:p w14:paraId="2B4A95A4" w14:textId="77777777" w:rsidR="007658FC" w:rsidRPr="001979C6" w:rsidRDefault="007658FC" w:rsidP="001979C6">
            <w:r w:rsidRPr="001979C6">
              <w:rPr>
                <w:rFonts w:cstheme="minorBidi"/>
              </w:rPr>
              <w:object w:dxaOrig="2674" w:dyaOrig="922" w14:anchorId="4A38874B">
                <v:shape id="_x0000_i1234" type="#_x0000_t75" style="width:120.05pt;height:41.3pt" o:ole="">
                  <v:imagedata r:id="rId760" o:title=""/>
                </v:shape>
                <o:OLEObject Type="Embed" ProgID="ACD.ChemSketch.20" ShapeID="_x0000_i1234" DrawAspect="Content" ObjectID="_1615213799" r:id="rId985"/>
              </w:object>
            </w:r>
          </w:p>
        </w:tc>
        <w:tc>
          <w:tcPr>
            <w:tcW w:w="0" w:type="auto"/>
            <w:vAlign w:val="center"/>
          </w:tcPr>
          <w:p w14:paraId="4401F83D" w14:textId="77777777" w:rsidR="007658FC" w:rsidRPr="001979C6" w:rsidRDefault="007658FC" w:rsidP="001979C6">
            <w:pPr>
              <w:tabs>
                <w:tab w:val="left" w:pos="1181"/>
                <w:tab w:val="left" w:pos="1530"/>
              </w:tabs>
              <w:ind w:left="47"/>
            </w:pPr>
            <w:r w:rsidRPr="001979C6">
              <w:t>R</w:t>
            </w:r>
            <w:r w:rsidRPr="001979C6">
              <w:sym w:font="Symbol" w:char="F02D"/>
            </w:r>
            <w:r w:rsidRPr="001979C6">
              <w:t>MgX</w:t>
            </w:r>
          </w:p>
          <w:p w14:paraId="1A9D11A8" w14:textId="77777777" w:rsidR="007658FC" w:rsidRPr="001979C6" w:rsidRDefault="007658FC" w:rsidP="001979C6">
            <w:pPr>
              <w:tabs>
                <w:tab w:val="left" w:pos="1181"/>
                <w:tab w:val="left" w:pos="1530"/>
              </w:tabs>
              <w:ind w:left="47"/>
            </w:pPr>
            <w:r w:rsidRPr="001979C6">
              <w:t>R</w:t>
            </w:r>
            <w:r w:rsidRPr="001979C6">
              <w:sym w:font="Symbol" w:char="F02D"/>
            </w:r>
            <w:r w:rsidRPr="001979C6">
              <w:t>Li</w:t>
            </w:r>
          </w:p>
        </w:tc>
      </w:tr>
      <w:tr w:rsidR="001979C6" w:rsidRPr="001979C6" w14:paraId="4DFC794C" w14:textId="77777777" w:rsidTr="001979C6">
        <w:tc>
          <w:tcPr>
            <w:tcW w:w="0" w:type="auto"/>
          </w:tcPr>
          <w:p w14:paraId="2274D538" w14:textId="77777777" w:rsidR="007658FC" w:rsidRPr="001979C6" w:rsidRDefault="007658FC" w:rsidP="001979C6">
            <w:r w:rsidRPr="001979C6">
              <w:t>reactie met alkylhalide of tosylaat</w:t>
            </w:r>
          </w:p>
        </w:tc>
        <w:tc>
          <w:tcPr>
            <w:tcW w:w="0" w:type="auto"/>
            <w:vAlign w:val="center"/>
          </w:tcPr>
          <w:p w14:paraId="77247DD6" w14:textId="77777777" w:rsidR="007658FC" w:rsidRPr="001979C6" w:rsidRDefault="007658FC" w:rsidP="001979C6">
            <w:pPr>
              <w:tabs>
                <w:tab w:val="left" w:pos="1181"/>
                <w:tab w:val="left" w:pos="1530"/>
              </w:tabs>
              <w:ind w:left="47"/>
            </w:pPr>
          </w:p>
        </w:tc>
      </w:tr>
      <w:tr w:rsidR="001979C6" w:rsidRPr="001979C6" w14:paraId="5DCC7A74" w14:textId="77777777" w:rsidTr="001979C6">
        <w:tc>
          <w:tcPr>
            <w:tcW w:w="0" w:type="auto"/>
          </w:tcPr>
          <w:p w14:paraId="69C62A81" w14:textId="77777777" w:rsidR="007658FC" w:rsidRPr="001979C6" w:rsidRDefault="007658FC" w:rsidP="001979C6">
            <w:r w:rsidRPr="001979C6">
              <w:rPr>
                <w:rFonts w:cstheme="minorBidi"/>
              </w:rPr>
              <w:object w:dxaOrig="3336" w:dyaOrig="994" w14:anchorId="4800B326">
                <v:shape id="_x0000_i1235" type="#_x0000_t75" style="width:142.6pt;height:42.7pt" o:ole="">
                  <v:imagedata r:id="rId762" o:title=""/>
                </v:shape>
                <o:OLEObject Type="Embed" ProgID="ACD.ChemSketch.20" ShapeID="_x0000_i1235" DrawAspect="Content" ObjectID="_1615213800" r:id="rId986"/>
              </w:object>
            </w:r>
          </w:p>
        </w:tc>
        <w:tc>
          <w:tcPr>
            <w:tcW w:w="0" w:type="auto"/>
            <w:vAlign w:val="center"/>
          </w:tcPr>
          <w:p w14:paraId="4AB35B90" w14:textId="77777777" w:rsidR="007658FC" w:rsidRPr="001979C6" w:rsidRDefault="007658FC" w:rsidP="001979C6">
            <w:pPr>
              <w:tabs>
                <w:tab w:val="left" w:pos="1181"/>
                <w:tab w:val="left" w:pos="1530"/>
              </w:tabs>
              <w:ind w:left="47"/>
            </w:pPr>
            <w:r w:rsidRPr="001979C6">
              <w:t>R</w:t>
            </w:r>
            <w:r w:rsidRPr="001979C6">
              <w:rPr>
                <w:vertAlign w:val="subscript"/>
              </w:rPr>
              <w:t>2</w:t>
            </w:r>
            <w:r w:rsidRPr="001979C6">
              <w:t>CuLi</w:t>
            </w:r>
          </w:p>
        </w:tc>
      </w:tr>
      <w:tr w:rsidR="001979C6" w:rsidRPr="001979C6" w14:paraId="715BDE0F" w14:textId="77777777" w:rsidTr="001979C6">
        <w:tc>
          <w:tcPr>
            <w:tcW w:w="0" w:type="auto"/>
          </w:tcPr>
          <w:p w14:paraId="08829780" w14:textId="77777777" w:rsidR="007658FC" w:rsidRPr="001979C6" w:rsidRDefault="007658FC" w:rsidP="001979C6">
            <w:r w:rsidRPr="001979C6">
              <w:t>geconjugeerde additie (1,4-additie)</w:t>
            </w:r>
          </w:p>
        </w:tc>
        <w:tc>
          <w:tcPr>
            <w:tcW w:w="0" w:type="auto"/>
            <w:vAlign w:val="center"/>
          </w:tcPr>
          <w:p w14:paraId="14FAB76F" w14:textId="77777777" w:rsidR="007658FC" w:rsidRPr="001979C6" w:rsidRDefault="007658FC" w:rsidP="001979C6">
            <w:pPr>
              <w:tabs>
                <w:tab w:val="left" w:pos="1181"/>
                <w:tab w:val="left" w:pos="1530"/>
              </w:tabs>
              <w:ind w:left="47"/>
            </w:pPr>
          </w:p>
        </w:tc>
      </w:tr>
      <w:tr w:rsidR="001979C6" w:rsidRPr="001979C6" w14:paraId="44D5CB70" w14:textId="77777777" w:rsidTr="001979C6">
        <w:tc>
          <w:tcPr>
            <w:tcW w:w="0" w:type="auto"/>
          </w:tcPr>
          <w:p w14:paraId="6C62E340" w14:textId="77777777" w:rsidR="007658FC" w:rsidRPr="001979C6" w:rsidRDefault="007658FC" w:rsidP="001979C6">
            <w:r w:rsidRPr="001979C6">
              <w:rPr>
                <w:noProof/>
              </w:rPr>
              <w:drawing>
                <wp:inline distT="0" distB="0" distL="0" distR="0" wp14:anchorId="54EADEA7" wp14:editId="516C7E90">
                  <wp:extent cx="1482132" cy="571500"/>
                  <wp:effectExtent l="0" t="0" r="3810" b="0"/>
                  <wp:docPr id="1036" name="Afbeelding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1499227" cy="578092"/>
                          </a:xfrm>
                          <a:prstGeom prst="rect">
                            <a:avLst/>
                          </a:prstGeom>
                        </pic:spPr>
                      </pic:pic>
                    </a:graphicData>
                  </a:graphic>
                </wp:inline>
              </w:drawing>
            </w:r>
          </w:p>
        </w:tc>
        <w:tc>
          <w:tcPr>
            <w:tcW w:w="0" w:type="auto"/>
            <w:vAlign w:val="center"/>
          </w:tcPr>
          <w:p w14:paraId="28B50D8E" w14:textId="77777777" w:rsidR="007658FC" w:rsidRPr="001979C6" w:rsidRDefault="007658FC" w:rsidP="001979C6">
            <w:pPr>
              <w:tabs>
                <w:tab w:val="left" w:pos="1181"/>
                <w:tab w:val="left" w:pos="1530"/>
              </w:tabs>
              <w:ind w:left="47"/>
            </w:pPr>
            <w:r w:rsidRPr="001979C6">
              <w:t>R</w:t>
            </w:r>
            <w:r w:rsidRPr="001979C6">
              <w:rPr>
                <w:vertAlign w:val="subscript"/>
              </w:rPr>
              <w:t>2</w:t>
            </w:r>
            <w:r w:rsidRPr="001979C6">
              <w:t>CuLi</w:t>
            </w:r>
          </w:p>
        </w:tc>
      </w:tr>
      <w:tr w:rsidR="001979C6" w:rsidRPr="001979C6" w14:paraId="5137FF2D" w14:textId="77777777" w:rsidTr="001979C6">
        <w:tc>
          <w:tcPr>
            <w:tcW w:w="0" w:type="auto"/>
          </w:tcPr>
          <w:p w14:paraId="58EA7322" w14:textId="77777777" w:rsidR="007658FC" w:rsidRPr="001979C6" w:rsidRDefault="007658FC" w:rsidP="001979C6">
            <w:r w:rsidRPr="001979C6">
              <w:t>additie aan CO</w:t>
            </w:r>
            <w:r w:rsidRPr="001979C6">
              <w:rPr>
                <w:vertAlign w:val="subscript"/>
              </w:rPr>
              <w:t>2</w:t>
            </w:r>
            <w:r w:rsidRPr="001979C6">
              <w:t xml:space="preserve"> levert carbonzuur</w:t>
            </w:r>
          </w:p>
        </w:tc>
        <w:tc>
          <w:tcPr>
            <w:tcW w:w="0" w:type="auto"/>
            <w:vAlign w:val="center"/>
          </w:tcPr>
          <w:p w14:paraId="354FCB53" w14:textId="77777777" w:rsidR="007658FC" w:rsidRPr="001979C6" w:rsidRDefault="007658FC" w:rsidP="001979C6">
            <w:pPr>
              <w:tabs>
                <w:tab w:val="left" w:pos="1181"/>
                <w:tab w:val="left" w:pos="1530"/>
              </w:tabs>
              <w:ind w:left="47"/>
            </w:pPr>
          </w:p>
        </w:tc>
      </w:tr>
      <w:tr w:rsidR="001979C6" w:rsidRPr="001979C6" w14:paraId="4CD0E30F" w14:textId="77777777" w:rsidTr="001979C6">
        <w:tc>
          <w:tcPr>
            <w:tcW w:w="0" w:type="auto"/>
          </w:tcPr>
          <w:p w14:paraId="6C453AE2" w14:textId="77777777" w:rsidR="007658FC" w:rsidRPr="001979C6" w:rsidRDefault="007658FC" w:rsidP="001979C6">
            <w:r w:rsidRPr="001979C6">
              <w:rPr>
                <w:rFonts w:cstheme="minorBidi"/>
              </w:rPr>
              <w:object w:dxaOrig="2366" w:dyaOrig="912" w14:anchorId="408A9539">
                <v:shape id="_x0000_i1236" type="#_x0000_t75" style="width:106.1pt;height:40.3pt" o:ole="">
                  <v:imagedata r:id="rId765" o:title=""/>
                </v:shape>
                <o:OLEObject Type="Embed" ProgID="ACD.ChemSketch.20" ShapeID="_x0000_i1236" DrawAspect="Content" ObjectID="_1615213801" r:id="rId987"/>
              </w:object>
            </w:r>
          </w:p>
        </w:tc>
        <w:tc>
          <w:tcPr>
            <w:tcW w:w="0" w:type="auto"/>
            <w:vAlign w:val="center"/>
          </w:tcPr>
          <w:p w14:paraId="456FAA77" w14:textId="77777777" w:rsidR="007658FC" w:rsidRPr="001979C6" w:rsidRDefault="007658FC" w:rsidP="001979C6">
            <w:pPr>
              <w:tabs>
                <w:tab w:val="left" w:pos="1181"/>
                <w:tab w:val="left" w:pos="1530"/>
              </w:tabs>
              <w:ind w:left="47"/>
            </w:pPr>
            <w:r w:rsidRPr="001979C6">
              <w:t>R</w:t>
            </w:r>
            <w:r w:rsidRPr="001979C6">
              <w:sym w:font="Symbol" w:char="F02D"/>
            </w:r>
            <w:r w:rsidRPr="001979C6">
              <w:t>MgX</w:t>
            </w:r>
          </w:p>
          <w:p w14:paraId="67EB66BA" w14:textId="77777777" w:rsidR="007658FC" w:rsidRPr="001979C6" w:rsidRDefault="007658FC" w:rsidP="001979C6">
            <w:pPr>
              <w:tabs>
                <w:tab w:val="left" w:pos="1181"/>
                <w:tab w:val="left" w:pos="1530"/>
              </w:tabs>
              <w:ind w:left="47"/>
            </w:pPr>
            <w:r w:rsidRPr="001979C6">
              <w:t>R</w:t>
            </w:r>
            <w:r w:rsidRPr="001979C6">
              <w:sym w:font="Symbol" w:char="F02D"/>
            </w:r>
            <w:r w:rsidRPr="001979C6">
              <w:t>Li</w:t>
            </w:r>
          </w:p>
        </w:tc>
      </w:tr>
      <w:tr w:rsidR="001979C6" w:rsidRPr="001979C6" w14:paraId="7A95C378" w14:textId="77777777" w:rsidTr="001979C6">
        <w:tc>
          <w:tcPr>
            <w:tcW w:w="0" w:type="auto"/>
          </w:tcPr>
          <w:p w14:paraId="04A38919" w14:textId="77777777" w:rsidR="007658FC" w:rsidRPr="001979C6" w:rsidRDefault="007658FC" w:rsidP="001979C6">
            <w:r w:rsidRPr="001979C6">
              <w:t>reactie met zuur waterstof levert R</w:t>
            </w:r>
            <w:r w:rsidRPr="001979C6">
              <w:sym w:font="Symbol" w:char="F02D"/>
            </w:r>
            <w:r w:rsidRPr="001979C6">
              <w:t>H</w:t>
            </w:r>
          </w:p>
        </w:tc>
        <w:tc>
          <w:tcPr>
            <w:tcW w:w="0" w:type="auto"/>
            <w:vAlign w:val="center"/>
          </w:tcPr>
          <w:p w14:paraId="10CF44F9" w14:textId="77777777" w:rsidR="007658FC" w:rsidRPr="001979C6" w:rsidRDefault="007658FC" w:rsidP="001979C6">
            <w:pPr>
              <w:tabs>
                <w:tab w:val="left" w:pos="1181"/>
                <w:tab w:val="left" w:pos="1530"/>
              </w:tabs>
              <w:ind w:left="47"/>
            </w:pPr>
          </w:p>
        </w:tc>
      </w:tr>
      <w:tr w:rsidR="001979C6" w:rsidRPr="00EB0272" w14:paraId="4B5F34B0" w14:textId="77777777" w:rsidTr="001979C6">
        <w:tc>
          <w:tcPr>
            <w:tcW w:w="0" w:type="auto"/>
          </w:tcPr>
          <w:p w14:paraId="5E78C994" w14:textId="77777777" w:rsidR="007658FC" w:rsidRPr="001979C6" w:rsidRDefault="007658FC" w:rsidP="001979C6">
            <w:r w:rsidRPr="001979C6">
              <w:rPr>
                <w:rFonts w:cstheme="minorBidi"/>
              </w:rPr>
              <w:object w:dxaOrig="2952" w:dyaOrig="1022" w14:anchorId="578DA63E">
                <v:shape id="_x0000_i1237" type="#_x0000_t75" style="width:120.9pt;height:42.7pt" o:ole="">
                  <v:imagedata r:id="rId767" o:title=""/>
                </v:shape>
                <o:OLEObject Type="Embed" ProgID="ACD.ChemSketch.20" ShapeID="_x0000_i1237" DrawAspect="Content" ObjectID="_1615213802" r:id="rId988"/>
              </w:object>
            </w:r>
          </w:p>
        </w:tc>
        <w:tc>
          <w:tcPr>
            <w:tcW w:w="0" w:type="auto"/>
            <w:vAlign w:val="center"/>
          </w:tcPr>
          <w:p w14:paraId="67AAA6CD" w14:textId="77777777" w:rsidR="007658FC" w:rsidRPr="001979C6" w:rsidRDefault="007658FC" w:rsidP="001979C6">
            <w:pPr>
              <w:tabs>
                <w:tab w:val="left" w:pos="1181"/>
                <w:tab w:val="left" w:pos="1530"/>
              </w:tabs>
              <w:ind w:left="47"/>
              <w:rPr>
                <w:lang w:val="it-IT"/>
              </w:rPr>
            </w:pPr>
            <w:r w:rsidRPr="001979C6">
              <w:rPr>
                <w:lang w:val="it-IT"/>
              </w:rPr>
              <w:t>R</w:t>
            </w:r>
            <w:r w:rsidRPr="001979C6">
              <w:sym w:font="Symbol" w:char="F02D"/>
            </w:r>
            <w:r w:rsidRPr="001979C6">
              <w:rPr>
                <w:lang w:val="it-IT"/>
              </w:rPr>
              <w:t>MgX</w:t>
            </w:r>
          </w:p>
          <w:p w14:paraId="18CDE51C" w14:textId="77777777" w:rsidR="007658FC" w:rsidRPr="001979C6" w:rsidRDefault="007658FC" w:rsidP="001979C6">
            <w:pPr>
              <w:tabs>
                <w:tab w:val="left" w:pos="1181"/>
                <w:tab w:val="left" w:pos="1530"/>
              </w:tabs>
              <w:ind w:left="47"/>
              <w:rPr>
                <w:lang w:val="it-IT"/>
              </w:rPr>
            </w:pPr>
            <w:r w:rsidRPr="001979C6">
              <w:rPr>
                <w:lang w:val="it-IT"/>
              </w:rPr>
              <w:t>R</w:t>
            </w:r>
            <w:r w:rsidRPr="001979C6">
              <w:sym w:font="Symbol" w:char="F02D"/>
            </w:r>
            <w:r w:rsidRPr="001979C6">
              <w:rPr>
                <w:lang w:val="it-IT"/>
              </w:rPr>
              <w:t>Li</w:t>
            </w:r>
          </w:p>
          <w:p w14:paraId="2DDB2675" w14:textId="77777777" w:rsidR="007658FC" w:rsidRPr="001979C6" w:rsidRDefault="007658FC" w:rsidP="001979C6">
            <w:pPr>
              <w:tabs>
                <w:tab w:val="left" w:pos="1181"/>
                <w:tab w:val="left" w:pos="1530"/>
              </w:tabs>
              <w:ind w:left="47"/>
              <w:rPr>
                <w:lang w:val="it-IT"/>
              </w:rPr>
            </w:pPr>
            <w:r w:rsidRPr="001979C6">
              <w:rPr>
                <w:lang w:val="it-IT"/>
              </w:rPr>
              <w:t>R</w:t>
            </w:r>
            <w:r w:rsidRPr="001979C6">
              <w:rPr>
                <w:vertAlign w:val="subscript"/>
                <w:lang w:val="it-IT"/>
              </w:rPr>
              <w:t>2</w:t>
            </w:r>
            <w:r w:rsidRPr="001979C6">
              <w:rPr>
                <w:lang w:val="it-IT"/>
              </w:rPr>
              <w:t>CuLi</w:t>
            </w:r>
          </w:p>
        </w:tc>
      </w:tr>
      <w:tr w:rsidR="001979C6" w:rsidRPr="001979C6" w14:paraId="64A01914" w14:textId="77777777" w:rsidTr="001979C6">
        <w:tc>
          <w:tcPr>
            <w:tcW w:w="0" w:type="auto"/>
          </w:tcPr>
          <w:p w14:paraId="1E752A24" w14:textId="77777777" w:rsidR="007658FC" w:rsidRPr="001979C6" w:rsidRDefault="007658FC" w:rsidP="001979C6">
            <w:r w:rsidRPr="001979C6">
              <w:t>reactie met zuur deuterium levert R</w:t>
            </w:r>
            <w:r w:rsidRPr="001979C6">
              <w:sym w:font="Symbol" w:char="F02D"/>
            </w:r>
            <w:r w:rsidRPr="001979C6">
              <w:t>D</w:t>
            </w:r>
          </w:p>
        </w:tc>
        <w:tc>
          <w:tcPr>
            <w:tcW w:w="0" w:type="auto"/>
            <w:vAlign w:val="center"/>
          </w:tcPr>
          <w:p w14:paraId="0FDE77A1" w14:textId="77777777" w:rsidR="007658FC" w:rsidRPr="001979C6" w:rsidRDefault="007658FC" w:rsidP="001979C6">
            <w:pPr>
              <w:tabs>
                <w:tab w:val="left" w:pos="1181"/>
                <w:tab w:val="left" w:pos="1530"/>
              </w:tabs>
              <w:ind w:left="47"/>
            </w:pPr>
          </w:p>
        </w:tc>
      </w:tr>
      <w:tr w:rsidR="001979C6" w:rsidRPr="00EB0272" w14:paraId="2B890431" w14:textId="77777777" w:rsidTr="001979C6">
        <w:tc>
          <w:tcPr>
            <w:tcW w:w="0" w:type="auto"/>
          </w:tcPr>
          <w:p w14:paraId="6CEEF9F1" w14:textId="77777777" w:rsidR="007658FC" w:rsidRPr="001979C6" w:rsidRDefault="007658FC" w:rsidP="001979C6">
            <w:r w:rsidRPr="001979C6">
              <w:rPr>
                <w:rFonts w:cstheme="minorBidi"/>
              </w:rPr>
              <w:object w:dxaOrig="2775" w:dyaOrig="1022" w14:anchorId="0DE742F7">
                <v:shape id="_x0000_i1238" type="#_x0000_t75" style="width:114.2pt;height:42.7pt" o:ole="">
                  <v:imagedata r:id="rId769" o:title=""/>
                </v:shape>
                <o:OLEObject Type="Embed" ProgID="ACD.ChemSketch.20" ShapeID="_x0000_i1238" DrawAspect="Content" ObjectID="_1615213803" r:id="rId989"/>
              </w:object>
            </w:r>
          </w:p>
        </w:tc>
        <w:tc>
          <w:tcPr>
            <w:tcW w:w="0" w:type="auto"/>
            <w:vAlign w:val="center"/>
          </w:tcPr>
          <w:p w14:paraId="3FC964E0" w14:textId="77777777" w:rsidR="007658FC" w:rsidRPr="001979C6" w:rsidRDefault="007658FC" w:rsidP="001979C6">
            <w:pPr>
              <w:tabs>
                <w:tab w:val="left" w:pos="1181"/>
                <w:tab w:val="left" w:pos="1530"/>
              </w:tabs>
              <w:ind w:left="47"/>
              <w:rPr>
                <w:lang w:val="it-IT"/>
              </w:rPr>
            </w:pPr>
            <w:r w:rsidRPr="001979C6">
              <w:rPr>
                <w:lang w:val="it-IT"/>
              </w:rPr>
              <w:t>R</w:t>
            </w:r>
            <w:r w:rsidRPr="001979C6">
              <w:sym w:font="Symbol" w:char="F02D"/>
            </w:r>
            <w:r w:rsidRPr="001979C6">
              <w:rPr>
                <w:lang w:val="it-IT"/>
              </w:rPr>
              <w:t>MgX</w:t>
            </w:r>
          </w:p>
          <w:p w14:paraId="2C2FCE34" w14:textId="77777777" w:rsidR="007658FC" w:rsidRPr="001979C6" w:rsidRDefault="007658FC" w:rsidP="001979C6">
            <w:pPr>
              <w:tabs>
                <w:tab w:val="left" w:pos="1181"/>
                <w:tab w:val="left" w:pos="1530"/>
              </w:tabs>
              <w:ind w:left="47"/>
              <w:rPr>
                <w:lang w:val="it-IT"/>
              </w:rPr>
            </w:pPr>
            <w:r w:rsidRPr="001979C6">
              <w:rPr>
                <w:lang w:val="it-IT"/>
              </w:rPr>
              <w:t>R</w:t>
            </w:r>
            <w:r w:rsidRPr="001979C6">
              <w:sym w:font="Symbol" w:char="F02D"/>
            </w:r>
            <w:r w:rsidRPr="001979C6">
              <w:rPr>
                <w:lang w:val="it-IT"/>
              </w:rPr>
              <w:t>Li</w:t>
            </w:r>
          </w:p>
          <w:p w14:paraId="410658CA" w14:textId="77777777" w:rsidR="007658FC" w:rsidRPr="001979C6" w:rsidRDefault="007658FC" w:rsidP="001979C6">
            <w:pPr>
              <w:tabs>
                <w:tab w:val="left" w:pos="1181"/>
                <w:tab w:val="left" w:pos="1530"/>
              </w:tabs>
              <w:ind w:left="47"/>
              <w:rPr>
                <w:lang w:val="it-IT"/>
              </w:rPr>
            </w:pPr>
            <w:r w:rsidRPr="001979C6">
              <w:rPr>
                <w:lang w:val="it-IT"/>
              </w:rPr>
              <w:t>R</w:t>
            </w:r>
            <w:r w:rsidRPr="001979C6">
              <w:rPr>
                <w:vertAlign w:val="subscript"/>
                <w:lang w:val="it-IT"/>
              </w:rPr>
              <w:t>2</w:t>
            </w:r>
            <w:r w:rsidRPr="001979C6">
              <w:rPr>
                <w:lang w:val="it-IT"/>
              </w:rPr>
              <w:t>CuLi</w:t>
            </w:r>
          </w:p>
        </w:tc>
      </w:tr>
    </w:tbl>
    <w:p w14:paraId="4272983A" w14:textId="77777777" w:rsidR="001979C6" w:rsidRPr="00AA2DBF" w:rsidRDefault="001979C6" w:rsidP="00832D19">
      <w:pPr>
        <w:pStyle w:val="Kop2"/>
        <w:rPr>
          <w:lang w:val="it-IT"/>
        </w:rPr>
        <w:sectPr w:rsidR="001979C6" w:rsidRPr="00AA2DBF" w:rsidSect="00094532">
          <w:type w:val="oddPage"/>
          <w:pgSz w:w="11909" w:h="16838"/>
          <w:pgMar w:top="851" w:right="1418" w:bottom="851" w:left="1418" w:header="709" w:footer="709" w:gutter="0"/>
          <w:cols w:space="708"/>
          <w:noEndnote/>
          <w:docGrid w:linePitch="272"/>
        </w:sectPr>
      </w:pPr>
      <w:bookmarkStart w:id="410" w:name="_Toc504672755"/>
    </w:p>
    <w:p w14:paraId="4146CD66" w14:textId="035D650C" w:rsidR="007658FC" w:rsidRPr="001979C6" w:rsidRDefault="007658FC" w:rsidP="00832D19">
      <w:pPr>
        <w:pStyle w:val="Kop2"/>
      </w:pPr>
      <w:bookmarkStart w:id="411" w:name="_Toc4596442"/>
      <w:r w:rsidRPr="001979C6">
        <w:lastRenderedPageBreak/>
        <w:t>Pijlen</w:t>
      </w:r>
      <w:bookmarkEnd w:id="410"/>
      <w:bookmarkEnd w:id="411"/>
    </w:p>
    <w:tbl>
      <w:tblPr>
        <w:tblW w:w="0" w:type="auto"/>
        <w:tblLook w:val="04A0" w:firstRow="1" w:lastRow="0" w:firstColumn="1" w:lastColumn="0" w:noHBand="0" w:noVBand="1"/>
      </w:tblPr>
      <w:tblGrid>
        <w:gridCol w:w="1775"/>
        <w:gridCol w:w="1416"/>
        <w:gridCol w:w="5347"/>
      </w:tblGrid>
      <w:tr w:rsidR="007658FC" w:rsidRPr="001979C6" w14:paraId="2D1AF595" w14:textId="77777777" w:rsidTr="007658FC">
        <w:tc>
          <w:tcPr>
            <w:tcW w:w="0" w:type="auto"/>
          </w:tcPr>
          <w:p w14:paraId="5442A436" w14:textId="77777777" w:rsidR="007658FC" w:rsidRPr="001979C6" w:rsidRDefault="007658FC" w:rsidP="007658FC">
            <w:r w:rsidRPr="001979C6">
              <w:t>reactiepijl</w:t>
            </w:r>
          </w:p>
        </w:tc>
        <w:tc>
          <w:tcPr>
            <w:tcW w:w="0" w:type="auto"/>
          </w:tcPr>
          <w:p w14:paraId="1BA28383" w14:textId="77777777" w:rsidR="007658FC" w:rsidRPr="001979C6" w:rsidRDefault="007658FC" w:rsidP="007658FC">
            <w:r w:rsidRPr="001979C6">
              <w:rPr>
                <w:noProof/>
              </w:rPr>
              <w:drawing>
                <wp:inline distT="0" distB="0" distL="0" distR="0" wp14:anchorId="16CE7D4B" wp14:editId="0AA9535B">
                  <wp:extent cx="692150" cy="96299"/>
                  <wp:effectExtent l="0" t="0" r="0" b="0"/>
                  <wp:docPr id="982" name="Afbeelding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a:stretch>
                            <a:fillRect/>
                          </a:stretch>
                        </pic:blipFill>
                        <pic:spPr>
                          <a:xfrm>
                            <a:off x="0" y="0"/>
                            <a:ext cx="848778" cy="118091"/>
                          </a:xfrm>
                          <a:prstGeom prst="rect">
                            <a:avLst/>
                          </a:prstGeom>
                        </pic:spPr>
                      </pic:pic>
                    </a:graphicData>
                  </a:graphic>
                </wp:inline>
              </w:drawing>
            </w:r>
          </w:p>
        </w:tc>
        <w:tc>
          <w:tcPr>
            <w:tcW w:w="0" w:type="auto"/>
          </w:tcPr>
          <w:p w14:paraId="449BEE8A" w14:textId="77777777" w:rsidR="007658FC" w:rsidRPr="001979C6" w:rsidRDefault="007658FC" w:rsidP="007658FC">
            <w:r w:rsidRPr="001979C6">
              <w:t>dit gaat naar dat</w:t>
            </w:r>
          </w:p>
        </w:tc>
      </w:tr>
      <w:tr w:rsidR="007658FC" w:rsidRPr="001979C6" w14:paraId="0A65648B" w14:textId="77777777" w:rsidTr="007658FC">
        <w:tc>
          <w:tcPr>
            <w:tcW w:w="0" w:type="auto"/>
          </w:tcPr>
          <w:p w14:paraId="7E4C199C" w14:textId="77777777" w:rsidR="007658FC" w:rsidRPr="001979C6" w:rsidRDefault="007658FC" w:rsidP="007658FC">
            <w:r w:rsidRPr="001979C6">
              <w:t>evenwichtspijl</w:t>
            </w:r>
          </w:p>
        </w:tc>
        <w:tc>
          <w:tcPr>
            <w:tcW w:w="0" w:type="auto"/>
          </w:tcPr>
          <w:p w14:paraId="487F76A0" w14:textId="77777777" w:rsidR="007658FC" w:rsidRPr="001979C6" w:rsidRDefault="007658FC" w:rsidP="007658FC">
            <w:r w:rsidRPr="001979C6">
              <w:rPr>
                <w:noProof/>
              </w:rPr>
              <w:drawing>
                <wp:inline distT="0" distB="0" distL="0" distR="0" wp14:anchorId="1CEF8AE0" wp14:editId="2CAF6B6C">
                  <wp:extent cx="692150" cy="858037"/>
                  <wp:effectExtent l="0" t="0" r="0" b="0"/>
                  <wp:docPr id="983" name="Afbeelding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709546" cy="879602"/>
                          </a:xfrm>
                          <a:prstGeom prst="rect">
                            <a:avLst/>
                          </a:prstGeom>
                        </pic:spPr>
                      </pic:pic>
                    </a:graphicData>
                  </a:graphic>
                </wp:inline>
              </w:drawing>
            </w:r>
          </w:p>
        </w:tc>
        <w:tc>
          <w:tcPr>
            <w:tcW w:w="0" w:type="auto"/>
          </w:tcPr>
          <w:p w14:paraId="5CF6A2D4" w14:textId="77777777" w:rsidR="007658FC" w:rsidRPr="001979C6" w:rsidRDefault="007658FC" w:rsidP="007658FC">
            <w:pPr>
              <w:spacing w:line="480" w:lineRule="auto"/>
            </w:pPr>
            <w:r w:rsidRPr="001979C6">
              <w:t>reactie verloopt reversibel tussen producten en reactanten</w:t>
            </w:r>
          </w:p>
          <w:p w14:paraId="7CD17C86" w14:textId="77777777" w:rsidR="007658FC" w:rsidRPr="001979C6" w:rsidRDefault="007658FC" w:rsidP="007658FC">
            <w:pPr>
              <w:spacing w:line="480" w:lineRule="auto"/>
            </w:pPr>
            <w:r w:rsidRPr="001979C6">
              <w:t>reactie verloopt reversibel, maar ten gunste van producten</w:t>
            </w:r>
          </w:p>
          <w:p w14:paraId="0BA314E6" w14:textId="77777777" w:rsidR="007658FC" w:rsidRPr="001979C6" w:rsidRDefault="007658FC" w:rsidP="007658FC">
            <w:pPr>
              <w:spacing w:line="480" w:lineRule="auto"/>
            </w:pPr>
            <w:r w:rsidRPr="001979C6">
              <w:t>reactie verloopt reversibel, maar ten gunste van reactanten</w:t>
            </w:r>
          </w:p>
        </w:tc>
      </w:tr>
      <w:tr w:rsidR="007658FC" w:rsidRPr="001979C6" w14:paraId="71DD4470" w14:textId="77777777" w:rsidTr="007658FC">
        <w:tc>
          <w:tcPr>
            <w:tcW w:w="0" w:type="auto"/>
          </w:tcPr>
          <w:p w14:paraId="6ECEE9AE" w14:textId="77777777" w:rsidR="007658FC" w:rsidRPr="001979C6" w:rsidRDefault="007658FC" w:rsidP="007658FC">
            <w:r w:rsidRPr="001979C6">
              <w:t>resonantiepijl</w:t>
            </w:r>
          </w:p>
        </w:tc>
        <w:tc>
          <w:tcPr>
            <w:tcW w:w="0" w:type="auto"/>
          </w:tcPr>
          <w:p w14:paraId="12E7B977" w14:textId="77777777" w:rsidR="007658FC" w:rsidRPr="001979C6" w:rsidRDefault="007658FC" w:rsidP="007658FC">
            <w:r w:rsidRPr="001979C6">
              <w:rPr>
                <w:noProof/>
              </w:rPr>
              <w:drawing>
                <wp:inline distT="0" distB="0" distL="0" distR="0" wp14:anchorId="60B8E2FA" wp14:editId="2FE87B5F">
                  <wp:extent cx="749300" cy="99465"/>
                  <wp:effectExtent l="0" t="0" r="0" b="0"/>
                  <wp:docPr id="984" name="Afbeelding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a:stretch>
                            <a:fillRect/>
                          </a:stretch>
                        </pic:blipFill>
                        <pic:spPr>
                          <a:xfrm>
                            <a:off x="0" y="0"/>
                            <a:ext cx="858722" cy="113990"/>
                          </a:xfrm>
                          <a:prstGeom prst="rect">
                            <a:avLst/>
                          </a:prstGeom>
                        </pic:spPr>
                      </pic:pic>
                    </a:graphicData>
                  </a:graphic>
                </wp:inline>
              </w:drawing>
            </w:r>
          </w:p>
        </w:tc>
        <w:tc>
          <w:tcPr>
            <w:tcW w:w="0" w:type="auto"/>
          </w:tcPr>
          <w:p w14:paraId="5EC2CA71" w14:textId="77777777" w:rsidR="007658FC" w:rsidRPr="001979C6" w:rsidRDefault="007658FC" w:rsidP="007658FC">
            <w:r w:rsidRPr="001979C6">
              <w:t>deze twee deeltjes zijn resonantie- (mesomere) structuren</w:t>
            </w:r>
          </w:p>
        </w:tc>
      </w:tr>
      <w:tr w:rsidR="007658FC" w:rsidRPr="001979C6" w14:paraId="032B5990" w14:textId="77777777" w:rsidTr="007658FC">
        <w:tc>
          <w:tcPr>
            <w:tcW w:w="0" w:type="auto"/>
          </w:tcPr>
          <w:p w14:paraId="50977266" w14:textId="77777777" w:rsidR="007658FC" w:rsidRPr="001979C6" w:rsidRDefault="007658FC" w:rsidP="007658FC">
            <w:r w:rsidRPr="001979C6">
              <w:t>kromme pijl</w:t>
            </w:r>
          </w:p>
        </w:tc>
        <w:tc>
          <w:tcPr>
            <w:tcW w:w="0" w:type="auto"/>
          </w:tcPr>
          <w:p w14:paraId="5D0C9AAE" w14:textId="77777777" w:rsidR="007658FC" w:rsidRPr="001979C6" w:rsidRDefault="007658FC" w:rsidP="007658FC">
            <w:r w:rsidRPr="001979C6">
              <w:rPr>
                <w:noProof/>
              </w:rPr>
              <w:drawing>
                <wp:inline distT="0" distB="0" distL="0" distR="0" wp14:anchorId="04D1AA3B" wp14:editId="7A7C4E2E">
                  <wp:extent cx="349250" cy="252649"/>
                  <wp:effectExtent l="0" t="0" r="0" b="0"/>
                  <wp:docPr id="985" name="Afbeelding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a:stretch>
                            <a:fillRect/>
                          </a:stretch>
                        </pic:blipFill>
                        <pic:spPr>
                          <a:xfrm>
                            <a:off x="0" y="0"/>
                            <a:ext cx="356169" cy="257654"/>
                          </a:xfrm>
                          <a:prstGeom prst="rect">
                            <a:avLst/>
                          </a:prstGeom>
                        </pic:spPr>
                      </pic:pic>
                    </a:graphicData>
                  </a:graphic>
                </wp:inline>
              </w:drawing>
            </w:r>
          </w:p>
        </w:tc>
        <w:tc>
          <w:tcPr>
            <w:tcW w:w="0" w:type="auto"/>
          </w:tcPr>
          <w:p w14:paraId="4796E711" w14:textId="77777777" w:rsidR="007658FC" w:rsidRPr="001979C6" w:rsidRDefault="007658FC" w:rsidP="007658FC">
            <w:r w:rsidRPr="001979C6">
              <w:t>neem een elektronenpaar mee van hier naar daar</w:t>
            </w:r>
          </w:p>
        </w:tc>
      </w:tr>
      <w:tr w:rsidR="007658FC" w:rsidRPr="001979C6" w14:paraId="1DDC6F67" w14:textId="77777777" w:rsidTr="007658FC">
        <w:tc>
          <w:tcPr>
            <w:tcW w:w="0" w:type="auto"/>
          </w:tcPr>
          <w:p w14:paraId="31178962" w14:textId="77777777" w:rsidR="007658FC" w:rsidRPr="001979C6" w:rsidRDefault="007658FC" w:rsidP="007658FC">
            <w:r w:rsidRPr="001979C6">
              <w:t>vishaak</w:t>
            </w:r>
          </w:p>
        </w:tc>
        <w:tc>
          <w:tcPr>
            <w:tcW w:w="0" w:type="auto"/>
          </w:tcPr>
          <w:p w14:paraId="6EFE448D" w14:textId="77777777" w:rsidR="007658FC" w:rsidRPr="001979C6" w:rsidRDefault="007658FC" w:rsidP="007658FC">
            <w:r w:rsidRPr="001979C6">
              <w:rPr>
                <w:noProof/>
              </w:rPr>
              <w:drawing>
                <wp:inline distT="0" distB="0" distL="0" distR="0" wp14:anchorId="0DD0361F" wp14:editId="07B8FD09">
                  <wp:extent cx="361950" cy="196850"/>
                  <wp:effectExtent l="0" t="0" r="0" b="0"/>
                  <wp:docPr id="986" name="Afbeelding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a:stretch>
                            <a:fillRect/>
                          </a:stretch>
                        </pic:blipFill>
                        <pic:spPr>
                          <a:xfrm>
                            <a:off x="0" y="0"/>
                            <a:ext cx="377695" cy="205413"/>
                          </a:xfrm>
                          <a:prstGeom prst="rect">
                            <a:avLst/>
                          </a:prstGeom>
                        </pic:spPr>
                      </pic:pic>
                    </a:graphicData>
                  </a:graphic>
                </wp:inline>
              </w:drawing>
            </w:r>
          </w:p>
        </w:tc>
        <w:tc>
          <w:tcPr>
            <w:tcW w:w="0" w:type="auto"/>
          </w:tcPr>
          <w:p w14:paraId="2B98BECC" w14:textId="77777777" w:rsidR="007658FC" w:rsidRPr="001979C6" w:rsidRDefault="007658FC" w:rsidP="007658FC">
            <w:r w:rsidRPr="001979C6">
              <w:t>neem een elektron mee van hier naar daar</w:t>
            </w:r>
          </w:p>
        </w:tc>
      </w:tr>
      <w:tr w:rsidR="007658FC" w:rsidRPr="001979C6" w14:paraId="51A9808A" w14:textId="77777777" w:rsidTr="007658FC">
        <w:tc>
          <w:tcPr>
            <w:tcW w:w="0" w:type="auto"/>
          </w:tcPr>
          <w:p w14:paraId="2CAA8D59" w14:textId="77777777" w:rsidR="007658FC" w:rsidRPr="001979C6" w:rsidRDefault="007658FC" w:rsidP="007658FC">
            <w:r w:rsidRPr="001979C6">
              <w:t>onderbroken pijl</w:t>
            </w:r>
          </w:p>
        </w:tc>
        <w:tc>
          <w:tcPr>
            <w:tcW w:w="0" w:type="auto"/>
          </w:tcPr>
          <w:p w14:paraId="25FD5B63" w14:textId="77777777" w:rsidR="007658FC" w:rsidRPr="001979C6" w:rsidRDefault="007658FC" w:rsidP="007658FC">
            <w:r w:rsidRPr="001979C6">
              <w:rPr>
                <w:noProof/>
              </w:rPr>
              <w:drawing>
                <wp:inline distT="0" distB="0" distL="0" distR="0" wp14:anchorId="5ECFF778" wp14:editId="6B558F15">
                  <wp:extent cx="730249" cy="120650"/>
                  <wp:effectExtent l="0" t="0" r="0" b="0"/>
                  <wp:docPr id="987" name="Afbeelding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a:stretch>
                            <a:fillRect/>
                          </a:stretch>
                        </pic:blipFill>
                        <pic:spPr>
                          <a:xfrm>
                            <a:off x="0" y="0"/>
                            <a:ext cx="836701" cy="138238"/>
                          </a:xfrm>
                          <a:prstGeom prst="rect">
                            <a:avLst/>
                          </a:prstGeom>
                        </pic:spPr>
                      </pic:pic>
                    </a:graphicData>
                  </a:graphic>
                </wp:inline>
              </w:drawing>
            </w:r>
          </w:p>
        </w:tc>
        <w:tc>
          <w:tcPr>
            <w:tcW w:w="0" w:type="auto"/>
          </w:tcPr>
          <w:p w14:paraId="03A7A675" w14:textId="77777777" w:rsidR="007658FC" w:rsidRPr="001979C6" w:rsidRDefault="007658FC" w:rsidP="007658FC">
            <w:r w:rsidRPr="001979C6">
              <w:t>dit willen we doen, maar hebben het niet gedaan</w:t>
            </w:r>
          </w:p>
        </w:tc>
      </w:tr>
      <w:tr w:rsidR="007658FC" w:rsidRPr="001979C6" w14:paraId="03FAD0FF" w14:textId="77777777" w:rsidTr="007658FC">
        <w:tc>
          <w:tcPr>
            <w:tcW w:w="0" w:type="auto"/>
          </w:tcPr>
          <w:p w14:paraId="6EB50426" w14:textId="77777777" w:rsidR="007658FC" w:rsidRPr="001979C6" w:rsidRDefault="007658FC" w:rsidP="007658FC">
            <w:r w:rsidRPr="001979C6">
              <w:t>gebroken pijl</w:t>
            </w:r>
          </w:p>
        </w:tc>
        <w:tc>
          <w:tcPr>
            <w:tcW w:w="0" w:type="auto"/>
          </w:tcPr>
          <w:p w14:paraId="316D13BA" w14:textId="77777777" w:rsidR="007658FC" w:rsidRPr="001979C6" w:rsidRDefault="007658FC" w:rsidP="007658FC">
            <w:r w:rsidRPr="001979C6">
              <w:rPr>
                <w:noProof/>
              </w:rPr>
              <w:drawing>
                <wp:inline distT="0" distB="0" distL="0" distR="0" wp14:anchorId="4C5F0653" wp14:editId="748274FE">
                  <wp:extent cx="723900" cy="523798"/>
                  <wp:effectExtent l="0" t="0" r="0" b="0"/>
                  <wp:docPr id="988" name="Afbeelding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745520" cy="539442"/>
                          </a:xfrm>
                          <a:prstGeom prst="rect">
                            <a:avLst/>
                          </a:prstGeom>
                        </pic:spPr>
                      </pic:pic>
                    </a:graphicData>
                  </a:graphic>
                </wp:inline>
              </w:drawing>
            </w:r>
          </w:p>
        </w:tc>
        <w:tc>
          <w:tcPr>
            <w:tcW w:w="0" w:type="auto"/>
          </w:tcPr>
          <w:p w14:paraId="409A8C07" w14:textId="77777777" w:rsidR="007658FC" w:rsidRPr="001979C6" w:rsidRDefault="007658FC" w:rsidP="007658FC">
            <w:r w:rsidRPr="001979C6">
              <w:t>dit verloopt niet</w:t>
            </w:r>
          </w:p>
        </w:tc>
      </w:tr>
      <w:tr w:rsidR="001979C6" w:rsidRPr="001979C6" w14:paraId="7E067BA8" w14:textId="77777777" w:rsidTr="007658FC">
        <w:tc>
          <w:tcPr>
            <w:tcW w:w="0" w:type="auto"/>
          </w:tcPr>
          <w:p w14:paraId="4830820E" w14:textId="77777777" w:rsidR="007658FC" w:rsidRPr="001979C6" w:rsidRDefault="007658FC" w:rsidP="007658FC">
            <w:r w:rsidRPr="001979C6">
              <w:t>terugsynthese pijl</w:t>
            </w:r>
          </w:p>
        </w:tc>
        <w:tc>
          <w:tcPr>
            <w:tcW w:w="0" w:type="auto"/>
          </w:tcPr>
          <w:p w14:paraId="07FA2E81" w14:textId="77777777" w:rsidR="007658FC" w:rsidRPr="001979C6" w:rsidRDefault="007658FC" w:rsidP="007658FC">
            <w:r w:rsidRPr="001979C6">
              <w:rPr>
                <w:noProof/>
              </w:rPr>
              <w:drawing>
                <wp:inline distT="0" distB="0" distL="0" distR="0" wp14:anchorId="4BCF221E" wp14:editId="645CBDD3">
                  <wp:extent cx="762000" cy="230698"/>
                  <wp:effectExtent l="0" t="0" r="0" b="0"/>
                  <wp:docPr id="989" name="Afbeelding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a:stretch>
                            <a:fillRect/>
                          </a:stretch>
                        </pic:blipFill>
                        <pic:spPr>
                          <a:xfrm>
                            <a:off x="0" y="0"/>
                            <a:ext cx="805511" cy="243871"/>
                          </a:xfrm>
                          <a:prstGeom prst="rect">
                            <a:avLst/>
                          </a:prstGeom>
                        </pic:spPr>
                      </pic:pic>
                    </a:graphicData>
                  </a:graphic>
                </wp:inline>
              </w:drawing>
            </w:r>
          </w:p>
        </w:tc>
        <w:tc>
          <w:tcPr>
            <w:tcW w:w="0" w:type="auto"/>
          </w:tcPr>
          <w:p w14:paraId="23D6AF0E" w14:textId="77777777" w:rsidR="007658FC" w:rsidRPr="001979C6" w:rsidRDefault="007658FC" w:rsidP="007658FC">
            <w:r w:rsidRPr="001979C6">
              <w:t>maak dit van dat</w:t>
            </w:r>
          </w:p>
        </w:tc>
      </w:tr>
    </w:tbl>
    <w:p w14:paraId="59C2D87C" w14:textId="77777777" w:rsidR="001979C6" w:rsidRPr="001979C6" w:rsidRDefault="001979C6" w:rsidP="00832D19">
      <w:pPr>
        <w:pStyle w:val="Kop2"/>
        <w:sectPr w:rsidR="001979C6" w:rsidRPr="001979C6" w:rsidSect="001979C6">
          <w:pgSz w:w="11909" w:h="16838"/>
          <w:pgMar w:top="851" w:right="1418" w:bottom="851" w:left="1418" w:header="709" w:footer="709" w:gutter="0"/>
          <w:cols w:space="708"/>
          <w:noEndnote/>
          <w:docGrid w:linePitch="272"/>
        </w:sectPr>
      </w:pPr>
      <w:bookmarkStart w:id="412" w:name="_Toc504672756"/>
    </w:p>
    <w:p w14:paraId="22F80203" w14:textId="313B0822" w:rsidR="007658FC" w:rsidRPr="001979C6" w:rsidRDefault="007658FC" w:rsidP="00832D19">
      <w:pPr>
        <w:pStyle w:val="Kop2"/>
      </w:pPr>
      <w:bookmarkStart w:id="413" w:name="_Toc4596443"/>
      <w:r w:rsidRPr="001979C6">
        <w:lastRenderedPageBreak/>
        <w:t>Oplosmiddelen</w:t>
      </w:r>
      <w:bookmarkEnd w:id="412"/>
      <w:bookmarkEnd w:id="413"/>
      <w:r w:rsidRPr="001979C6">
        <w:tab/>
      </w:r>
    </w:p>
    <w:tbl>
      <w:tblPr>
        <w:tblW w:w="0" w:type="auto"/>
        <w:jc w:val="center"/>
        <w:tblLook w:val="04A0" w:firstRow="1" w:lastRow="0" w:firstColumn="1" w:lastColumn="0" w:noHBand="0" w:noVBand="1"/>
      </w:tblPr>
      <w:tblGrid>
        <w:gridCol w:w="1667"/>
        <w:gridCol w:w="742"/>
        <w:gridCol w:w="692"/>
        <w:gridCol w:w="1467"/>
        <w:gridCol w:w="1501"/>
        <w:gridCol w:w="699"/>
        <w:gridCol w:w="649"/>
        <w:gridCol w:w="1656"/>
      </w:tblGrid>
      <w:tr w:rsidR="007658FC" w:rsidRPr="001979C6" w14:paraId="71DD2886" w14:textId="77777777" w:rsidTr="007658FC">
        <w:trPr>
          <w:jc w:val="center"/>
        </w:trPr>
        <w:tc>
          <w:tcPr>
            <w:tcW w:w="10454" w:type="dxa"/>
            <w:gridSpan w:val="8"/>
            <w:tcBorders>
              <w:top w:val="nil"/>
              <w:left w:val="nil"/>
              <w:bottom w:val="nil"/>
              <w:right w:val="nil"/>
            </w:tcBorders>
          </w:tcPr>
          <w:p w14:paraId="1F71F553" w14:textId="77777777" w:rsidR="007658FC" w:rsidRPr="001979C6" w:rsidRDefault="007658FC" w:rsidP="007658FC">
            <w:pPr>
              <w:rPr>
                <w:b/>
              </w:rPr>
            </w:pPr>
            <w:r w:rsidRPr="001979C6">
              <w:rPr>
                <w:b/>
              </w:rPr>
              <w:t>polair aprotisch; gewoonlijk gebruikt voor S</w:t>
            </w:r>
            <w:r w:rsidRPr="001979C6">
              <w:rPr>
                <w:b/>
                <w:vertAlign w:val="subscript"/>
              </w:rPr>
              <w:t>N</w:t>
            </w:r>
            <w:r w:rsidRPr="001979C6">
              <w:rPr>
                <w:b/>
              </w:rPr>
              <w:t>2-reacties</w:t>
            </w:r>
          </w:p>
        </w:tc>
      </w:tr>
      <w:tr w:rsidR="007658FC" w:rsidRPr="001979C6" w14:paraId="77DC03C9" w14:textId="77777777" w:rsidTr="007658FC">
        <w:trPr>
          <w:jc w:val="center"/>
        </w:trPr>
        <w:tc>
          <w:tcPr>
            <w:tcW w:w="3483" w:type="dxa"/>
            <w:gridSpan w:val="3"/>
            <w:tcBorders>
              <w:top w:val="nil"/>
              <w:left w:val="nil"/>
              <w:bottom w:val="nil"/>
              <w:right w:val="nil"/>
            </w:tcBorders>
            <w:vAlign w:val="bottom"/>
          </w:tcPr>
          <w:p w14:paraId="4C687F6F" w14:textId="77777777" w:rsidR="007658FC" w:rsidRPr="001979C6" w:rsidRDefault="007658FC" w:rsidP="007658FC">
            <w:r w:rsidRPr="001979C6">
              <w:rPr>
                <w:noProof/>
              </w:rPr>
              <w:drawing>
                <wp:inline distT="0" distB="0" distL="0" distR="0" wp14:anchorId="54EB3B31" wp14:editId="5F4AA416">
                  <wp:extent cx="342900" cy="367838"/>
                  <wp:effectExtent l="0" t="0" r="0" b="0"/>
                  <wp:docPr id="990" name="Afbeelding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347537" cy="372812"/>
                          </a:xfrm>
                          <a:prstGeom prst="rect">
                            <a:avLst/>
                          </a:prstGeom>
                        </pic:spPr>
                      </pic:pic>
                    </a:graphicData>
                  </a:graphic>
                </wp:inline>
              </w:drawing>
            </w:r>
            <w:r w:rsidRPr="001979C6">
              <w:br/>
              <w:t>DMSO (dimethylsulfoxide)</w:t>
            </w:r>
          </w:p>
        </w:tc>
        <w:tc>
          <w:tcPr>
            <w:tcW w:w="3486" w:type="dxa"/>
            <w:gridSpan w:val="2"/>
            <w:tcBorders>
              <w:top w:val="nil"/>
              <w:left w:val="nil"/>
              <w:bottom w:val="nil"/>
              <w:right w:val="nil"/>
            </w:tcBorders>
            <w:vAlign w:val="bottom"/>
          </w:tcPr>
          <w:p w14:paraId="5FEDAEBF" w14:textId="77777777" w:rsidR="007658FC" w:rsidRPr="001979C6" w:rsidRDefault="007658FC" w:rsidP="007658FC">
            <w:r w:rsidRPr="001979C6">
              <w:rPr>
                <w:noProof/>
              </w:rPr>
              <w:drawing>
                <wp:inline distT="0" distB="0" distL="0" distR="0" wp14:anchorId="4D85BF4D" wp14:editId="1F08C89D">
                  <wp:extent cx="508000" cy="496186"/>
                  <wp:effectExtent l="0" t="0" r="6350" b="0"/>
                  <wp:docPr id="991" name="Afbeelding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a:stretch>
                            <a:fillRect/>
                          </a:stretch>
                        </pic:blipFill>
                        <pic:spPr>
                          <a:xfrm>
                            <a:off x="0" y="0"/>
                            <a:ext cx="516481" cy="504470"/>
                          </a:xfrm>
                          <a:prstGeom prst="rect">
                            <a:avLst/>
                          </a:prstGeom>
                        </pic:spPr>
                      </pic:pic>
                    </a:graphicData>
                  </a:graphic>
                </wp:inline>
              </w:drawing>
            </w:r>
            <w:r w:rsidRPr="001979C6">
              <w:br/>
              <w:t>DMF (</w:t>
            </w:r>
            <w:r w:rsidRPr="001979C6">
              <w:rPr>
                <w:i/>
              </w:rPr>
              <w:t>N,N-</w:t>
            </w:r>
            <w:r w:rsidRPr="001979C6">
              <w:t>dimethylformamide)</w:t>
            </w:r>
          </w:p>
        </w:tc>
        <w:tc>
          <w:tcPr>
            <w:tcW w:w="3485" w:type="dxa"/>
            <w:gridSpan w:val="3"/>
            <w:tcBorders>
              <w:top w:val="nil"/>
              <w:left w:val="nil"/>
              <w:bottom w:val="nil"/>
              <w:right w:val="nil"/>
            </w:tcBorders>
            <w:vAlign w:val="bottom"/>
          </w:tcPr>
          <w:p w14:paraId="3C55C508" w14:textId="77777777" w:rsidR="007658FC" w:rsidRPr="001979C6" w:rsidRDefault="007658FC" w:rsidP="007658FC">
            <w:r w:rsidRPr="001979C6">
              <w:rPr>
                <w:rFonts w:cstheme="minorBidi"/>
              </w:rPr>
              <w:object w:dxaOrig="2145" w:dyaOrig="1590" w14:anchorId="4507D379">
                <v:shape id="_x0000_i1239" type="#_x0000_t75" style="width:62.4pt;height:46.1pt" o:ole="">
                  <v:imagedata r:id="rId805" o:title=""/>
                </v:shape>
                <o:OLEObject Type="Embed" ProgID="PBrush" ShapeID="_x0000_i1239" DrawAspect="Content" ObjectID="_1615213804" r:id="rId990"/>
              </w:object>
            </w:r>
            <w:r w:rsidRPr="001979C6">
              <w:br/>
              <w:t>HMPA (hexamethylfosforamide)</w:t>
            </w:r>
          </w:p>
        </w:tc>
      </w:tr>
      <w:tr w:rsidR="007658FC" w:rsidRPr="001979C6" w14:paraId="17A7D7D8" w14:textId="77777777" w:rsidTr="007658FC">
        <w:trPr>
          <w:jc w:val="center"/>
        </w:trPr>
        <w:tc>
          <w:tcPr>
            <w:tcW w:w="3483" w:type="dxa"/>
            <w:gridSpan w:val="3"/>
            <w:tcBorders>
              <w:top w:val="nil"/>
              <w:left w:val="nil"/>
              <w:bottom w:val="nil"/>
              <w:right w:val="nil"/>
            </w:tcBorders>
            <w:vAlign w:val="bottom"/>
          </w:tcPr>
          <w:p w14:paraId="4E8A1F12" w14:textId="77777777" w:rsidR="007658FC" w:rsidRPr="001979C6" w:rsidRDefault="007658FC" w:rsidP="007658FC">
            <w:r w:rsidRPr="001979C6">
              <w:rPr>
                <w:noProof/>
              </w:rPr>
              <w:drawing>
                <wp:inline distT="0" distB="0" distL="0" distR="0" wp14:anchorId="2F04E822" wp14:editId="6A4A238F">
                  <wp:extent cx="408608" cy="127000"/>
                  <wp:effectExtent l="0" t="0" r="0" b="6350"/>
                  <wp:docPr id="992" name="Afbeelding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443194" cy="137750"/>
                          </a:xfrm>
                          <a:prstGeom prst="rect">
                            <a:avLst/>
                          </a:prstGeom>
                        </pic:spPr>
                      </pic:pic>
                    </a:graphicData>
                  </a:graphic>
                </wp:inline>
              </w:drawing>
            </w:r>
            <w:r w:rsidRPr="001979C6">
              <w:br/>
              <w:t>acetonitril</w:t>
            </w:r>
          </w:p>
        </w:tc>
        <w:tc>
          <w:tcPr>
            <w:tcW w:w="3486" w:type="dxa"/>
            <w:gridSpan w:val="2"/>
            <w:tcBorders>
              <w:top w:val="nil"/>
              <w:left w:val="nil"/>
              <w:bottom w:val="nil"/>
              <w:right w:val="nil"/>
            </w:tcBorders>
            <w:vAlign w:val="bottom"/>
          </w:tcPr>
          <w:p w14:paraId="23D6C27E" w14:textId="77777777" w:rsidR="007658FC" w:rsidRPr="001979C6" w:rsidRDefault="007658FC" w:rsidP="007658FC">
            <w:r w:rsidRPr="001979C6">
              <w:rPr>
                <w:noProof/>
              </w:rPr>
              <w:drawing>
                <wp:inline distT="0" distB="0" distL="0" distR="0" wp14:anchorId="39432288" wp14:editId="5F907F5D">
                  <wp:extent cx="323850" cy="318168"/>
                  <wp:effectExtent l="0" t="0" r="0" b="5715"/>
                  <wp:docPr id="993" name="Afbeelding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341917" cy="335918"/>
                          </a:xfrm>
                          <a:prstGeom prst="rect">
                            <a:avLst/>
                          </a:prstGeom>
                        </pic:spPr>
                      </pic:pic>
                    </a:graphicData>
                  </a:graphic>
                </wp:inline>
              </w:drawing>
            </w:r>
            <w:r w:rsidRPr="001979C6">
              <w:br/>
              <w:t>aceton</w:t>
            </w:r>
          </w:p>
        </w:tc>
        <w:tc>
          <w:tcPr>
            <w:tcW w:w="3485" w:type="dxa"/>
            <w:gridSpan w:val="3"/>
            <w:tcBorders>
              <w:top w:val="nil"/>
              <w:left w:val="nil"/>
              <w:bottom w:val="nil"/>
              <w:right w:val="nil"/>
            </w:tcBorders>
            <w:vAlign w:val="bottom"/>
          </w:tcPr>
          <w:p w14:paraId="00F02429" w14:textId="77777777" w:rsidR="007658FC" w:rsidRPr="001979C6" w:rsidRDefault="007658FC" w:rsidP="007658FC"/>
        </w:tc>
      </w:tr>
      <w:tr w:rsidR="007658FC" w:rsidRPr="001979C6" w14:paraId="10B2FBED" w14:textId="77777777" w:rsidTr="007658FC">
        <w:trPr>
          <w:jc w:val="center"/>
        </w:trPr>
        <w:tc>
          <w:tcPr>
            <w:tcW w:w="10454" w:type="dxa"/>
            <w:gridSpan w:val="8"/>
            <w:tcBorders>
              <w:top w:val="nil"/>
              <w:left w:val="nil"/>
              <w:bottom w:val="nil"/>
              <w:right w:val="nil"/>
            </w:tcBorders>
          </w:tcPr>
          <w:p w14:paraId="1D102D9F" w14:textId="77777777" w:rsidR="007658FC" w:rsidRPr="001979C6" w:rsidRDefault="007658FC" w:rsidP="007658FC">
            <w:pPr>
              <w:rPr>
                <w:b/>
              </w:rPr>
            </w:pPr>
            <w:r w:rsidRPr="001979C6">
              <w:rPr>
                <w:b/>
              </w:rPr>
              <w:t>gechloreerde oplosmiddelen; gewoonlijk gebruikt voor vrije-radicaalreacties, halogeneringen</w:t>
            </w:r>
          </w:p>
        </w:tc>
      </w:tr>
      <w:tr w:rsidR="007658FC" w:rsidRPr="001979C6" w14:paraId="29DE3648" w14:textId="77777777" w:rsidTr="007658FC">
        <w:trPr>
          <w:jc w:val="center"/>
        </w:trPr>
        <w:tc>
          <w:tcPr>
            <w:tcW w:w="3483" w:type="dxa"/>
            <w:gridSpan w:val="3"/>
            <w:tcBorders>
              <w:top w:val="nil"/>
              <w:left w:val="nil"/>
              <w:bottom w:val="nil"/>
              <w:right w:val="nil"/>
            </w:tcBorders>
          </w:tcPr>
          <w:p w14:paraId="3D77760C" w14:textId="77777777" w:rsidR="007658FC" w:rsidRPr="001979C6" w:rsidRDefault="007658FC" w:rsidP="007658FC">
            <w:r w:rsidRPr="001979C6">
              <w:t>CCl</w:t>
            </w:r>
            <w:r w:rsidRPr="001979C6">
              <w:rPr>
                <w:vertAlign w:val="subscript"/>
              </w:rPr>
              <w:t>4</w:t>
            </w:r>
            <w:r w:rsidRPr="001979C6">
              <w:br/>
              <w:t>tetrachloormethaan</w:t>
            </w:r>
          </w:p>
        </w:tc>
        <w:tc>
          <w:tcPr>
            <w:tcW w:w="3486" w:type="dxa"/>
            <w:gridSpan w:val="2"/>
            <w:tcBorders>
              <w:top w:val="nil"/>
              <w:left w:val="nil"/>
              <w:bottom w:val="nil"/>
              <w:right w:val="nil"/>
            </w:tcBorders>
          </w:tcPr>
          <w:p w14:paraId="2AF87C5F" w14:textId="77777777" w:rsidR="007658FC" w:rsidRPr="001979C6" w:rsidRDefault="007658FC" w:rsidP="007658FC">
            <w:r w:rsidRPr="001979C6">
              <w:t>CHCl</w:t>
            </w:r>
            <w:r w:rsidRPr="001979C6">
              <w:rPr>
                <w:vertAlign w:val="subscript"/>
              </w:rPr>
              <w:t>3</w:t>
            </w:r>
            <w:r w:rsidRPr="001979C6">
              <w:br/>
              <w:t>trichloormethaan</w:t>
            </w:r>
          </w:p>
        </w:tc>
        <w:tc>
          <w:tcPr>
            <w:tcW w:w="3485" w:type="dxa"/>
            <w:gridSpan w:val="3"/>
            <w:tcBorders>
              <w:top w:val="nil"/>
              <w:left w:val="nil"/>
              <w:bottom w:val="nil"/>
              <w:right w:val="nil"/>
            </w:tcBorders>
          </w:tcPr>
          <w:p w14:paraId="19C807C1" w14:textId="77777777" w:rsidR="007658FC" w:rsidRPr="001979C6" w:rsidRDefault="007658FC" w:rsidP="007658FC">
            <w:r w:rsidRPr="001979C6">
              <w:t>CH</w:t>
            </w:r>
            <w:r w:rsidRPr="001979C6">
              <w:rPr>
                <w:vertAlign w:val="subscript"/>
              </w:rPr>
              <w:t>2</w:t>
            </w:r>
            <w:r w:rsidRPr="001979C6">
              <w:t>Cl</w:t>
            </w:r>
            <w:r w:rsidRPr="001979C6">
              <w:rPr>
                <w:vertAlign w:val="subscript"/>
              </w:rPr>
              <w:t>2</w:t>
            </w:r>
            <w:r w:rsidRPr="001979C6">
              <w:br/>
              <w:t>dichloormethaan</w:t>
            </w:r>
          </w:p>
        </w:tc>
      </w:tr>
      <w:tr w:rsidR="007658FC" w:rsidRPr="001979C6" w14:paraId="2746FF61" w14:textId="77777777" w:rsidTr="007658FC">
        <w:trPr>
          <w:jc w:val="center"/>
        </w:trPr>
        <w:tc>
          <w:tcPr>
            <w:tcW w:w="10454" w:type="dxa"/>
            <w:gridSpan w:val="8"/>
            <w:tcBorders>
              <w:top w:val="nil"/>
              <w:left w:val="nil"/>
              <w:bottom w:val="nil"/>
              <w:right w:val="nil"/>
            </w:tcBorders>
          </w:tcPr>
          <w:p w14:paraId="4CD5205A" w14:textId="77777777" w:rsidR="007658FC" w:rsidRPr="001979C6" w:rsidRDefault="007658FC" w:rsidP="007658FC">
            <w:pPr>
              <w:rPr>
                <w:b/>
              </w:rPr>
            </w:pPr>
            <w:r w:rsidRPr="001979C6">
              <w:rPr>
                <w:b/>
              </w:rPr>
              <w:t>ethers; gewoonlijk gebruikt voor Grignardreacties, organolithiumreacties</w:t>
            </w:r>
          </w:p>
        </w:tc>
      </w:tr>
      <w:tr w:rsidR="007658FC" w:rsidRPr="001979C6" w14:paraId="3A37F917" w14:textId="77777777" w:rsidTr="007658FC">
        <w:trPr>
          <w:jc w:val="center"/>
        </w:trPr>
        <w:tc>
          <w:tcPr>
            <w:tcW w:w="3483" w:type="dxa"/>
            <w:gridSpan w:val="3"/>
            <w:tcBorders>
              <w:top w:val="nil"/>
              <w:left w:val="nil"/>
              <w:bottom w:val="nil"/>
              <w:right w:val="nil"/>
            </w:tcBorders>
            <w:vAlign w:val="bottom"/>
          </w:tcPr>
          <w:p w14:paraId="69BFE82E" w14:textId="77777777" w:rsidR="007658FC" w:rsidRPr="001979C6" w:rsidRDefault="007658FC" w:rsidP="007658FC">
            <w:r w:rsidRPr="001979C6">
              <w:rPr>
                <w:noProof/>
              </w:rPr>
              <w:drawing>
                <wp:inline distT="0" distB="0" distL="0" distR="0" wp14:anchorId="45730952" wp14:editId="69397643">
                  <wp:extent cx="325141" cy="361950"/>
                  <wp:effectExtent l="0" t="0" r="0" b="0"/>
                  <wp:docPr id="994" name="Afbeelding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stretch>
                            <a:fillRect/>
                          </a:stretch>
                        </pic:blipFill>
                        <pic:spPr>
                          <a:xfrm>
                            <a:off x="0" y="0"/>
                            <a:ext cx="328674" cy="365883"/>
                          </a:xfrm>
                          <a:prstGeom prst="rect">
                            <a:avLst/>
                          </a:prstGeom>
                        </pic:spPr>
                      </pic:pic>
                    </a:graphicData>
                  </a:graphic>
                </wp:inline>
              </w:drawing>
            </w:r>
            <w:r w:rsidRPr="001979C6">
              <w:br/>
              <w:t>THF</w:t>
            </w:r>
            <w:r w:rsidRPr="001979C6">
              <w:br/>
              <w:t>(tetrahydrofuraan)</w:t>
            </w:r>
          </w:p>
        </w:tc>
        <w:tc>
          <w:tcPr>
            <w:tcW w:w="3486" w:type="dxa"/>
            <w:gridSpan w:val="2"/>
            <w:tcBorders>
              <w:top w:val="nil"/>
              <w:left w:val="nil"/>
              <w:bottom w:val="nil"/>
              <w:right w:val="nil"/>
            </w:tcBorders>
            <w:vAlign w:val="bottom"/>
          </w:tcPr>
          <w:p w14:paraId="023B128B" w14:textId="77777777" w:rsidR="007658FC" w:rsidRPr="001979C6" w:rsidRDefault="007658FC" w:rsidP="007658FC">
            <w:r w:rsidRPr="001979C6">
              <w:rPr>
                <w:noProof/>
              </w:rPr>
              <w:drawing>
                <wp:inline distT="0" distB="0" distL="0" distR="0" wp14:anchorId="5C7AE29F" wp14:editId="7154D862">
                  <wp:extent cx="641350" cy="185005"/>
                  <wp:effectExtent l="0" t="0" r="6350" b="5715"/>
                  <wp:docPr id="995" name="Afbeelding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655035" cy="188953"/>
                          </a:xfrm>
                          <a:prstGeom prst="rect">
                            <a:avLst/>
                          </a:prstGeom>
                        </pic:spPr>
                      </pic:pic>
                    </a:graphicData>
                  </a:graphic>
                </wp:inline>
              </w:drawing>
            </w:r>
            <w:r w:rsidRPr="001979C6">
              <w:br/>
              <w:t>ether</w:t>
            </w:r>
            <w:r w:rsidRPr="001979C6">
              <w:br/>
              <w:t>diethylether</w:t>
            </w:r>
          </w:p>
        </w:tc>
        <w:tc>
          <w:tcPr>
            <w:tcW w:w="3485" w:type="dxa"/>
            <w:gridSpan w:val="3"/>
            <w:tcBorders>
              <w:top w:val="nil"/>
              <w:left w:val="nil"/>
              <w:bottom w:val="nil"/>
              <w:right w:val="nil"/>
            </w:tcBorders>
            <w:vAlign w:val="bottom"/>
          </w:tcPr>
          <w:p w14:paraId="2F430C34" w14:textId="77777777" w:rsidR="007658FC" w:rsidRPr="001979C6" w:rsidRDefault="007658FC" w:rsidP="007658FC">
            <w:r w:rsidRPr="001979C6">
              <w:rPr>
                <w:noProof/>
              </w:rPr>
              <w:drawing>
                <wp:inline distT="0" distB="0" distL="0" distR="0" wp14:anchorId="5EFE13A6" wp14:editId="54449E72">
                  <wp:extent cx="783724" cy="222250"/>
                  <wp:effectExtent l="0" t="0" r="0" b="6350"/>
                  <wp:docPr id="996" name="Afbeelding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a:stretch>
                            <a:fillRect/>
                          </a:stretch>
                        </pic:blipFill>
                        <pic:spPr>
                          <a:xfrm>
                            <a:off x="0" y="0"/>
                            <a:ext cx="795142" cy="225488"/>
                          </a:xfrm>
                          <a:prstGeom prst="rect">
                            <a:avLst/>
                          </a:prstGeom>
                        </pic:spPr>
                      </pic:pic>
                    </a:graphicData>
                  </a:graphic>
                </wp:inline>
              </w:drawing>
            </w:r>
            <w:r w:rsidRPr="001979C6">
              <w:br/>
              <w:t>DME</w:t>
            </w:r>
            <w:r w:rsidRPr="001979C6">
              <w:br/>
              <w:t>dimethoxyethaan</w:t>
            </w:r>
          </w:p>
        </w:tc>
      </w:tr>
      <w:tr w:rsidR="007658FC" w:rsidRPr="001979C6" w14:paraId="2A407626" w14:textId="77777777" w:rsidTr="007658FC">
        <w:trPr>
          <w:jc w:val="center"/>
        </w:trPr>
        <w:tc>
          <w:tcPr>
            <w:tcW w:w="10454" w:type="dxa"/>
            <w:gridSpan w:val="8"/>
            <w:tcBorders>
              <w:top w:val="nil"/>
              <w:left w:val="nil"/>
              <w:bottom w:val="nil"/>
              <w:right w:val="nil"/>
            </w:tcBorders>
          </w:tcPr>
          <w:p w14:paraId="105BBBCE" w14:textId="77777777" w:rsidR="007658FC" w:rsidRPr="001979C6" w:rsidRDefault="007658FC" w:rsidP="007658FC">
            <w:pPr>
              <w:rPr>
                <w:b/>
              </w:rPr>
            </w:pPr>
            <w:r w:rsidRPr="001979C6">
              <w:rPr>
                <w:b/>
              </w:rPr>
              <w:t>polair protisch; gewoonlijk gebruikt voor S</w:t>
            </w:r>
            <w:r w:rsidRPr="001979C6">
              <w:rPr>
                <w:b/>
                <w:vertAlign w:val="subscript"/>
              </w:rPr>
              <w:t>N</w:t>
            </w:r>
            <w:r w:rsidRPr="001979C6">
              <w:rPr>
                <w:b/>
              </w:rPr>
              <w:t>1- en E1-reacties, reacties met zuren en basen</w:t>
            </w:r>
          </w:p>
        </w:tc>
      </w:tr>
      <w:tr w:rsidR="007658FC" w:rsidRPr="001979C6" w14:paraId="72958DAB" w14:textId="77777777" w:rsidTr="007658FC">
        <w:trPr>
          <w:jc w:val="center"/>
        </w:trPr>
        <w:tc>
          <w:tcPr>
            <w:tcW w:w="1741" w:type="dxa"/>
            <w:tcBorders>
              <w:top w:val="nil"/>
              <w:left w:val="nil"/>
              <w:bottom w:val="nil"/>
              <w:right w:val="nil"/>
            </w:tcBorders>
            <w:vAlign w:val="bottom"/>
          </w:tcPr>
          <w:p w14:paraId="06015F02" w14:textId="77777777" w:rsidR="007658FC" w:rsidRPr="001979C6" w:rsidRDefault="007658FC" w:rsidP="007658FC">
            <w:r w:rsidRPr="001979C6">
              <w:rPr>
                <w:noProof/>
              </w:rPr>
              <w:drawing>
                <wp:inline distT="0" distB="0" distL="0" distR="0" wp14:anchorId="677F5EC4" wp14:editId="1C637FDD">
                  <wp:extent cx="387350" cy="209046"/>
                  <wp:effectExtent l="0" t="0" r="0" b="635"/>
                  <wp:docPr id="997" name="Afbeelding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a:stretch>
                            <a:fillRect/>
                          </a:stretch>
                        </pic:blipFill>
                        <pic:spPr>
                          <a:xfrm>
                            <a:off x="0" y="0"/>
                            <a:ext cx="403926" cy="217992"/>
                          </a:xfrm>
                          <a:prstGeom prst="rect">
                            <a:avLst/>
                          </a:prstGeom>
                        </pic:spPr>
                      </pic:pic>
                    </a:graphicData>
                  </a:graphic>
                </wp:inline>
              </w:drawing>
            </w:r>
            <w:r w:rsidRPr="001979C6">
              <w:br/>
              <w:t>H</w:t>
            </w:r>
            <w:r w:rsidRPr="001979C6">
              <w:rPr>
                <w:vertAlign w:val="subscript"/>
              </w:rPr>
              <w:t>2</w:t>
            </w:r>
            <w:r w:rsidRPr="001979C6">
              <w:t>O</w:t>
            </w:r>
            <w:r w:rsidRPr="001979C6">
              <w:br/>
              <w:t>water</w:t>
            </w:r>
          </w:p>
        </w:tc>
        <w:tc>
          <w:tcPr>
            <w:tcW w:w="1742" w:type="dxa"/>
            <w:gridSpan w:val="2"/>
            <w:tcBorders>
              <w:top w:val="nil"/>
              <w:left w:val="nil"/>
              <w:bottom w:val="nil"/>
              <w:right w:val="nil"/>
            </w:tcBorders>
            <w:vAlign w:val="bottom"/>
          </w:tcPr>
          <w:p w14:paraId="7DA682F9" w14:textId="77777777" w:rsidR="007658FC" w:rsidRPr="001979C6" w:rsidRDefault="007658FC" w:rsidP="007658FC">
            <w:r w:rsidRPr="001979C6">
              <w:rPr>
                <w:noProof/>
              </w:rPr>
              <w:drawing>
                <wp:inline distT="0" distB="0" distL="0" distR="0" wp14:anchorId="302D0206" wp14:editId="49B3779F">
                  <wp:extent cx="355600" cy="201506"/>
                  <wp:effectExtent l="0" t="0" r="6350" b="8255"/>
                  <wp:docPr id="998" name="Afbeelding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a:stretch>
                            <a:fillRect/>
                          </a:stretch>
                        </pic:blipFill>
                        <pic:spPr>
                          <a:xfrm>
                            <a:off x="0" y="0"/>
                            <a:ext cx="362906" cy="205646"/>
                          </a:xfrm>
                          <a:prstGeom prst="rect">
                            <a:avLst/>
                          </a:prstGeom>
                        </pic:spPr>
                      </pic:pic>
                    </a:graphicData>
                  </a:graphic>
                </wp:inline>
              </w:drawing>
            </w:r>
            <w:r w:rsidRPr="001979C6">
              <w:br/>
              <w:t>MeOH</w:t>
            </w:r>
            <w:r w:rsidRPr="001979C6">
              <w:br/>
              <w:t>methanol</w:t>
            </w:r>
          </w:p>
        </w:tc>
        <w:tc>
          <w:tcPr>
            <w:tcW w:w="1743" w:type="dxa"/>
            <w:tcBorders>
              <w:top w:val="nil"/>
              <w:left w:val="nil"/>
              <w:bottom w:val="nil"/>
              <w:right w:val="nil"/>
            </w:tcBorders>
            <w:vAlign w:val="bottom"/>
          </w:tcPr>
          <w:p w14:paraId="77FB93F3" w14:textId="77777777" w:rsidR="007658FC" w:rsidRPr="001979C6" w:rsidRDefault="007658FC" w:rsidP="007658FC">
            <w:r w:rsidRPr="001979C6">
              <w:rPr>
                <w:noProof/>
              </w:rPr>
              <w:drawing>
                <wp:inline distT="0" distB="0" distL="0" distR="0" wp14:anchorId="0500E7A1" wp14:editId="0EC2CF4D">
                  <wp:extent cx="540979" cy="201295"/>
                  <wp:effectExtent l="0" t="0" r="0" b="8255"/>
                  <wp:docPr id="999" name="Afbeelding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a:stretch>
                            <a:fillRect/>
                          </a:stretch>
                        </pic:blipFill>
                        <pic:spPr>
                          <a:xfrm>
                            <a:off x="0" y="0"/>
                            <a:ext cx="583182" cy="216999"/>
                          </a:xfrm>
                          <a:prstGeom prst="rect">
                            <a:avLst/>
                          </a:prstGeom>
                        </pic:spPr>
                      </pic:pic>
                    </a:graphicData>
                  </a:graphic>
                </wp:inline>
              </w:drawing>
            </w:r>
            <w:r w:rsidRPr="001979C6">
              <w:br/>
              <w:t>EtOH</w:t>
            </w:r>
            <w:r w:rsidRPr="001979C6">
              <w:br/>
              <w:t>ethanol</w:t>
            </w:r>
          </w:p>
        </w:tc>
        <w:tc>
          <w:tcPr>
            <w:tcW w:w="1743" w:type="dxa"/>
            <w:tcBorders>
              <w:top w:val="nil"/>
              <w:left w:val="nil"/>
              <w:bottom w:val="nil"/>
              <w:right w:val="nil"/>
            </w:tcBorders>
            <w:vAlign w:val="bottom"/>
          </w:tcPr>
          <w:p w14:paraId="0967B71C" w14:textId="77777777" w:rsidR="007658FC" w:rsidRPr="001979C6" w:rsidRDefault="007658FC" w:rsidP="007658FC">
            <w:r w:rsidRPr="001979C6">
              <w:rPr>
                <w:noProof/>
              </w:rPr>
              <w:drawing>
                <wp:inline distT="0" distB="0" distL="0" distR="0" wp14:anchorId="62977F35" wp14:editId="68F803F8">
                  <wp:extent cx="495300" cy="314661"/>
                  <wp:effectExtent l="0" t="0" r="0" b="9525"/>
                  <wp:docPr id="1000" name="Afbeelding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507381" cy="322336"/>
                          </a:xfrm>
                          <a:prstGeom prst="rect">
                            <a:avLst/>
                          </a:prstGeom>
                        </pic:spPr>
                      </pic:pic>
                    </a:graphicData>
                  </a:graphic>
                </wp:inline>
              </w:drawing>
            </w:r>
            <w:r w:rsidRPr="001979C6">
              <w:br/>
            </w:r>
            <w:r w:rsidRPr="001979C6">
              <w:rPr>
                <w:i/>
              </w:rPr>
              <w:t>-</w:t>
            </w:r>
            <w:r w:rsidRPr="001979C6">
              <w:t>PrOH</w:t>
            </w:r>
            <w:r w:rsidRPr="001979C6">
              <w:br/>
              <w:t>isopropanol</w:t>
            </w:r>
          </w:p>
        </w:tc>
        <w:tc>
          <w:tcPr>
            <w:tcW w:w="1742" w:type="dxa"/>
            <w:gridSpan w:val="2"/>
            <w:tcBorders>
              <w:top w:val="nil"/>
              <w:left w:val="nil"/>
              <w:bottom w:val="nil"/>
              <w:right w:val="nil"/>
            </w:tcBorders>
            <w:vAlign w:val="bottom"/>
          </w:tcPr>
          <w:p w14:paraId="6AE85AF3" w14:textId="77777777" w:rsidR="007658FC" w:rsidRPr="001979C6" w:rsidRDefault="007658FC" w:rsidP="007658FC">
            <w:r w:rsidRPr="001979C6">
              <w:rPr>
                <w:noProof/>
              </w:rPr>
              <w:drawing>
                <wp:inline distT="0" distB="0" distL="0" distR="0" wp14:anchorId="0DBD3AA1" wp14:editId="2F7EFDCB">
                  <wp:extent cx="464574" cy="342900"/>
                  <wp:effectExtent l="0" t="0" r="0" b="0"/>
                  <wp:docPr id="1001" name="Afbeelding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stretch>
                            <a:fillRect/>
                          </a:stretch>
                        </pic:blipFill>
                        <pic:spPr>
                          <a:xfrm>
                            <a:off x="0" y="0"/>
                            <a:ext cx="477000" cy="352072"/>
                          </a:xfrm>
                          <a:prstGeom prst="rect">
                            <a:avLst/>
                          </a:prstGeom>
                        </pic:spPr>
                      </pic:pic>
                    </a:graphicData>
                  </a:graphic>
                </wp:inline>
              </w:drawing>
            </w:r>
            <w:r w:rsidRPr="001979C6">
              <w:br/>
            </w:r>
            <w:r w:rsidRPr="001979C6">
              <w:rPr>
                <w:i/>
              </w:rPr>
              <w:t>t</w:t>
            </w:r>
            <w:r w:rsidRPr="001979C6">
              <w:t>-BuOH</w:t>
            </w:r>
            <w:r w:rsidRPr="001979C6">
              <w:br/>
            </w:r>
            <w:r w:rsidRPr="001979C6">
              <w:rPr>
                <w:i/>
              </w:rPr>
              <w:t>t</w:t>
            </w:r>
            <w:r w:rsidRPr="001979C6">
              <w:t>-butanol</w:t>
            </w:r>
          </w:p>
        </w:tc>
        <w:tc>
          <w:tcPr>
            <w:tcW w:w="1743" w:type="dxa"/>
            <w:tcBorders>
              <w:top w:val="nil"/>
              <w:left w:val="nil"/>
              <w:bottom w:val="nil"/>
              <w:right w:val="nil"/>
            </w:tcBorders>
            <w:vAlign w:val="bottom"/>
          </w:tcPr>
          <w:p w14:paraId="6EF61BCE" w14:textId="77777777" w:rsidR="007658FC" w:rsidRPr="001979C6" w:rsidRDefault="007658FC" w:rsidP="007658FC">
            <w:r w:rsidRPr="001979C6">
              <w:rPr>
                <w:noProof/>
              </w:rPr>
              <w:drawing>
                <wp:inline distT="0" distB="0" distL="0" distR="0" wp14:anchorId="35DB1D47" wp14:editId="31FF000A">
                  <wp:extent cx="502345" cy="387350"/>
                  <wp:effectExtent l="0" t="0" r="0" b="0"/>
                  <wp:docPr id="1002" name="Afbeelding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stretch>
                            <a:fillRect/>
                          </a:stretch>
                        </pic:blipFill>
                        <pic:spPr>
                          <a:xfrm>
                            <a:off x="0" y="0"/>
                            <a:ext cx="509395" cy="392786"/>
                          </a:xfrm>
                          <a:prstGeom prst="rect">
                            <a:avLst/>
                          </a:prstGeom>
                        </pic:spPr>
                      </pic:pic>
                    </a:graphicData>
                  </a:graphic>
                </wp:inline>
              </w:drawing>
            </w:r>
            <w:r w:rsidRPr="001979C6">
              <w:br/>
              <w:t>AcOH</w:t>
            </w:r>
            <w:r w:rsidRPr="001979C6">
              <w:br/>
              <w:t>azijnzuur</w:t>
            </w:r>
          </w:p>
        </w:tc>
      </w:tr>
      <w:tr w:rsidR="007658FC" w:rsidRPr="001979C6" w14:paraId="437DC3E8" w14:textId="77777777" w:rsidTr="007658FC">
        <w:trPr>
          <w:jc w:val="center"/>
        </w:trPr>
        <w:tc>
          <w:tcPr>
            <w:tcW w:w="10454" w:type="dxa"/>
            <w:gridSpan w:val="8"/>
            <w:tcBorders>
              <w:top w:val="nil"/>
              <w:left w:val="nil"/>
              <w:bottom w:val="nil"/>
              <w:right w:val="nil"/>
            </w:tcBorders>
          </w:tcPr>
          <w:p w14:paraId="6E68BF3F" w14:textId="77777777" w:rsidR="007658FC" w:rsidRPr="001979C6" w:rsidRDefault="007658FC" w:rsidP="007658FC">
            <w:pPr>
              <w:rPr>
                <w:b/>
              </w:rPr>
            </w:pPr>
            <w:r w:rsidRPr="001979C6">
              <w:rPr>
                <w:b/>
              </w:rPr>
              <w:t>koolwaterstoffen</w:t>
            </w:r>
          </w:p>
        </w:tc>
      </w:tr>
      <w:tr w:rsidR="007658FC" w:rsidRPr="001979C6" w14:paraId="2F9495E0" w14:textId="77777777" w:rsidTr="007658FC">
        <w:trPr>
          <w:jc w:val="center"/>
        </w:trPr>
        <w:tc>
          <w:tcPr>
            <w:tcW w:w="2612" w:type="dxa"/>
            <w:gridSpan w:val="2"/>
            <w:tcBorders>
              <w:top w:val="nil"/>
              <w:left w:val="nil"/>
              <w:bottom w:val="nil"/>
              <w:right w:val="nil"/>
            </w:tcBorders>
            <w:vAlign w:val="bottom"/>
          </w:tcPr>
          <w:p w14:paraId="4AD16409" w14:textId="77777777" w:rsidR="007658FC" w:rsidRPr="001979C6" w:rsidRDefault="007658FC" w:rsidP="007658FC">
            <w:r w:rsidRPr="001979C6">
              <w:rPr>
                <w:noProof/>
              </w:rPr>
              <w:drawing>
                <wp:inline distT="0" distB="0" distL="0" distR="0" wp14:anchorId="1EB151E8" wp14:editId="139FF5B2">
                  <wp:extent cx="355600" cy="412750"/>
                  <wp:effectExtent l="0" t="0" r="6350" b="6350"/>
                  <wp:docPr id="1003" name="Afbeelding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stretch>
                            <a:fillRect/>
                          </a:stretch>
                        </pic:blipFill>
                        <pic:spPr>
                          <a:xfrm>
                            <a:off x="0" y="0"/>
                            <a:ext cx="360052" cy="417918"/>
                          </a:xfrm>
                          <a:prstGeom prst="rect">
                            <a:avLst/>
                          </a:prstGeom>
                        </pic:spPr>
                      </pic:pic>
                    </a:graphicData>
                  </a:graphic>
                </wp:inline>
              </w:drawing>
            </w:r>
            <w:r w:rsidRPr="001979C6">
              <w:br/>
              <w:t>benzeen</w:t>
            </w:r>
          </w:p>
        </w:tc>
        <w:tc>
          <w:tcPr>
            <w:tcW w:w="2614" w:type="dxa"/>
            <w:gridSpan w:val="2"/>
            <w:tcBorders>
              <w:top w:val="nil"/>
              <w:left w:val="nil"/>
              <w:bottom w:val="nil"/>
              <w:right w:val="nil"/>
            </w:tcBorders>
            <w:vAlign w:val="bottom"/>
          </w:tcPr>
          <w:p w14:paraId="5DF7956B" w14:textId="77777777" w:rsidR="007658FC" w:rsidRPr="001979C6" w:rsidRDefault="007658FC" w:rsidP="007658FC">
            <w:r w:rsidRPr="001979C6">
              <w:rPr>
                <w:noProof/>
              </w:rPr>
              <w:drawing>
                <wp:inline distT="0" distB="0" distL="0" distR="0" wp14:anchorId="7AA15AEB" wp14:editId="1B29DE7D">
                  <wp:extent cx="529268" cy="374650"/>
                  <wp:effectExtent l="0" t="0" r="4445" b="6350"/>
                  <wp:docPr id="1004" name="Afbeelding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a:stretch>
                            <a:fillRect/>
                          </a:stretch>
                        </pic:blipFill>
                        <pic:spPr>
                          <a:xfrm>
                            <a:off x="0" y="0"/>
                            <a:ext cx="537574" cy="380529"/>
                          </a:xfrm>
                          <a:prstGeom prst="rect">
                            <a:avLst/>
                          </a:prstGeom>
                        </pic:spPr>
                      </pic:pic>
                    </a:graphicData>
                  </a:graphic>
                </wp:inline>
              </w:drawing>
            </w:r>
            <w:r w:rsidRPr="001979C6">
              <w:br/>
              <w:t>tolueen (methylbenzeen)</w:t>
            </w:r>
          </w:p>
        </w:tc>
        <w:tc>
          <w:tcPr>
            <w:tcW w:w="2613" w:type="dxa"/>
            <w:gridSpan w:val="2"/>
            <w:tcBorders>
              <w:top w:val="nil"/>
              <w:left w:val="nil"/>
              <w:bottom w:val="nil"/>
              <w:right w:val="nil"/>
            </w:tcBorders>
            <w:vAlign w:val="bottom"/>
          </w:tcPr>
          <w:p w14:paraId="7E2C1624" w14:textId="77777777" w:rsidR="007658FC" w:rsidRPr="001979C6" w:rsidRDefault="007658FC" w:rsidP="007658FC">
            <w:r w:rsidRPr="001979C6">
              <w:rPr>
                <w:noProof/>
              </w:rPr>
              <w:drawing>
                <wp:inline distT="0" distB="0" distL="0" distR="0" wp14:anchorId="3049114A" wp14:editId="7E292057">
                  <wp:extent cx="920750" cy="162902"/>
                  <wp:effectExtent l="0" t="0" r="0" b="8890"/>
                  <wp:docPr id="1005" name="Afbeelding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0"/>
                          <a:stretch>
                            <a:fillRect/>
                          </a:stretch>
                        </pic:blipFill>
                        <pic:spPr>
                          <a:xfrm>
                            <a:off x="0" y="0"/>
                            <a:ext cx="984063" cy="174104"/>
                          </a:xfrm>
                          <a:prstGeom prst="rect">
                            <a:avLst/>
                          </a:prstGeom>
                        </pic:spPr>
                      </pic:pic>
                    </a:graphicData>
                  </a:graphic>
                </wp:inline>
              </w:drawing>
            </w:r>
            <w:r w:rsidRPr="001979C6">
              <w:br/>
            </w:r>
            <w:r w:rsidRPr="001979C6">
              <w:rPr>
                <w:i/>
              </w:rPr>
              <w:t>n</w:t>
            </w:r>
            <w:r w:rsidRPr="001979C6">
              <w:t>-hexaan</w:t>
            </w:r>
          </w:p>
        </w:tc>
        <w:tc>
          <w:tcPr>
            <w:tcW w:w="2615" w:type="dxa"/>
            <w:gridSpan w:val="2"/>
            <w:tcBorders>
              <w:top w:val="nil"/>
              <w:left w:val="nil"/>
              <w:bottom w:val="nil"/>
              <w:right w:val="nil"/>
            </w:tcBorders>
            <w:vAlign w:val="bottom"/>
          </w:tcPr>
          <w:p w14:paraId="7C5A4EF9" w14:textId="77777777" w:rsidR="007658FC" w:rsidRPr="001979C6" w:rsidRDefault="007658FC" w:rsidP="007658FC">
            <w:r w:rsidRPr="001979C6">
              <w:rPr>
                <w:noProof/>
              </w:rPr>
              <w:drawing>
                <wp:inline distT="0" distB="0" distL="0" distR="0" wp14:anchorId="0ACAAF5B" wp14:editId="1CB5F261">
                  <wp:extent cx="704850" cy="147683"/>
                  <wp:effectExtent l="0" t="0" r="0" b="5080"/>
                  <wp:docPr id="1006" name="Afbeelding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a:stretch>
                            <a:fillRect/>
                          </a:stretch>
                        </pic:blipFill>
                        <pic:spPr>
                          <a:xfrm>
                            <a:off x="0" y="0"/>
                            <a:ext cx="742456" cy="155562"/>
                          </a:xfrm>
                          <a:prstGeom prst="rect">
                            <a:avLst/>
                          </a:prstGeom>
                        </pic:spPr>
                      </pic:pic>
                    </a:graphicData>
                  </a:graphic>
                </wp:inline>
              </w:drawing>
            </w:r>
            <w:r w:rsidRPr="001979C6">
              <w:br/>
              <w:t>pentaan</w:t>
            </w:r>
          </w:p>
        </w:tc>
      </w:tr>
    </w:tbl>
    <w:p w14:paraId="7246901C" w14:textId="77777777" w:rsidR="007658FC" w:rsidRPr="001979C6" w:rsidRDefault="007658FC" w:rsidP="007658FC"/>
    <w:p w14:paraId="181364EE" w14:textId="77777777" w:rsidR="007658FC" w:rsidRPr="001979C6" w:rsidRDefault="007658FC" w:rsidP="007658FC">
      <w:pPr>
        <w:rPr>
          <w:rFonts w:eastAsiaTheme="majorEastAsia"/>
          <w:b/>
          <w:sz w:val="36"/>
        </w:rPr>
      </w:pPr>
      <w:r w:rsidRPr="001979C6">
        <w:br w:type="page"/>
      </w:r>
    </w:p>
    <w:p w14:paraId="3B13C186" w14:textId="77777777" w:rsidR="007658FC" w:rsidRPr="001979C6" w:rsidRDefault="007658FC" w:rsidP="00832D19">
      <w:pPr>
        <w:pStyle w:val="Kop2"/>
      </w:pPr>
      <w:bookmarkStart w:id="414" w:name="_Toc504672757"/>
      <w:bookmarkStart w:id="415" w:name="_Toc4596444"/>
      <w:r w:rsidRPr="001979C6">
        <w:lastRenderedPageBreak/>
        <w:t>Beschermende groepen</w:t>
      </w:r>
      <w:bookmarkEnd w:id="414"/>
      <w:bookmarkEnd w:id="415"/>
      <w:r w:rsidRPr="001979C6">
        <w:tab/>
      </w:r>
      <w:r w:rsidRPr="001979C6">
        <w:tab/>
      </w:r>
    </w:p>
    <w:tbl>
      <w:tblPr>
        <w:tblW w:w="0" w:type="auto"/>
        <w:tblLook w:val="04A0" w:firstRow="1" w:lastRow="0" w:firstColumn="1" w:lastColumn="0" w:noHBand="0" w:noVBand="1"/>
      </w:tblPr>
      <w:tblGrid>
        <w:gridCol w:w="5345"/>
        <w:gridCol w:w="2190"/>
      </w:tblGrid>
      <w:tr w:rsidR="007658FC" w:rsidRPr="001979C6" w14:paraId="77645F89" w14:textId="77777777" w:rsidTr="007658FC">
        <w:tc>
          <w:tcPr>
            <w:tcW w:w="0" w:type="auto"/>
          </w:tcPr>
          <w:p w14:paraId="7FF3FAF5" w14:textId="77777777" w:rsidR="007658FC" w:rsidRPr="001979C6" w:rsidRDefault="007658FC" w:rsidP="007658FC">
            <w:pPr>
              <w:rPr>
                <w:b/>
              </w:rPr>
            </w:pPr>
            <w:r w:rsidRPr="001979C6">
              <w:rPr>
                <w:b/>
              </w:rPr>
              <w:t>bescherming alcoholen</w:t>
            </w:r>
          </w:p>
        </w:tc>
        <w:tc>
          <w:tcPr>
            <w:tcW w:w="0" w:type="auto"/>
          </w:tcPr>
          <w:p w14:paraId="4DEF7B92" w14:textId="77777777" w:rsidR="007658FC" w:rsidRPr="001979C6" w:rsidRDefault="007658FC" w:rsidP="007658FC">
            <w:pPr>
              <w:rPr>
                <w:i/>
              </w:rPr>
            </w:pPr>
            <w:r w:rsidRPr="001979C6">
              <w:rPr>
                <w:i/>
              </w:rPr>
              <w:t>deprotectie</w:t>
            </w:r>
          </w:p>
        </w:tc>
      </w:tr>
      <w:tr w:rsidR="007658FC" w:rsidRPr="001979C6" w14:paraId="52F265EE" w14:textId="77777777" w:rsidTr="007658FC">
        <w:tc>
          <w:tcPr>
            <w:tcW w:w="0" w:type="auto"/>
          </w:tcPr>
          <w:p w14:paraId="60B20041" w14:textId="77777777" w:rsidR="007658FC" w:rsidRPr="001979C6" w:rsidRDefault="007658FC" w:rsidP="007658FC">
            <w:r w:rsidRPr="001979C6">
              <w:rPr>
                <w:rFonts w:cstheme="minorBidi"/>
              </w:rPr>
              <w:object w:dxaOrig="7425" w:dyaOrig="1260" w14:anchorId="5F5D99E7">
                <v:shape id="_x0000_i1240" type="#_x0000_t75" style="width:246.9pt;height:41.35pt" o:ole="">
                  <v:imagedata r:id="rId834" o:title=""/>
                </v:shape>
                <o:OLEObject Type="Embed" ProgID="PBrush" ShapeID="_x0000_i1240" DrawAspect="Content" ObjectID="_1615213805" r:id="rId991"/>
              </w:object>
            </w:r>
          </w:p>
        </w:tc>
        <w:tc>
          <w:tcPr>
            <w:tcW w:w="0" w:type="auto"/>
          </w:tcPr>
          <w:p w14:paraId="29AC52D4" w14:textId="77777777" w:rsidR="007658FC" w:rsidRPr="001979C6" w:rsidRDefault="007658FC" w:rsidP="007658FC">
            <w:pPr>
              <w:rPr>
                <w:i/>
              </w:rPr>
            </w:pPr>
            <w:r w:rsidRPr="001979C6">
              <w:rPr>
                <w:i/>
              </w:rPr>
              <w:t>TBAF of verdund zuur</w:t>
            </w:r>
          </w:p>
        </w:tc>
      </w:tr>
      <w:tr w:rsidR="007658FC" w:rsidRPr="001979C6" w14:paraId="123C7904" w14:textId="77777777" w:rsidTr="007658FC">
        <w:tc>
          <w:tcPr>
            <w:tcW w:w="0" w:type="auto"/>
          </w:tcPr>
          <w:p w14:paraId="383D5046" w14:textId="77777777" w:rsidR="007658FC" w:rsidRPr="001979C6" w:rsidRDefault="007658FC" w:rsidP="007658FC">
            <w:r w:rsidRPr="001979C6">
              <w:rPr>
                <w:rFonts w:cstheme="minorBidi"/>
              </w:rPr>
              <w:object w:dxaOrig="7830" w:dyaOrig="2130" w14:anchorId="784EEFAE">
                <v:shape id="_x0000_i1241" type="#_x0000_t75" style="width:256.45pt;height:69.65pt" o:ole="">
                  <v:imagedata r:id="rId836" o:title=""/>
                </v:shape>
                <o:OLEObject Type="Embed" ProgID="PBrush" ShapeID="_x0000_i1241" DrawAspect="Content" ObjectID="_1615213806" r:id="rId992"/>
              </w:object>
            </w:r>
          </w:p>
        </w:tc>
        <w:tc>
          <w:tcPr>
            <w:tcW w:w="0" w:type="auto"/>
          </w:tcPr>
          <w:p w14:paraId="5239E614" w14:textId="77777777" w:rsidR="007658FC" w:rsidRPr="001979C6" w:rsidRDefault="007658FC" w:rsidP="007658FC">
            <w:pPr>
              <w:rPr>
                <w:i/>
              </w:rPr>
            </w:pPr>
            <w:r w:rsidRPr="001979C6">
              <w:rPr>
                <w:i/>
              </w:rPr>
              <w:t>verdund zuur</w:t>
            </w:r>
          </w:p>
        </w:tc>
      </w:tr>
      <w:tr w:rsidR="007658FC" w:rsidRPr="001979C6" w14:paraId="35BDEAC3" w14:textId="77777777" w:rsidTr="007658FC">
        <w:tc>
          <w:tcPr>
            <w:tcW w:w="0" w:type="auto"/>
          </w:tcPr>
          <w:p w14:paraId="34FB4993" w14:textId="77777777" w:rsidR="007658FC" w:rsidRPr="001979C6" w:rsidRDefault="007658FC" w:rsidP="007658FC">
            <w:r w:rsidRPr="001979C6">
              <w:rPr>
                <w:rFonts w:cstheme="minorBidi"/>
              </w:rPr>
              <w:object w:dxaOrig="7440" w:dyaOrig="1620" w14:anchorId="04E56EE0">
                <v:shape id="_x0000_i1242" type="#_x0000_t75" style="width:241.05pt;height:52.35pt" o:ole="">
                  <v:imagedata r:id="rId838" o:title=""/>
                </v:shape>
                <o:OLEObject Type="Embed" ProgID="PBrush" ShapeID="_x0000_i1242" DrawAspect="Content" ObjectID="_1615213807" r:id="rId993"/>
              </w:object>
            </w:r>
          </w:p>
        </w:tc>
        <w:tc>
          <w:tcPr>
            <w:tcW w:w="0" w:type="auto"/>
          </w:tcPr>
          <w:p w14:paraId="276A57FA" w14:textId="77777777" w:rsidR="007658FC" w:rsidRPr="001979C6" w:rsidRDefault="007658FC" w:rsidP="007658FC">
            <w:pPr>
              <w:rPr>
                <w:i/>
              </w:rPr>
            </w:pPr>
            <w:r w:rsidRPr="001979C6">
              <w:rPr>
                <w:i/>
              </w:rPr>
              <w:t>verdund zuur of base</w:t>
            </w:r>
          </w:p>
        </w:tc>
      </w:tr>
      <w:tr w:rsidR="007658FC" w:rsidRPr="001979C6" w14:paraId="43B61B78" w14:textId="77777777" w:rsidTr="007658FC">
        <w:tc>
          <w:tcPr>
            <w:tcW w:w="0" w:type="auto"/>
          </w:tcPr>
          <w:p w14:paraId="51E4059E" w14:textId="77777777" w:rsidR="007658FC" w:rsidRPr="001979C6" w:rsidRDefault="007658FC" w:rsidP="007658FC">
            <w:r w:rsidRPr="001979C6">
              <w:rPr>
                <w:b/>
              </w:rPr>
              <w:t>bescherming aldehyden en ketonen</w:t>
            </w:r>
          </w:p>
        </w:tc>
        <w:tc>
          <w:tcPr>
            <w:tcW w:w="0" w:type="auto"/>
          </w:tcPr>
          <w:p w14:paraId="33B862E1" w14:textId="77777777" w:rsidR="007658FC" w:rsidRPr="001979C6" w:rsidRDefault="007658FC" w:rsidP="007658FC">
            <w:pPr>
              <w:rPr>
                <w:i/>
              </w:rPr>
            </w:pPr>
          </w:p>
        </w:tc>
      </w:tr>
      <w:tr w:rsidR="007658FC" w:rsidRPr="001979C6" w14:paraId="4CB4CD3B" w14:textId="77777777" w:rsidTr="007658FC">
        <w:tc>
          <w:tcPr>
            <w:tcW w:w="0" w:type="auto"/>
          </w:tcPr>
          <w:p w14:paraId="3C489A3E" w14:textId="77777777" w:rsidR="007658FC" w:rsidRPr="001979C6" w:rsidRDefault="007658FC" w:rsidP="007658FC">
            <w:r w:rsidRPr="001979C6">
              <w:rPr>
                <w:rFonts w:cstheme="minorBidi"/>
              </w:rPr>
              <w:object w:dxaOrig="7080" w:dyaOrig="1950" w14:anchorId="017C287F">
                <v:shape id="_x0000_i1243" type="#_x0000_t75" style="width:238.25pt;height:65.3pt" o:ole="">
                  <v:imagedata r:id="rId840" o:title=""/>
                </v:shape>
                <o:OLEObject Type="Embed" ProgID="PBrush" ShapeID="_x0000_i1243" DrawAspect="Content" ObjectID="_1615213808" r:id="rId994"/>
              </w:object>
            </w:r>
          </w:p>
        </w:tc>
        <w:tc>
          <w:tcPr>
            <w:tcW w:w="0" w:type="auto"/>
          </w:tcPr>
          <w:p w14:paraId="54D00DF8" w14:textId="77777777" w:rsidR="007658FC" w:rsidRPr="001979C6" w:rsidRDefault="007658FC" w:rsidP="007658FC">
            <w:pPr>
              <w:rPr>
                <w:i/>
              </w:rPr>
            </w:pPr>
            <w:r w:rsidRPr="001979C6">
              <w:rPr>
                <w:i/>
              </w:rPr>
              <w:t>verdund zuur</w:t>
            </w:r>
          </w:p>
        </w:tc>
      </w:tr>
      <w:tr w:rsidR="007658FC" w:rsidRPr="001979C6" w14:paraId="3E7E29C0" w14:textId="77777777" w:rsidTr="007658FC">
        <w:tc>
          <w:tcPr>
            <w:tcW w:w="0" w:type="auto"/>
          </w:tcPr>
          <w:p w14:paraId="4F322268" w14:textId="77777777" w:rsidR="007658FC" w:rsidRPr="001979C6" w:rsidRDefault="007658FC" w:rsidP="007658FC">
            <w:r w:rsidRPr="001979C6">
              <w:rPr>
                <w:rFonts w:cstheme="minorBidi"/>
              </w:rPr>
              <w:object w:dxaOrig="7425" w:dyaOrig="2100" w14:anchorId="557B0EA2">
                <v:shape id="_x0000_i1244" type="#_x0000_t75" style="width:243.15pt;height:68.65pt" o:ole="">
                  <v:imagedata r:id="rId842" o:title=""/>
                </v:shape>
                <o:OLEObject Type="Embed" ProgID="PBrush" ShapeID="_x0000_i1244" DrawAspect="Content" ObjectID="_1615213809" r:id="rId995"/>
              </w:object>
            </w:r>
          </w:p>
        </w:tc>
        <w:tc>
          <w:tcPr>
            <w:tcW w:w="0" w:type="auto"/>
          </w:tcPr>
          <w:p w14:paraId="63AB5238" w14:textId="77777777" w:rsidR="007658FC" w:rsidRPr="001979C6" w:rsidRDefault="007658FC" w:rsidP="007658FC">
            <w:pPr>
              <w:rPr>
                <w:i/>
              </w:rPr>
            </w:pPr>
            <w:r w:rsidRPr="001979C6">
              <w:rPr>
                <w:i/>
              </w:rPr>
              <w:t>verdund zuur</w:t>
            </w:r>
          </w:p>
        </w:tc>
      </w:tr>
    </w:tbl>
    <w:p w14:paraId="09148AD0" w14:textId="77777777" w:rsidR="007658FC" w:rsidRPr="001979C6" w:rsidRDefault="007658FC" w:rsidP="007658FC">
      <w:pPr>
        <w:pStyle w:val="Koptekst"/>
      </w:pPr>
    </w:p>
    <w:sectPr w:rsidR="007658FC" w:rsidRPr="001979C6" w:rsidSect="001979C6">
      <w:pgSz w:w="11909" w:h="16838"/>
      <w:pgMar w:top="851" w:right="1418" w:bottom="851" w:left="1418" w:header="709" w:footer="709" w:gutter="0"/>
      <w:cols w:space="708"/>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4BB9EA" w14:textId="77777777" w:rsidR="00721D65" w:rsidRDefault="00721D65" w:rsidP="008E1357">
      <w:r>
        <w:separator/>
      </w:r>
    </w:p>
  </w:endnote>
  <w:endnote w:type="continuationSeparator" w:id="0">
    <w:p w14:paraId="6F14409A" w14:textId="77777777" w:rsidR="00721D65" w:rsidRDefault="00721D65" w:rsidP="008E13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mbolMT">
    <w:altName w:val="MS Mincho"/>
    <w:panose1 w:val="00000000000000000000"/>
    <w:charset w:val="80"/>
    <w:family w:val="auto"/>
    <w:notTrueType/>
    <w:pitch w:val="default"/>
    <w:sig w:usb0="00000001" w:usb1="08070000" w:usb2="00000010" w:usb3="00000000" w:csb0="00020000" w:csb1="00000000"/>
  </w:font>
  <w:font w:name="TimesNewRomanPSMT">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G Times">
    <w:panose1 w:val="02020603050405020304"/>
    <w:charset w:val="00"/>
    <w:family w:val="roman"/>
    <w:pitch w:val="variable"/>
    <w:sig w:usb0="00000007" w:usb1="00000000" w:usb2="00000000" w:usb3="00000000" w:csb0="00000093" w:csb1="00000000"/>
  </w:font>
  <w:font w:name="EPSON Sans Serif">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CAEC81" w14:textId="1C4B9AB7" w:rsidR="00721D65" w:rsidRPr="00903781" w:rsidRDefault="00721D65" w:rsidP="00903781">
    <w:pPr>
      <w:pStyle w:val="Voettekst"/>
      <w:pBdr>
        <w:top w:val="single" w:sz="4" w:space="1" w:color="auto"/>
      </w:pBdr>
    </w:pPr>
    <w:r>
      <w:t>Supplement theorieboek 2019</w:t>
    </w:r>
    <w:r>
      <w:tab/>
    </w:r>
    <w:r>
      <w:fldChar w:fldCharType="begin"/>
    </w:r>
    <w:r>
      <w:instrText>PAGE   \* MERGEFORMAT</w:instrText>
    </w:r>
    <w:r>
      <w:fldChar w:fldCharType="separate"/>
    </w:r>
    <w: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271478" w14:textId="77777777" w:rsidR="00721D65" w:rsidRDefault="00721D65" w:rsidP="008E1357">
      <w:r>
        <w:separator/>
      </w:r>
    </w:p>
  </w:footnote>
  <w:footnote w:type="continuationSeparator" w:id="0">
    <w:p w14:paraId="2DB05613" w14:textId="77777777" w:rsidR="00721D65" w:rsidRDefault="00721D65" w:rsidP="008E1357">
      <w:r>
        <w:continuationSeparator/>
      </w:r>
    </w:p>
  </w:footnote>
  <w:footnote w:id="1">
    <w:p w14:paraId="2C206DC4" w14:textId="77777777" w:rsidR="00721D65" w:rsidRDefault="00721D65" w:rsidP="005807D5">
      <w:pPr>
        <w:pStyle w:val="Voetnoottekst"/>
      </w:pPr>
      <w:r>
        <w:rPr>
          <w:rStyle w:val="Voetnootmarkering"/>
        </w:rPr>
        <w:footnoteRef/>
      </w:r>
      <w:r>
        <w:t xml:space="preserve"> Concerted reactie is een reactie </w:t>
      </w:r>
      <w:r w:rsidRPr="0051357E">
        <w:t>waarbij het verbreken en de vorming van bindingen tegelijkertijd plaatsvindt</w:t>
      </w:r>
      <w:r>
        <w:t>.</w:t>
      </w:r>
    </w:p>
  </w:footnote>
  <w:footnote w:id="2">
    <w:p w14:paraId="795CCB60" w14:textId="77777777" w:rsidR="00721D65" w:rsidRDefault="00721D65" w:rsidP="007658FC">
      <w:pPr>
        <w:pStyle w:val="Voetnoottekst"/>
      </w:pPr>
      <w:r>
        <w:rPr>
          <w:rStyle w:val="Voetnootmarkering"/>
        </w:rPr>
        <w:footnoteRef/>
      </w:r>
      <w:r>
        <w:t xml:space="preserve"> Concerted reactie is een reactie </w:t>
      </w:r>
      <w:r w:rsidRPr="0051357E">
        <w:t>waarbij het verbreken en de vorming van bindingen tegelijkertijd plaatsvindt</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F91125" w14:textId="77777777" w:rsidR="00721D65" w:rsidRDefault="00721D65" w:rsidP="00903781">
    <w:pPr>
      <w:pStyle w:val="Koptekst"/>
      <w:pBdr>
        <w:bottom w:val="single" w:sz="4" w:space="1" w:color="auto"/>
      </w:pBdr>
      <w:spacing w:before="240" w:after="60"/>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01A1BE" w14:textId="094F3031" w:rsidR="00721D65" w:rsidRDefault="00721D65" w:rsidP="002278E3">
    <w:pPr>
      <w:pStyle w:val="Koptekst"/>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00D0DB" w14:textId="3DF88637" w:rsidR="00721D65" w:rsidRDefault="00721D65">
    <w:pPr>
      <w:pStyle w:val="Koptekst"/>
    </w:pPr>
    <w:r>
      <w:rPr>
        <w:noProof/>
      </w:rPr>
      <w:drawing>
        <wp:inline distT="0" distB="0" distL="0" distR="0" wp14:anchorId="0241D196" wp14:editId="0CE57247">
          <wp:extent cx="5041900" cy="1771015"/>
          <wp:effectExtent l="0" t="0" r="6350" b="635"/>
          <wp:docPr id="1099" name="Afbeelding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041900" cy="1771015"/>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E2A644" w14:textId="77777777" w:rsidR="00721D65" w:rsidRDefault="00721D65">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61C449" w14:textId="77777777" w:rsidR="00721D65" w:rsidRDefault="00721D65">
    <w:pPr>
      <w:pStyle w:val="Kopteks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3B6AB4" w14:textId="77777777" w:rsidR="00721D65" w:rsidRPr="008A7EF7" w:rsidRDefault="00721D65" w:rsidP="008A7EF7">
    <w:pPr>
      <w:pStyle w:val="Kopteks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171DBD" w14:textId="77777777" w:rsidR="00721D65" w:rsidRPr="008A7EF7" w:rsidRDefault="00721D65" w:rsidP="008A7EF7">
    <w:pPr>
      <w:pStyle w:val="Kopteks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6E70B7" w14:textId="77777777" w:rsidR="00721D65" w:rsidRPr="008A7EF7" w:rsidRDefault="00721D65" w:rsidP="008A7EF7">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36594"/>
    <w:multiLevelType w:val="hybridMultilevel"/>
    <w:tmpl w:val="EC8EAE40"/>
    <w:lvl w:ilvl="0" w:tplc="8AE2A19E">
      <w:start w:val="1"/>
      <w:numFmt w:val="bullet"/>
      <w:pStyle w:val="OpsCurs"/>
      <w:lvlText w:val="-"/>
      <w:lvlJc w:val="left"/>
      <w:pPr>
        <w:ind w:left="720" w:hanging="360"/>
      </w:pPr>
      <w:rPr>
        <w:rFonts w:ascii="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5105485"/>
    <w:multiLevelType w:val="multilevel"/>
    <w:tmpl w:val="6CEE5CC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6F41B1"/>
    <w:multiLevelType w:val="hybridMultilevel"/>
    <w:tmpl w:val="55F87934"/>
    <w:lvl w:ilvl="0" w:tplc="9718219A">
      <w:start w:val="1"/>
      <w:numFmt w:val="bullet"/>
      <w:lvlText w:val=""/>
      <w:lvlJc w:val="left"/>
      <w:pPr>
        <w:tabs>
          <w:tab w:val="num" w:pos="113"/>
        </w:tabs>
        <w:ind w:left="113" w:hanging="113"/>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2A02609"/>
    <w:multiLevelType w:val="multilevel"/>
    <w:tmpl w:val="CB0622C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4B30D5"/>
    <w:multiLevelType w:val="hybridMultilevel"/>
    <w:tmpl w:val="1E68FA0E"/>
    <w:lvl w:ilvl="0" w:tplc="4BC08E7C">
      <w:numFmt w:val="bullet"/>
      <w:lvlText w:val=""/>
      <w:lvlJc w:val="left"/>
      <w:pPr>
        <w:ind w:left="720" w:hanging="360"/>
      </w:pPr>
      <w:rPr>
        <w:rFonts w:ascii="Symbol" w:hAnsi="Symbol" w:cs="Symbol" w:hint="default"/>
        <w:snapToGrid/>
        <w:sz w:val="24"/>
        <w:szCs w:val="24"/>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7373D8F"/>
    <w:multiLevelType w:val="hybridMultilevel"/>
    <w:tmpl w:val="86AAB9CC"/>
    <w:lvl w:ilvl="0" w:tplc="3208A6EA">
      <w:start w:val="1"/>
      <w:numFmt w:val="bullet"/>
      <w:lvlText w:val="-"/>
      <w:lvlJc w:val="left"/>
      <w:pPr>
        <w:ind w:left="720" w:hanging="360"/>
      </w:pPr>
      <w:rPr>
        <w:rFonts w:ascii="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D416E15"/>
    <w:multiLevelType w:val="multilevel"/>
    <w:tmpl w:val="942A7A36"/>
    <w:lvl w:ilvl="0">
      <w:start w:val="1"/>
      <w:numFmt w:val="decimal"/>
      <w:pStyle w:val="Kop1"/>
      <w:lvlText w:val="%1."/>
      <w:lvlJc w:val="left"/>
      <w:pPr>
        <w:ind w:left="360" w:hanging="360"/>
      </w:pPr>
      <w:rPr>
        <w:rFonts w:hint="default"/>
      </w:rPr>
    </w:lvl>
    <w:lvl w:ilvl="1">
      <w:start w:val="1"/>
      <w:numFmt w:val="decimal"/>
      <w:pStyle w:val="Kop2"/>
      <w:lvlText w:val="%1.%2."/>
      <w:lvlJc w:val="left"/>
      <w:pPr>
        <w:ind w:left="792" w:hanging="432"/>
      </w:pPr>
      <w:rPr>
        <w:rFonts w:hint="default"/>
      </w:rPr>
    </w:lvl>
    <w:lvl w:ilvl="2">
      <w:start w:val="1"/>
      <w:numFmt w:val="decimal"/>
      <w:pStyle w:val="Kop3"/>
      <w:lvlText w:val="%1.%2.%3."/>
      <w:lvlJc w:val="left"/>
      <w:pPr>
        <w:ind w:left="1224" w:hanging="50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9171EBC"/>
    <w:multiLevelType w:val="hybridMultilevel"/>
    <w:tmpl w:val="9EFCBB62"/>
    <w:lvl w:ilvl="0" w:tplc="1A52014A">
      <w:start w:val="1"/>
      <w:numFmt w:val="decimal"/>
      <w:pStyle w:val="Maximumscore"/>
      <w:lvlText w:val="%1"/>
      <w:lvlJc w:val="left"/>
      <w:pPr>
        <w:tabs>
          <w:tab w:val="num" w:pos="360"/>
        </w:tabs>
        <w:ind w:left="360" w:hanging="360"/>
      </w:pPr>
      <w:rPr>
        <w:rFonts w:cs="Times New Roman"/>
      </w:rPr>
    </w:lvl>
    <w:lvl w:ilvl="1" w:tplc="04130003">
      <w:start w:val="1"/>
      <w:numFmt w:val="bullet"/>
      <w:lvlText w:val=""/>
      <w:lvlJc w:val="left"/>
      <w:pPr>
        <w:tabs>
          <w:tab w:val="num" w:pos="626"/>
        </w:tabs>
        <w:ind w:left="626" w:hanging="113"/>
      </w:pPr>
      <w:rPr>
        <w:rFonts w:ascii="Symbol" w:hAnsi="Symbol" w:hint="default"/>
      </w:rPr>
    </w:lvl>
    <w:lvl w:ilvl="2" w:tplc="97981280">
      <w:numFmt w:val="bullet"/>
      <w:lvlText w:val="−"/>
      <w:lvlJc w:val="left"/>
      <w:pPr>
        <w:ind w:left="1773" w:hanging="360"/>
      </w:pPr>
      <w:rPr>
        <w:rFonts w:ascii="SymbolMT" w:eastAsia="SymbolMT" w:hAnsi="TimesNewRomanPSMT" w:cs="SymbolMT" w:hint="eastAsia"/>
      </w:rPr>
    </w:lvl>
    <w:lvl w:ilvl="3" w:tplc="04130001" w:tentative="1">
      <w:start w:val="1"/>
      <w:numFmt w:val="decimal"/>
      <w:lvlText w:val="%4."/>
      <w:lvlJc w:val="left"/>
      <w:pPr>
        <w:tabs>
          <w:tab w:val="num" w:pos="2313"/>
        </w:tabs>
        <w:ind w:left="2313" w:hanging="360"/>
      </w:pPr>
      <w:rPr>
        <w:rFonts w:cs="Times New Roman"/>
      </w:rPr>
    </w:lvl>
    <w:lvl w:ilvl="4" w:tplc="04130003" w:tentative="1">
      <w:start w:val="1"/>
      <w:numFmt w:val="lowerLetter"/>
      <w:lvlText w:val="%5."/>
      <w:lvlJc w:val="left"/>
      <w:pPr>
        <w:tabs>
          <w:tab w:val="num" w:pos="3033"/>
        </w:tabs>
        <w:ind w:left="3033" w:hanging="360"/>
      </w:pPr>
      <w:rPr>
        <w:rFonts w:cs="Times New Roman"/>
      </w:rPr>
    </w:lvl>
    <w:lvl w:ilvl="5" w:tplc="04130005" w:tentative="1">
      <w:start w:val="1"/>
      <w:numFmt w:val="lowerRoman"/>
      <w:lvlText w:val="%6."/>
      <w:lvlJc w:val="right"/>
      <w:pPr>
        <w:tabs>
          <w:tab w:val="num" w:pos="3753"/>
        </w:tabs>
        <w:ind w:left="3753" w:hanging="180"/>
      </w:pPr>
      <w:rPr>
        <w:rFonts w:cs="Times New Roman"/>
      </w:rPr>
    </w:lvl>
    <w:lvl w:ilvl="6" w:tplc="04130001" w:tentative="1">
      <w:start w:val="1"/>
      <w:numFmt w:val="decimal"/>
      <w:lvlText w:val="%7."/>
      <w:lvlJc w:val="left"/>
      <w:pPr>
        <w:tabs>
          <w:tab w:val="num" w:pos="4473"/>
        </w:tabs>
        <w:ind w:left="4473" w:hanging="360"/>
      </w:pPr>
      <w:rPr>
        <w:rFonts w:cs="Times New Roman"/>
      </w:rPr>
    </w:lvl>
    <w:lvl w:ilvl="7" w:tplc="04130003" w:tentative="1">
      <w:start w:val="1"/>
      <w:numFmt w:val="lowerLetter"/>
      <w:lvlText w:val="%8."/>
      <w:lvlJc w:val="left"/>
      <w:pPr>
        <w:tabs>
          <w:tab w:val="num" w:pos="5193"/>
        </w:tabs>
        <w:ind w:left="5193" w:hanging="360"/>
      </w:pPr>
      <w:rPr>
        <w:rFonts w:cs="Times New Roman"/>
      </w:rPr>
    </w:lvl>
    <w:lvl w:ilvl="8" w:tplc="04130005" w:tentative="1">
      <w:start w:val="1"/>
      <w:numFmt w:val="lowerRoman"/>
      <w:lvlText w:val="%9."/>
      <w:lvlJc w:val="right"/>
      <w:pPr>
        <w:tabs>
          <w:tab w:val="num" w:pos="5913"/>
        </w:tabs>
        <w:ind w:left="5913" w:hanging="180"/>
      </w:pPr>
      <w:rPr>
        <w:rFonts w:cs="Times New Roman"/>
      </w:rPr>
    </w:lvl>
  </w:abstractNum>
  <w:abstractNum w:abstractNumId="8" w15:restartNumberingAfterBreak="0">
    <w:nsid w:val="291D0788"/>
    <w:multiLevelType w:val="hybridMultilevel"/>
    <w:tmpl w:val="21029926"/>
    <w:lvl w:ilvl="0" w:tplc="365CC46E">
      <w:start w:val="19"/>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B4B16C9"/>
    <w:multiLevelType w:val="multilevel"/>
    <w:tmpl w:val="EFF63DD6"/>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E023745"/>
    <w:multiLevelType w:val="multilevel"/>
    <w:tmpl w:val="2BD6FE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EE6E66"/>
    <w:multiLevelType w:val="hybridMultilevel"/>
    <w:tmpl w:val="0CE28B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36870BAF"/>
    <w:multiLevelType w:val="hybridMultilevel"/>
    <w:tmpl w:val="BA04D6E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9C27A86"/>
    <w:multiLevelType w:val="hybridMultilevel"/>
    <w:tmpl w:val="C56C356E"/>
    <w:lvl w:ilvl="0" w:tplc="29027BDC">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42BD07AB"/>
    <w:multiLevelType w:val="hybridMultilevel"/>
    <w:tmpl w:val="BAB67D9C"/>
    <w:lvl w:ilvl="0" w:tplc="9718219A">
      <w:start w:val="1"/>
      <w:numFmt w:val="bullet"/>
      <w:pStyle w:val="OpmaakprofielStipRegelafstandenkel"/>
      <w:lvlText w:val=""/>
      <w:lvlJc w:val="left"/>
      <w:pPr>
        <w:tabs>
          <w:tab w:val="num" w:pos="113"/>
        </w:tabs>
        <w:ind w:left="113" w:hanging="113"/>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61C6FA5"/>
    <w:multiLevelType w:val="hybridMultilevel"/>
    <w:tmpl w:val="D24E7762"/>
    <w:lvl w:ilvl="0" w:tplc="546AD13C">
      <w:start w:val="1"/>
      <w:numFmt w:val="decimal"/>
      <w:pStyle w:val="VrgPnt"/>
      <w:lvlText w:val="%1 "/>
      <w:lvlJc w:val="left"/>
      <w:pPr>
        <w:ind w:left="-131" w:hanging="360"/>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130019" w:tentative="1">
      <w:start w:val="1"/>
      <w:numFmt w:val="lowerLetter"/>
      <w:lvlText w:val="%2."/>
      <w:lvlJc w:val="left"/>
      <w:pPr>
        <w:ind w:left="589" w:hanging="360"/>
      </w:pPr>
    </w:lvl>
    <w:lvl w:ilvl="2" w:tplc="0413001B" w:tentative="1">
      <w:start w:val="1"/>
      <w:numFmt w:val="lowerRoman"/>
      <w:lvlText w:val="%3."/>
      <w:lvlJc w:val="right"/>
      <w:pPr>
        <w:ind w:left="1309" w:hanging="180"/>
      </w:pPr>
    </w:lvl>
    <w:lvl w:ilvl="3" w:tplc="0413000F" w:tentative="1">
      <w:start w:val="1"/>
      <w:numFmt w:val="decimal"/>
      <w:lvlText w:val="%4."/>
      <w:lvlJc w:val="left"/>
      <w:pPr>
        <w:ind w:left="2029" w:hanging="360"/>
      </w:pPr>
    </w:lvl>
    <w:lvl w:ilvl="4" w:tplc="04130019" w:tentative="1">
      <w:start w:val="1"/>
      <w:numFmt w:val="lowerLetter"/>
      <w:lvlText w:val="%5."/>
      <w:lvlJc w:val="left"/>
      <w:pPr>
        <w:ind w:left="2749" w:hanging="360"/>
      </w:pPr>
    </w:lvl>
    <w:lvl w:ilvl="5" w:tplc="0413001B" w:tentative="1">
      <w:start w:val="1"/>
      <w:numFmt w:val="lowerRoman"/>
      <w:lvlText w:val="%6."/>
      <w:lvlJc w:val="right"/>
      <w:pPr>
        <w:ind w:left="3469" w:hanging="180"/>
      </w:pPr>
    </w:lvl>
    <w:lvl w:ilvl="6" w:tplc="0413000F" w:tentative="1">
      <w:start w:val="1"/>
      <w:numFmt w:val="decimal"/>
      <w:lvlText w:val="%7."/>
      <w:lvlJc w:val="left"/>
      <w:pPr>
        <w:ind w:left="4189" w:hanging="360"/>
      </w:pPr>
    </w:lvl>
    <w:lvl w:ilvl="7" w:tplc="04130019" w:tentative="1">
      <w:start w:val="1"/>
      <w:numFmt w:val="lowerLetter"/>
      <w:lvlText w:val="%8."/>
      <w:lvlJc w:val="left"/>
      <w:pPr>
        <w:ind w:left="4909" w:hanging="360"/>
      </w:pPr>
    </w:lvl>
    <w:lvl w:ilvl="8" w:tplc="0413001B" w:tentative="1">
      <w:start w:val="1"/>
      <w:numFmt w:val="lowerRoman"/>
      <w:lvlText w:val="%9."/>
      <w:lvlJc w:val="right"/>
      <w:pPr>
        <w:ind w:left="5629" w:hanging="180"/>
      </w:pPr>
    </w:lvl>
  </w:abstractNum>
  <w:abstractNum w:abstractNumId="16" w15:restartNumberingAfterBreak="0">
    <w:nsid w:val="46237611"/>
    <w:multiLevelType w:val="hybridMultilevel"/>
    <w:tmpl w:val="1910C67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49923BBA"/>
    <w:multiLevelType w:val="multilevel"/>
    <w:tmpl w:val="2DF0B8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D7A7557"/>
    <w:multiLevelType w:val="hybridMultilevel"/>
    <w:tmpl w:val="DD0813A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FA47DF6"/>
    <w:multiLevelType w:val="hybridMultilevel"/>
    <w:tmpl w:val="526ED366"/>
    <w:lvl w:ilvl="0" w:tplc="C464A8B2">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55DA52C2"/>
    <w:multiLevelType w:val="multilevel"/>
    <w:tmpl w:val="D20CCDF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62F6330B"/>
    <w:multiLevelType w:val="hybridMultilevel"/>
    <w:tmpl w:val="C8283BDC"/>
    <w:lvl w:ilvl="0" w:tplc="B5B8D89A">
      <w:start w:val="1"/>
      <w:numFmt w:val="bullet"/>
      <w:pStyle w:val="OpsomCurs"/>
      <w:lvlText w:val="-"/>
      <w:lvlJc w:val="left"/>
      <w:pPr>
        <w:tabs>
          <w:tab w:val="num" w:pos="113"/>
        </w:tabs>
        <w:ind w:left="113" w:hanging="113"/>
      </w:pPr>
      <w:rPr>
        <w:rFonts w:ascii="Times New Roman" w:hAnsi="Times New Roman"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9ED71CB"/>
    <w:multiLevelType w:val="multilevel"/>
    <w:tmpl w:val="1B38AEE0"/>
    <w:lvl w:ilvl="0">
      <w:numFmt w:val="bullet"/>
      <w:pStyle w:val="Lijstalinea"/>
      <w:lvlText w:val=""/>
      <w:lvlJc w:val="left"/>
      <w:pPr>
        <w:tabs>
          <w:tab w:val="num" w:pos="720"/>
        </w:tabs>
        <w:ind w:left="720" w:hanging="360"/>
      </w:pPr>
      <w:rPr>
        <w:rFonts w:ascii="Symbol" w:hAnsi="Symbol" w:cs="Symbol" w:hint="default"/>
        <w:snapToGrid/>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71FE699A"/>
    <w:multiLevelType w:val="hybridMultilevel"/>
    <w:tmpl w:val="FC2E09A6"/>
    <w:lvl w:ilvl="0" w:tplc="3208A6EA">
      <w:start w:val="1"/>
      <w:numFmt w:val="bullet"/>
      <w:pStyle w:val="Opsomming"/>
      <w:lvlText w:val="-"/>
      <w:lvlJc w:val="left"/>
      <w:pPr>
        <w:ind w:left="720" w:hanging="360"/>
      </w:pPr>
      <w:rPr>
        <w:rFonts w:ascii="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76561A12"/>
    <w:multiLevelType w:val="hybridMultilevel"/>
    <w:tmpl w:val="956271EE"/>
    <w:lvl w:ilvl="0" w:tplc="2CEEEBF8">
      <w:start w:val="1"/>
      <w:numFmt w:val="decimal"/>
      <w:pStyle w:val="CSElijst"/>
      <w:lvlText w:val="%1 "/>
      <w:lvlJc w:val="left"/>
      <w:pPr>
        <w:ind w:left="-207" w:hanging="36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7EA139BB"/>
    <w:multiLevelType w:val="hybridMultilevel"/>
    <w:tmpl w:val="51CC99D2"/>
    <w:lvl w:ilvl="0" w:tplc="B2A4DC94">
      <w:start w:val="1"/>
      <w:numFmt w:val="decimal"/>
      <w:pStyle w:val="Genummerd"/>
      <w:lvlText w:val="%1"/>
      <w:lvlJc w:val="left"/>
      <w:pPr>
        <w:ind w:left="1950" w:hanging="159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22"/>
  </w:num>
  <w:num w:numId="2">
    <w:abstractNumId w:val="6"/>
  </w:num>
  <w:num w:numId="3">
    <w:abstractNumId w:val="18"/>
  </w:num>
  <w:num w:numId="4">
    <w:abstractNumId w:val="11"/>
  </w:num>
  <w:num w:numId="5">
    <w:abstractNumId w:val="8"/>
  </w:num>
  <w:num w:numId="6">
    <w:abstractNumId w:val="14"/>
  </w:num>
  <w:num w:numId="7">
    <w:abstractNumId w:val="19"/>
  </w:num>
  <w:num w:numId="8">
    <w:abstractNumId w:val="7"/>
  </w:num>
  <w:num w:numId="9">
    <w:abstractNumId w:val="2"/>
  </w:num>
  <w:num w:numId="10">
    <w:abstractNumId w:val="13"/>
  </w:num>
  <w:num w:numId="11">
    <w:abstractNumId w:val="16"/>
  </w:num>
  <w:num w:numId="12">
    <w:abstractNumId w:val="25"/>
  </w:num>
  <w:num w:numId="13">
    <w:abstractNumId w:val="24"/>
  </w:num>
  <w:num w:numId="14">
    <w:abstractNumId w:val="21"/>
  </w:num>
  <w:num w:numId="15">
    <w:abstractNumId w:val="15"/>
  </w:num>
  <w:num w:numId="16">
    <w:abstractNumId w:val="0"/>
  </w:num>
  <w:num w:numId="17">
    <w:abstractNumId w:val="4"/>
  </w:num>
  <w:num w:numId="18">
    <w:abstractNumId w:val="17"/>
  </w:num>
  <w:num w:numId="19">
    <w:abstractNumId w:val="3"/>
  </w:num>
  <w:num w:numId="20">
    <w:abstractNumId w:val="10"/>
  </w:num>
  <w:num w:numId="21">
    <w:abstractNumId w:val="1"/>
  </w:num>
  <w:num w:numId="22">
    <w:abstractNumId w:val="9"/>
  </w:num>
  <w:num w:numId="23">
    <w:abstractNumId w:val="20"/>
  </w:num>
  <w:num w:numId="24">
    <w:abstractNumId w:val="12"/>
  </w:num>
  <w:num w:numId="25">
    <w:abstractNumId w:val="5"/>
  </w:num>
  <w:num w:numId="26">
    <w:abstractNumId w:val="2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7"/>
  <w:embedSystemFonts/>
  <w:stylePaneSortMethod w:val="0000"/>
  <w:defaultTabStop w:val="720"/>
  <w:hyphenationZone w:val="425"/>
  <w:drawingGridHorizontalSpacing w:val="120"/>
  <w:drawingGridVerticalSpacing w:val="120"/>
  <w:displayHorizontalDrawingGridEvery w:val="0"/>
  <w:displayVerticalDrawingGridEvery w:val="3"/>
  <w:doNotUseMarginsForDrawingGridOrigin/>
  <w:characterSpacingControl w:val="doNotCompress"/>
  <w:doNotValidateAgainstSchema/>
  <w:doNotDemarcateInvalidXml/>
  <w:hdrShapeDefaults>
    <o:shapedefaults v:ext="edit" spidmax="6145"/>
  </w:hdrShapeDefaults>
  <w:footnotePr>
    <w:footnote w:id="-1"/>
    <w:footnote w:id="0"/>
  </w:footnotePr>
  <w:endnotePr>
    <w:endnote w:id="-1"/>
    <w:endnote w:id="0"/>
  </w:endnotePr>
  <w:compat>
    <w:doNotUseHTMLParagraphAutoSpacing/>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4E1E"/>
    <w:rsid w:val="00006E80"/>
    <w:rsid w:val="00006F84"/>
    <w:rsid w:val="0002039E"/>
    <w:rsid w:val="000223C2"/>
    <w:rsid w:val="000224BE"/>
    <w:rsid w:val="000350E7"/>
    <w:rsid w:val="00051E71"/>
    <w:rsid w:val="00060A76"/>
    <w:rsid w:val="0006164E"/>
    <w:rsid w:val="0006413D"/>
    <w:rsid w:val="00077164"/>
    <w:rsid w:val="00085627"/>
    <w:rsid w:val="0009256A"/>
    <w:rsid w:val="00093C0E"/>
    <w:rsid w:val="00094532"/>
    <w:rsid w:val="000970DF"/>
    <w:rsid w:val="000A1454"/>
    <w:rsid w:val="000B0AA6"/>
    <w:rsid w:val="000C1FB6"/>
    <w:rsid w:val="000C335A"/>
    <w:rsid w:val="000F2966"/>
    <w:rsid w:val="000F6D1A"/>
    <w:rsid w:val="001135DB"/>
    <w:rsid w:val="001707A9"/>
    <w:rsid w:val="00171E1E"/>
    <w:rsid w:val="0017522B"/>
    <w:rsid w:val="00175A01"/>
    <w:rsid w:val="001770C1"/>
    <w:rsid w:val="001979C6"/>
    <w:rsid w:val="001B35ED"/>
    <w:rsid w:val="001D4D77"/>
    <w:rsid w:val="001E5552"/>
    <w:rsid w:val="001E69AE"/>
    <w:rsid w:val="00205F64"/>
    <w:rsid w:val="002073AA"/>
    <w:rsid w:val="00213508"/>
    <w:rsid w:val="00221180"/>
    <w:rsid w:val="0022162F"/>
    <w:rsid w:val="00221DB1"/>
    <w:rsid w:val="002278E3"/>
    <w:rsid w:val="002306AD"/>
    <w:rsid w:val="0023090A"/>
    <w:rsid w:val="00240ED7"/>
    <w:rsid w:val="00244FB7"/>
    <w:rsid w:val="00251FCA"/>
    <w:rsid w:val="00257BC3"/>
    <w:rsid w:val="002657F3"/>
    <w:rsid w:val="00271678"/>
    <w:rsid w:val="00271E6F"/>
    <w:rsid w:val="00276CB9"/>
    <w:rsid w:val="0027755E"/>
    <w:rsid w:val="002A2405"/>
    <w:rsid w:val="002A6C09"/>
    <w:rsid w:val="002B4A99"/>
    <w:rsid w:val="002C1439"/>
    <w:rsid w:val="002D0022"/>
    <w:rsid w:val="002E7590"/>
    <w:rsid w:val="00300D8A"/>
    <w:rsid w:val="00310B15"/>
    <w:rsid w:val="00323DA2"/>
    <w:rsid w:val="00327642"/>
    <w:rsid w:val="00336ADF"/>
    <w:rsid w:val="003437A4"/>
    <w:rsid w:val="003460FA"/>
    <w:rsid w:val="003607B4"/>
    <w:rsid w:val="00363562"/>
    <w:rsid w:val="00364665"/>
    <w:rsid w:val="00381302"/>
    <w:rsid w:val="003A19CC"/>
    <w:rsid w:val="003B5A27"/>
    <w:rsid w:val="003B6088"/>
    <w:rsid w:val="003C1EF5"/>
    <w:rsid w:val="003E1A9E"/>
    <w:rsid w:val="003F30DF"/>
    <w:rsid w:val="003F6510"/>
    <w:rsid w:val="0040624E"/>
    <w:rsid w:val="004203BC"/>
    <w:rsid w:val="00421066"/>
    <w:rsid w:val="00422E1D"/>
    <w:rsid w:val="00427419"/>
    <w:rsid w:val="0043265D"/>
    <w:rsid w:val="0043624E"/>
    <w:rsid w:val="00437610"/>
    <w:rsid w:val="00442BFE"/>
    <w:rsid w:val="00444C38"/>
    <w:rsid w:val="00451015"/>
    <w:rsid w:val="0045133B"/>
    <w:rsid w:val="004533BC"/>
    <w:rsid w:val="00464BE2"/>
    <w:rsid w:val="00466247"/>
    <w:rsid w:val="00471C09"/>
    <w:rsid w:val="0049001B"/>
    <w:rsid w:val="00496B92"/>
    <w:rsid w:val="004B5B60"/>
    <w:rsid w:val="004B7289"/>
    <w:rsid w:val="004C3870"/>
    <w:rsid w:val="004F6C2A"/>
    <w:rsid w:val="004F7BBD"/>
    <w:rsid w:val="00501421"/>
    <w:rsid w:val="00502772"/>
    <w:rsid w:val="0052497F"/>
    <w:rsid w:val="00524A2B"/>
    <w:rsid w:val="00525974"/>
    <w:rsid w:val="00536B93"/>
    <w:rsid w:val="0055183E"/>
    <w:rsid w:val="00556470"/>
    <w:rsid w:val="005615ED"/>
    <w:rsid w:val="00566CE7"/>
    <w:rsid w:val="005807CE"/>
    <w:rsid w:val="005807D5"/>
    <w:rsid w:val="00581F0A"/>
    <w:rsid w:val="00587110"/>
    <w:rsid w:val="005B21DA"/>
    <w:rsid w:val="005B5F10"/>
    <w:rsid w:val="005B727D"/>
    <w:rsid w:val="005C1C05"/>
    <w:rsid w:val="005D054A"/>
    <w:rsid w:val="005D30C1"/>
    <w:rsid w:val="005E041D"/>
    <w:rsid w:val="005E34BE"/>
    <w:rsid w:val="005F32EF"/>
    <w:rsid w:val="005F3677"/>
    <w:rsid w:val="00603206"/>
    <w:rsid w:val="006133E5"/>
    <w:rsid w:val="00625C6B"/>
    <w:rsid w:val="0063789D"/>
    <w:rsid w:val="0064799B"/>
    <w:rsid w:val="00650AFE"/>
    <w:rsid w:val="00671EB8"/>
    <w:rsid w:val="00671F31"/>
    <w:rsid w:val="00677668"/>
    <w:rsid w:val="006A13AE"/>
    <w:rsid w:val="006A24F1"/>
    <w:rsid w:val="006A4BFD"/>
    <w:rsid w:val="006B1867"/>
    <w:rsid w:val="006D3732"/>
    <w:rsid w:val="006E1CF9"/>
    <w:rsid w:val="006E5251"/>
    <w:rsid w:val="0070598E"/>
    <w:rsid w:val="0070766D"/>
    <w:rsid w:val="00710100"/>
    <w:rsid w:val="00721D65"/>
    <w:rsid w:val="00722150"/>
    <w:rsid w:val="00734C06"/>
    <w:rsid w:val="00736FA8"/>
    <w:rsid w:val="0074139C"/>
    <w:rsid w:val="007447AD"/>
    <w:rsid w:val="0075236F"/>
    <w:rsid w:val="0075641D"/>
    <w:rsid w:val="00760E5D"/>
    <w:rsid w:val="007658FC"/>
    <w:rsid w:val="007701CC"/>
    <w:rsid w:val="00770EFA"/>
    <w:rsid w:val="007903E9"/>
    <w:rsid w:val="00793A32"/>
    <w:rsid w:val="00793B7E"/>
    <w:rsid w:val="007C1BAC"/>
    <w:rsid w:val="007D119B"/>
    <w:rsid w:val="007E3261"/>
    <w:rsid w:val="007F096B"/>
    <w:rsid w:val="007F2A5E"/>
    <w:rsid w:val="0080104E"/>
    <w:rsid w:val="0081088D"/>
    <w:rsid w:val="0081245D"/>
    <w:rsid w:val="00813A71"/>
    <w:rsid w:val="00831D94"/>
    <w:rsid w:val="00832D19"/>
    <w:rsid w:val="00840A76"/>
    <w:rsid w:val="00843F5C"/>
    <w:rsid w:val="00856C36"/>
    <w:rsid w:val="00871879"/>
    <w:rsid w:val="008A2678"/>
    <w:rsid w:val="008A505E"/>
    <w:rsid w:val="008A7EF7"/>
    <w:rsid w:val="008B19F0"/>
    <w:rsid w:val="008B1A38"/>
    <w:rsid w:val="008B43EB"/>
    <w:rsid w:val="008B51FA"/>
    <w:rsid w:val="008C45D3"/>
    <w:rsid w:val="008C55B8"/>
    <w:rsid w:val="008E1357"/>
    <w:rsid w:val="008F4D7F"/>
    <w:rsid w:val="008F5AB7"/>
    <w:rsid w:val="00903781"/>
    <w:rsid w:val="00907BCC"/>
    <w:rsid w:val="009215FC"/>
    <w:rsid w:val="009218A7"/>
    <w:rsid w:val="0092759C"/>
    <w:rsid w:val="0092759F"/>
    <w:rsid w:val="009277B2"/>
    <w:rsid w:val="009322F6"/>
    <w:rsid w:val="00945A5A"/>
    <w:rsid w:val="009535FE"/>
    <w:rsid w:val="00967964"/>
    <w:rsid w:val="00967CBF"/>
    <w:rsid w:val="00967CD0"/>
    <w:rsid w:val="00984230"/>
    <w:rsid w:val="009A183C"/>
    <w:rsid w:val="009A196E"/>
    <w:rsid w:val="009C0B7B"/>
    <w:rsid w:val="009E5526"/>
    <w:rsid w:val="009E7B58"/>
    <w:rsid w:val="00A00E33"/>
    <w:rsid w:val="00A017EC"/>
    <w:rsid w:val="00A02CF1"/>
    <w:rsid w:val="00A17780"/>
    <w:rsid w:val="00A23CD5"/>
    <w:rsid w:val="00A23D9E"/>
    <w:rsid w:val="00A35BFD"/>
    <w:rsid w:val="00A43033"/>
    <w:rsid w:val="00A43FAE"/>
    <w:rsid w:val="00A51FBA"/>
    <w:rsid w:val="00A60D11"/>
    <w:rsid w:val="00A6279B"/>
    <w:rsid w:val="00A72618"/>
    <w:rsid w:val="00A753EA"/>
    <w:rsid w:val="00A75E47"/>
    <w:rsid w:val="00A8130F"/>
    <w:rsid w:val="00A82C33"/>
    <w:rsid w:val="00A93081"/>
    <w:rsid w:val="00A97C83"/>
    <w:rsid w:val="00AA06A9"/>
    <w:rsid w:val="00AA2255"/>
    <w:rsid w:val="00AA2B34"/>
    <w:rsid w:val="00AA2CDA"/>
    <w:rsid w:val="00AA2DBF"/>
    <w:rsid w:val="00AA35EE"/>
    <w:rsid w:val="00AA58DB"/>
    <w:rsid w:val="00AB6940"/>
    <w:rsid w:val="00AC0B3C"/>
    <w:rsid w:val="00AC3F64"/>
    <w:rsid w:val="00AC4AFF"/>
    <w:rsid w:val="00AD56F2"/>
    <w:rsid w:val="00AE2454"/>
    <w:rsid w:val="00B000B7"/>
    <w:rsid w:val="00B0648D"/>
    <w:rsid w:val="00B0796B"/>
    <w:rsid w:val="00B14465"/>
    <w:rsid w:val="00B15C58"/>
    <w:rsid w:val="00B20F7C"/>
    <w:rsid w:val="00B22DB0"/>
    <w:rsid w:val="00B31C11"/>
    <w:rsid w:val="00B475A0"/>
    <w:rsid w:val="00B7153D"/>
    <w:rsid w:val="00B91032"/>
    <w:rsid w:val="00B976DD"/>
    <w:rsid w:val="00BD03FA"/>
    <w:rsid w:val="00BE1C2E"/>
    <w:rsid w:val="00BE6D75"/>
    <w:rsid w:val="00BF0F1A"/>
    <w:rsid w:val="00BF22F6"/>
    <w:rsid w:val="00BF2D13"/>
    <w:rsid w:val="00BF4EA7"/>
    <w:rsid w:val="00C00D25"/>
    <w:rsid w:val="00C0434F"/>
    <w:rsid w:val="00C052C7"/>
    <w:rsid w:val="00C11AAE"/>
    <w:rsid w:val="00C15F0B"/>
    <w:rsid w:val="00C2416E"/>
    <w:rsid w:val="00C25F3F"/>
    <w:rsid w:val="00C26094"/>
    <w:rsid w:val="00C32FA0"/>
    <w:rsid w:val="00C34866"/>
    <w:rsid w:val="00C4328D"/>
    <w:rsid w:val="00C50027"/>
    <w:rsid w:val="00C57E3E"/>
    <w:rsid w:val="00C57E9B"/>
    <w:rsid w:val="00C6022F"/>
    <w:rsid w:val="00C6224D"/>
    <w:rsid w:val="00C750B7"/>
    <w:rsid w:val="00C856FF"/>
    <w:rsid w:val="00C86912"/>
    <w:rsid w:val="00C915B8"/>
    <w:rsid w:val="00C91B69"/>
    <w:rsid w:val="00C94E1E"/>
    <w:rsid w:val="00C95C5D"/>
    <w:rsid w:val="00CA3953"/>
    <w:rsid w:val="00CA416C"/>
    <w:rsid w:val="00CB4566"/>
    <w:rsid w:val="00CB7ED9"/>
    <w:rsid w:val="00CD35A7"/>
    <w:rsid w:val="00CD524B"/>
    <w:rsid w:val="00D0673D"/>
    <w:rsid w:val="00D14FDA"/>
    <w:rsid w:val="00D35864"/>
    <w:rsid w:val="00D36A70"/>
    <w:rsid w:val="00D4093B"/>
    <w:rsid w:val="00D53617"/>
    <w:rsid w:val="00D70043"/>
    <w:rsid w:val="00D71B09"/>
    <w:rsid w:val="00D742FB"/>
    <w:rsid w:val="00DA1C83"/>
    <w:rsid w:val="00DA299F"/>
    <w:rsid w:val="00DB1AAF"/>
    <w:rsid w:val="00DC0C94"/>
    <w:rsid w:val="00DC32AB"/>
    <w:rsid w:val="00DD270B"/>
    <w:rsid w:val="00DF150B"/>
    <w:rsid w:val="00E01697"/>
    <w:rsid w:val="00E236D4"/>
    <w:rsid w:val="00E253DB"/>
    <w:rsid w:val="00E31ED7"/>
    <w:rsid w:val="00E43C98"/>
    <w:rsid w:val="00E91B65"/>
    <w:rsid w:val="00EA533C"/>
    <w:rsid w:val="00EB0272"/>
    <w:rsid w:val="00EC0F09"/>
    <w:rsid w:val="00EC2502"/>
    <w:rsid w:val="00EC5C0B"/>
    <w:rsid w:val="00ED0B65"/>
    <w:rsid w:val="00EF01AF"/>
    <w:rsid w:val="00F0309A"/>
    <w:rsid w:val="00F03B63"/>
    <w:rsid w:val="00F1326D"/>
    <w:rsid w:val="00F1398C"/>
    <w:rsid w:val="00F26B30"/>
    <w:rsid w:val="00F3176E"/>
    <w:rsid w:val="00F341F9"/>
    <w:rsid w:val="00F5535D"/>
    <w:rsid w:val="00F60729"/>
    <w:rsid w:val="00F75AB8"/>
    <w:rsid w:val="00F8003C"/>
    <w:rsid w:val="00F80C72"/>
    <w:rsid w:val="00F943C7"/>
    <w:rsid w:val="00FA2584"/>
    <w:rsid w:val="00FA48FB"/>
    <w:rsid w:val="00FC5F2D"/>
    <w:rsid w:val="00FE2C6E"/>
    <w:rsid w:val="00FF0763"/>
    <w:rsid w:val="00FF5CF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2142E196"/>
  <w14:defaultImageDpi w14:val="0"/>
  <w15:docId w15:val="{86BE5ADD-A4F9-4031-B1E5-6CDF01E95F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nl-NL" w:eastAsia="nl-NL" w:bidi="ar-SA"/>
      </w:rPr>
    </w:rPrDefault>
    <w:pPrDefault/>
  </w:docDefaults>
  <w:latentStyles w:defLockedState="0" w:defUIPriority="99"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uiPriority w:val="99"/>
    <w:qFormat/>
    <w:rsid w:val="00271E6F"/>
    <w:pPr>
      <w:widowControl w:val="0"/>
      <w:autoSpaceDE w:val="0"/>
      <w:autoSpaceDN w:val="0"/>
      <w:adjustRightInd w:val="0"/>
    </w:pPr>
    <w:rPr>
      <w:rFonts w:ascii="Times New Roman" w:hAnsi="Times New Roman"/>
      <w:sz w:val="22"/>
    </w:rPr>
  </w:style>
  <w:style w:type="paragraph" w:styleId="Kop1">
    <w:name w:val="heading 1"/>
    <w:basedOn w:val="Standaard"/>
    <w:next w:val="Standaard"/>
    <w:link w:val="Kop1Char"/>
    <w:uiPriority w:val="9"/>
    <w:qFormat/>
    <w:rsid w:val="00502772"/>
    <w:pPr>
      <w:pageBreakBefore/>
      <w:numPr>
        <w:numId w:val="2"/>
      </w:numPr>
      <w:pBdr>
        <w:bottom w:val="single" w:sz="4" w:space="1" w:color="auto"/>
      </w:pBdr>
      <w:spacing w:after="60"/>
      <w:ind w:left="357" w:hanging="357"/>
      <w:outlineLvl w:val="0"/>
    </w:pPr>
    <w:rPr>
      <w:rFonts w:ascii="Calibri Light" w:hAnsi="Calibri Light"/>
      <w:b/>
      <w:bCs/>
      <w:kern w:val="32"/>
      <w:sz w:val="32"/>
      <w:szCs w:val="32"/>
    </w:rPr>
  </w:style>
  <w:style w:type="paragraph" w:styleId="Kop2">
    <w:name w:val="heading 2"/>
    <w:basedOn w:val="Standaard"/>
    <w:link w:val="Kop2Char"/>
    <w:uiPriority w:val="9"/>
    <w:qFormat/>
    <w:rsid w:val="00832D19"/>
    <w:pPr>
      <w:keepNext/>
      <w:widowControl/>
      <w:numPr>
        <w:ilvl w:val="1"/>
        <w:numId w:val="2"/>
      </w:numPr>
      <w:spacing w:before="120" w:after="60"/>
      <w:ind w:left="567" w:hanging="567"/>
      <w:outlineLvl w:val="1"/>
    </w:pPr>
    <w:rPr>
      <w:rFonts w:ascii="Calibri Light" w:hAnsi="Calibri Light"/>
      <w:b/>
      <w:bCs/>
      <w:kern w:val="32"/>
      <w:sz w:val="24"/>
      <w:szCs w:val="32"/>
    </w:rPr>
  </w:style>
  <w:style w:type="paragraph" w:styleId="Kop3">
    <w:name w:val="heading 3"/>
    <w:basedOn w:val="Kop2"/>
    <w:next w:val="Standaard"/>
    <w:link w:val="Kop3Char"/>
    <w:uiPriority w:val="9"/>
    <w:unhideWhenUsed/>
    <w:qFormat/>
    <w:rsid w:val="00221180"/>
    <w:pPr>
      <w:numPr>
        <w:ilvl w:val="2"/>
      </w:numPr>
      <w:ind w:left="851" w:hanging="851"/>
      <w:outlineLvl w:val="2"/>
    </w:pPr>
  </w:style>
  <w:style w:type="paragraph" w:styleId="Kop4">
    <w:name w:val="heading 4"/>
    <w:basedOn w:val="Kop3"/>
    <w:next w:val="Standaard"/>
    <w:link w:val="Kop4Char"/>
    <w:autoRedefine/>
    <w:uiPriority w:val="9"/>
    <w:unhideWhenUsed/>
    <w:qFormat/>
    <w:rsid w:val="00871879"/>
    <w:pPr>
      <w:numPr>
        <w:ilvl w:val="0"/>
        <w:numId w:val="0"/>
      </w:numPr>
      <w:tabs>
        <w:tab w:val="left" w:pos="1134"/>
      </w:tabs>
      <w:outlineLvl w:val="3"/>
    </w:pPr>
    <w:rPr>
      <w:i/>
      <w:iCs/>
    </w:rPr>
  </w:style>
  <w:style w:type="paragraph" w:styleId="Kop5">
    <w:name w:val="heading 5"/>
    <w:basedOn w:val="Standaard"/>
    <w:next w:val="Standaard"/>
    <w:link w:val="Kop5Char"/>
    <w:uiPriority w:val="9"/>
    <w:unhideWhenUsed/>
    <w:qFormat/>
    <w:rsid w:val="00C91B69"/>
    <w:pPr>
      <w:keepNext/>
      <w:keepLines/>
      <w:widowControl/>
      <w:autoSpaceDE/>
      <w:autoSpaceDN/>
      <w:adjustRightInd/>
      <w:spacing w:before="40" w:line="259" w:lineRule="auto"/>
      <w:outlineLvl w:val="4"/>
    </w:pPr>
    <w:rPr>
      <w:rFonts w:ascii="Calibri Light" w:hAnsi="Calibri Light"/>
      <w:szCs w:val="22"/>
      <w:lang w:val="nl" w:eastAsia="en-US"/>
    </w:rPr>
  </w:style>
  <w:style w:type="paragraph" w:styleId="Kop6">
    <w:name w:val="heading 6"/>
    <w:basedOn w:val="Standaard"/>
    <w:next w:val="Standaard"/>
    <w:link w:val="Kop6Char"/>
    <w:uiPriority w:val="9"/>
    <w:unhideWhenUsed/>
    <w:qFormat/>
    <w:rsid w:val="00C91B69"/>
    <w:pPr>
      <w:keepNext/>
      <w:keepLines/>
      <w:widowControl/>
      <w:autoSpaceDE/>
      <w:autoSpaceDN/>
      <w:adjustRightInd/>
      <w:spacing w:before="40" w:line="259" w:lineRule="auto"/>
      <w:outlineLvl w:val="5"/>
    </w:pPr>
    <w:rPr>
      <w:rFonts w:ascii="Calibri Light" w:hAnsi="Calibri Light"/>
      <w:color w:val="1F3763"/>
      <w:szCs w:val="22"/>
      <w:lang w:val="nl" w:eastAsia="en-US"/>
    </w:rPr>
  </w:style>
  <w:style w:type="paragraph" w:styleId="Kop7">
    <w:name w:val="heading 7"/>
    <w:basedOn w:val="Standaard"/>
    <w:next w:val="Standaard"/>
    <w:link w:val="Kop7Char"/>
    <w:uiPriority w:val="9"/>
    <w:semiHidden/>
    <w:unhideWhenUsed/>
    <w:qFormat/>
    <w:rsid w:val="0045133B"/>
    <w:pPr>
      <w:spacing w:before="240" w:after="60"/>
      <w:outlineLvl w:val="6"/>
    </w:pPr>
    <w:rPr>
      <w:rFonts w:ascii="Calibri" w:hAnsi="Calibri"/>
      <w:sz w:val="24"/>
      <w:szCs w:val="24"/>
    </w:rPr>
  </w:style>
  <w:style w:type="paragraph" w:styleId="Kop8">
    <w:name w:val="heading 8"/>
    <w:basedOn w:val="Standaard"/>
    <w:next w:val="Standaard"/>
    <w:link w:val="Kop8Char"/>
    <w:uiPriority w:val="9"/>
    <w:semiHidden/>
    <w:unhideWhenUsed/>
    <w:qFormat/>
    <w:rsid w:val="0045133B"/>
    <w:pPr>
      <w:spacing w:before="240" w:after="60"/>
      <w:outlineLvl w:val="7"/>
    </w:pPr>
    <w:rPr>
      <w:rFonts w:ascii="Calibri" w:hAnsi="Calibri"/>
      <w:i/>
      <w:iCs/>
      <w:sz w:val="24"/>
      <w:szCs w:val="24"/>
    </w:rPr>
  </w:style>
  <w:style w:type="paragraph" w:styleId="Kop9">
    <w:name w:val="heading 9"/>
    <w:basedOn w:val="Standaard"/>
    <w:next w:val="Standaard"/>
    <w:link w:val="Kop9Char"/>
    <w:uiPriority w:val="9"/>
    <w:semiHidden/>
    <w:unhideWhenUsed/>
    <w:qFormat/>
    <w:rsid w:val="0045133B"/>
    <w:pPr>
      <w:spacing w:before="240" w:after="60"/>
      <w:outlineLvl w:val="8"/>
    </w:pPr>
    <w:rPr>
      <w:rFonts w:ascii="Calibri Light" w:hAnsi="Calibri Light"/>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uiPriority w:val="9"/>
    <w:rsid w:val="00502772"/>
    <w:rPr>
      <w:rFonts w:ascii="Calibri Light" w:hAnsi="Calibri Light"/>
      <w:b/>
      <w:bCs/>
      <w:kern w:val="32"/>
      <w:sz w:val="32"/>
      <w:szCs w:val="32"/>
    </w:rPr>
  </w:style>
  <w:style w:type="character" w:customStyle="1" w:styleId="Kop2Char">
    <w:name w:val="Kop 2 Char"/>
    <w:link w:val="Kop2"/>
    <w:uiPriority w:val="9"/>
    <w:rsid w:val="00832D19"/>
    <w:rPr>
      <w:rFonts w:ascii="Calibri Light" w:hAnsi="Calibri Light"/>
      <w:b/>
      <w:bCs/>
      <w:kern w:val="32"/>
      <w:sz w:val="24"/>
      <w:szCs w:val="32"/>
    </w:rPr>
  </w:style>
  <w:style w:type="character" w:customStyle="1" w:styleId="Kop3Char">
    <w:name w:val="Kop 3 Char"/>
    <w:link w:val="Kop3"/>
    <w:uiPriority w:val="9"/>
    <w:rsid w:val="00221180"/>
    <w:rPr>
      <w:rFonts w:ascii="Calibri Light" w:hAnsi="Calibri Light"/>
      <w:b/>
      <w:bCs/>
      <w:kern w:val="32"/>
      <w:sz w:val="24"/>
      <w:szCs w:val="32"/>
    </w:rPr>
  </w:style>
  <w:style w:type="character" w:customStyle="1" w:styleId="Kop4Char">
    <w:name w:val="Kop 4 Char"/>
    <w:link w:val="Kop4"/>
    <w:uiPriority w:val="9"/>
    <w:rsid w:val="00871879"/>
    <w:rPr>
      <w:rFonts w:ascii="Calibri Light" w:hAnsi="Calibri Light"/>
      <w:b/>
      <w:bCs/>
      <w:i/>
      <w:iCs/>
      <w:kern w:val="32"/>
      <w:sz w:val="24"/>
      <w:szCs w:val="32"/>
    </w:rPr>
  </w:style>
  <w:style w:type="character" w:customStyle="1" w:styleId="Kop5Char">
    <w:name w:val="Kop 5 Char"/>
    <w:link w:val="Kop5"/>
    <w:uiPriority w:val="9"/>
    <w:rsid w:val="00C91B69"/>
    <w:rPr>
      <w:rFonts w:ascii="Calibri Light" w:hAnsi="Calibri Light"/>
      <w:sz w:val="22"/>
      <w:szCs w:val="22"/>
      <w:lang w:val="nl" w:eastAsia="en-US"/>
    </w:rPr>
  </w:style>
  <w:style w:type="character" w:customStyle="1" w:styleId="Kop6Char">
    <w:name w:val="Kop 6 Char"/>
    <w:link w:val="Kop6"/>
    <w:uiPriority w:val="9"/>
    <w:rsid w:val="00C91B69"/>
    <w:rPr>
      <w:rFonts w:ascii="Calibri Light" w:hAnsi="Calibri Light"/>
      <w:color w:val="1F3763"/>
      <w:sz w:val="22"/>
      <w:szCs w:val="22"/>
      <w:lang w:val="nl" w:eastAsia="en-US"/>
    </w:rPr>
  </w:style>
  <w:style w:type="character" w:customStyle="1" w:styleId="Kop7Char">
    <w:name w:val="Kop 7 Char"/>
    <w:link w:val="Kop7"/>
    <w:uiPriority w:val="9"/>
    <w:semiHidden/>
    <w:rsid w:val="0045133B"/>
    <w:rPr>
      <w:rFonts w:ascii="Calibri" w:eastAsia="Times New Roman" w:hAnsi="Calibri" w:cs="Times New Roman"/>
      <w:sz w:val="24"/>
      <w:szCs w:val="24"/>
    </w:rPr>
  </w:style>
  <w:style w:type="character" w:customStyle="1" w:styleId="Kop8Char">
    <w:name w:val="Kop 8 Char"/>
    <w:link w:val="Kop8"/>
    <w:uiPriority w:val="9"/>
    <w:semiHidden/>
    <w:rsid w:val="0045133B"/>
    <w:rPr>
      <w:rFonts w:ascii="Calibri" w:eastAsia="Times New Roman" w:hAnsi="Calibri" w:cs="Times New Roman"/>
      <w:i/>
      <w:iCs/>
      <w:sz w:val="24"/>
      <w:szCs w:val="24"/>
    </w:rPr>
  </w:style>
  <w:style w:type="character" w:customStyle="1" w:styleId="Kop9Char">
    <w:name w:val="Kop 9 Char"/>
    <w:link w:val="Kop9"/>
    <w:uiPriority w:val="9"/>
    <w:semiHidden/>
    <w:rsid w:val="0045133B"/>
    <w:rPr>
      <w:rFonts w:ascii="Calibri Light" w:eastAsia="Times New Roman" w:hAnsi="Calibri Light" w:cs="Times New Roman"/>
      <w:sz w:val="22"/>
      <w:szCs w:val="22"/>
    </w:rPr>
  </w:style>
  <w:style w:type="paragraph" w:customStyle="1" w:styleId="stap">
    <w:name w:val="stap"/>
    <w:basedOn w:val="Standaard"/>
    <w:uiPriority w:val="99"/>
    <w:qFormat/>
    <w:rsid w:val="009E7B58"/>
    <w:pPr>
      <w:spacing w:before="120"/>
      <w:textAlignment w:val="top"/>
      <w:outlineLvl w:val="3"/>
    </w:pPr>
    <w:rPr>
      <w:b/>
      <w:bCs/>
    </w:rPr>
  </w:style>
  <w:style w:type="paragraph" w:styleId="Bijschrift">
    <w:name w:val="caption"/>
    <w:basedOn w:val="Standaard"/>
    <w:next w:val="Standaard"/>
    <w:uiPriority w:val="35"/>
    <w:unhideWhenUsed/>
    <w:qFormat/>
    <w:rsid w:val="004B7289"/>
    <w:pPr>
      <w:widowControl/>
      <w:autoSpaceDE/>
      <w:autoSpaceDN/>
      <w:adjustRightInd/>
      <w:spacing w:after="200"/>
    </w:pPr>
    <w:rPr>
      <w:rFonts w:eastAsia="Calibri"/>
      <w:i/>
      <w:iCs/>
      <w:color w:val="44546A"/>
      <w:sz w:val="18"/>
      <w:szCs w:val="18"/>
      <w:lang w:eastAsia="en-US"/>
    </w:rPr>
  </w:style>
  <w:style w:type="paragraph" w:customStyle="1" w:styleId="vgl">
    <w:name w:val="vgl"/>
    <w:basedOn w:val="Standaard"/>
    <w:uiPriority w:val="99"/>
    <w:qFormat/>
    <w:rsid w:val="0017522B"/>
    <w:pPr>
      <w:tabs>
        <w:tab w:val="right" w:pos="9072"/>
      </w:tabs>
      <w:spacing w:before="60" w:after="60"/>
    </w:pPr>
  </w:style>
  <w:style w:type="paragraph" w:styleId="Lijstalinea">
    <w:name w:val="List Paragraph"/>
    <w:basedOn w:val="Standaard"/>
    <w:uiPriority w:val="34"/>
    <w:qFormat/>
    <w:rsid w:val="00496B92"/>
    <w:pPr>
      <w:widowControl/>
      <w:numPr>
        <w:numId w:val="1"/>
      </w:numPr>
      <w:tabs>
        <w:tab w:val="clear" w:pos="720"/>
      </w:tabs>
      <w:autoSpaceDE/>
      <w:autoSpaceDN/>
      <w:adjustRightInd/>
      <w:ind w:left="284" w:hanging="284"/>
      <w:contextualSpacing/>
    </w:pPr>
    <w:rPr>
      <w:szCs w:val="22"/>
    </w:rPr>
  </w:style>
  <w:style w:type="character" w:styleId="Hyperlink">
    <w:name w:val="Hyperlink"/>
    <w:uiPriority w:val="99"/>
    <w:unhideWhenUsed/>
    <w:rsid w:val="00A35BFD"/>
    <w:rPr>
      <w:color w:val="0000FF"/>
      <w:u w:val="single"/>
    </w:rPr>
  </w:style>
  <w:style w:type="paragraph" w:styleId="Normaalweb">
    <w:name w:val="Normal (Web)"/>
    <w:basedOn w:val="Standaard"/>
    <w:uiPriority w:val="99"/>
    <w:unhideWhenUsed/>
    <w:rsid w:val="00A35BFD"/>
    <w:pPr>
      <w:widowControl/>
      <w:autoSpaceDE/>
      <w:autoSpaceDN/>
      <w:adjustRightInd/>
      <w:spacing w:before="100" w:beforeAutospacing="1" w:after="100" w:afterAutospacing="1"/>
    </w:pPr>
    <w:rPr>
      <w:sz w:val="24"/>
      <w:szCs w:val="24"/>
    </w:rPr>
  </w:style>
  <w:style w:type="paragraph" w:customStyle="1" w:styleId="Plaatje">
    <w:name w:val="Plaatje"/>
    <w:basedOn w:val="Standaard"/>
    <w:qFormat/>
    <w:rsid w:val="00A35BFD"/>
    <w:pPr>
      <w:widowControl/>
      <w:autoSpaceDE/>
      <w:autoSpaceDN/>
      <w:adjustRightInd/>
      <w:spacing w:before="60" w:after="60"/>
      <w:jc w:val="center"/>
    </w:pPr>
    <w:rPr>
      <w:noProof/>
      <w:szCs w:val="22"/>
    </w:rPr>
  </w:style>
  <w:style w:type="paragraph" w:styleId="Ballontekst">
    <w:name w:val="Balloon Text"/>
    <w:basedOn w:val="Standaard"/>
    <w:link w:val="BallontekstChar"/>
    <w:uiPriority w:val="99"/>
    <w:semiHidden/>
    <w:unhideWhenUsed/>
    <w:rsid w:val="00A35BFD"/>
    <w:pPr>
      <w:widowControl/>
      <w:autoSpaceDE/>
      <w:autoSpaceDN/>
      <w:adjustRightInd/>
    </w:pPr>
    <w:rPr>
      <w:rFonts w:ascii="Segoe UI" w:eastAsia="Calibri" w:hAnsi="Segoe UI" w:cs="Segoe UI"/>
      <w:sz w:val="18"/>
      <w:szCs w:val="18"/>
      <w:lang w:eastAsia="en-US"/>
    </w:rPr>
  </w:style>
  <w:style w:type="character" w:customStyle="1" w:styleId="BallontekstChar">
    <w:name w:val="Ballontekst Char"/>
    <w:link w:val="Ballontekst"/>
    <w:uiPriority w:val="99"/>
    <w:semiHidden/>
    <w:rsid w:val="00A35BFD"/>
    <w:rPr>
      <w:rFonts w:ascii="Segoe UI" w:eastAsia="Calibri" w:hAnsi="Segoe UI" w:cs="Segoe UI"/>
      <w:sz w:val="18"/>
      <w:szCs w:val="18"/>
      <w:lang w:eastAsia="en-US"/>
    </w:rPr>
  </w:style>
  <w:style w:type="paragraph" w:styleId="Koptekst">
    <w:name w:val="header"/>
    <w:basedOn w:val="Standaard"/>
    <w:link w:val="KoptekstChar"/>
    <w:uiPriority w:val="99"/>
    <w:unhideWhenUsed/>
    <w:rsid w:val="008E1357"/>
    <w:pPr>
      <w:tabs>
        <w:tab w:val="center" w:pos="4536"/>
        <w:tab w:val="right" w:pos="9072"/>
      </w:tabs>
    </w:pPr>
  </w:style>
  <w:style w:type="character" w:customStyle="1" w:styleId="KoptekstChar">
    <w:name w:val="Koptekst Char"/>
    <w:link w:val="Koptekst"/>
    <w:uiPriority w:val="99"/>
    <w:rsid w:val="008E1357"/>
    <w:rPr>
      <w:rFonts w:ascii="Times New Roman" w:hAnsi="Times New Roman" w:cs="Times New Roman"/>
      <w:szCs w:val="20"/>
    </w:rPr>
  </w:style>
  <w:style w:type="paragraph" w:styleId="Voettekst">
    <w:name w:val="footer"/>
    <w:basedOn w:val="Standaard"/>
    <w:link w:val="VoettekstChar"/>
    <w:uiPriority w:val="99"/>
    <w:unhideWhenUsed/>
    <w:rsid w:val="008E1357"/>
    <w:pPr>
      <w:tabs>
        <w:tab w:val="center" w:pos="4536"/>
        <w:tab w:val="right" w:pos="9072"/>
      </w:tabs>
    </w:pPr>
  </w:style>
  <w:style w:type="character" w:customStyle="1" w:styleId="VoettekstChar">
    <w:name w:val="Voettekst Char"/>
    <w:link w:val="Voettekst"/>
    <w:uiPriority w:val="99"/>
    <w:rsid w:val="008E1357"/>
    <w:rPr>
      <w:rFonts w:ascii="Times New Roman" w:hAnsi="Times New Roman" w:cs="Times New Roman"/>
      <w:szCs w:val="20"/>
    </w:rPr>
  </w:style>
  <w:style w:type="character" w:customStyle="1" w:styleId="VoetnoottekstChar">
    <w:name w:val="Voetnoottekst Char"/>
    <w:basedOn w:val="Standaardalinea-lettertype"/>
    <w:link w:val="Voetnoottekst"/>
    <w:uiPriority w:val="99"/>
    <w:semiHidden/>
    <w:rsid w:val="007658FC"/>
    <w:rPr>
      <w:rFonts w:ascii="Times New Roman" w:eastAsiaTheme="minorHAnsi" w:hAnsi="Times New Roman"/>
      <w:noProof/>
      <w:lang w:eastAsia="en-US"/>
    </w:rPr>
  </w:style>
  <w:style w:type="paragraph" w:styleId="Voetnoottekst">
    <w:name w:val="footnote text"/>
    <w:basedOn w:val="Standaard"/>
    <w:link w:val="VoetnoottekstChar"/>
    <w:uiPriority w:val="99"/>
    <w:semiHidden/>
    <w:unhideWhenUsed/>
    <w:rsid w:val="007658FC"/>
    <w:pPr>
      <w:widowControl/>
      <w:autoSpaceDE/>
      <w:autoSpaceDN/>
      <w:adjustRightInd/>
    </w:pPr>
    <w:rPr>
      <w:rFonts w:eastAsiaTheme="minorHAnsi"/>
      <w:noProof/>
      <w:sz w:val="20"/>
      <w:lang w:eastAsia="en-US"/>
    </w:rPr>
  </w:style>
  <w:style w:type="paragraph" w:customStyle="1" w:styleId="voorbeeld">
    <w:name w:val="voorbeeld"/>
    <w:basedOn w:val="Standaard"/>
    <w:next w:val="Standaard"/>
    <w:qFormat/>
    <w:rsid w:val="00B7153D"/>
    <w:pPr>
      <w:widowControl/>
      <w:kinsoku w:val="0"/>
      <w:overflowPunct w:val="0"/>
      <w:autoSpaceDE/>
      <w:autoSpaceDN/>
      <w:adjustRightInd/>
      <w:spacing w:before="120"/>
      <w:textAlignment w:val="baseline"/>
    </w:pPr>
    <w:rPr>
      <w:rFonts w:eastAsiaTheme="minorHAnsi"/>
      <w:b/>
      <w:noProof/>
      <w:szCs w:val="22"/>
      <w:lang w:eastAsia="en-US"/>
    </w:rPr>
  </w:style>
  <w:style w:type="character" w:styleId="Voetnootmarkering">
    <w:name w:val="footnote reference"/>
    <w:basedOn w:val="Standaardalinea-lettertype"/>
    <w:uiPriority w:val="99"/>
    <w:semiHidden/>
    <w:unhideWhenUsed/>
    <w:rsid w:val="007658FC"/>
    <w:rPr>
      <w:vertAlign w:val="superscript"/>
    </w:rPr>
  </w:style>
  <w:style w:type="paragraph" w:styleId="Kopvaninhoudsopgave">
    <w:name w:val="TOC Heading"/>
    <w:basedOn w:val="Kop1"/>
    <w:next w:val="Standaard"/>
    <w:uiPriority w:val="39"/>
    <w:unhideWhenUsed/>
    <w:qFormat/>
    <w:rsid w:val="00984230"/>
    <w:pPr>
      <w:keepLines/>
      <w:widowControl/>
      <w:numPr>
        <w:numId w:val="0"/>
      </w:numPr>
      <w:pBdr>
        <w:bottom w:val="none" w:sz="0" w:space="0" w:color="auto"/>
      </w:pBdr>
      <w:autoSpaceDE/>
      <w:autoSpaceDN/>
      <w:adjustRightInd/>
      <w:spacing w:before="240" w:after="0" w:line="259" w:lineRule="auto"/>
      <w:outlineLvl w:val="9"/>
    </w:pPr>
    <w:rPr>
      <w:rFonts w:asciiTheme="majorHAnsi" w:eastAsiaTheme="majorEastAsia" w:hAnsiTheme="majorHAnsi" w:cstheme="majorBidi"/>
      <w:b w:val="0"/>
      <w:bCs w:val="0"/>
      <w:color w:val="2F5496" w:themeColor="accent1" w:themeShade="BF"/>
      <w:kern w:val="0"/>
    </w:rPr>
  </w:style>
  <w:style w:type="paragraph" w:styleId="Inhopg2">
    <w:name w:val="toc 2"/>
    <w:basedOn w:val="Standaard"/>
    <w:next w:val="Standaard"/>
    <w:autoRedefine/>
    <w:uiPriority w:val="39"/>
    <w:unhideWhenUsed/>
    <w:rsid w:val="000224BE"/>
    <w:pPr>
      <w:tabs>
        <w:tab w:val="left" w:pos="660"/>
        <w:tab w:val="right" w:pos="9294"/>
      </w:tabs>
    </w:pPr>
    <w:rPr>
      <w:rFonts w:asciiTheme="minorHAnsi" w:hAnsiTheme="minorHAnsi" w:cstheme="minorHAnsi"/>
      <w:b/>
      <w:bCs/>
      <w:sz w:val="20"/>
    </w:rPr>
  </w:style>
  <w:style w:type="paragraph" w:styleId="Inhopg1">
    <w:name w:val="toc 1"/>
    <w:basedOn w:val="Standaard"/>
    <w:next w:val="Standaard"/>
    <w:autoRedefine/>
    <w:uiPriority w:val="39"/>
    <w:unhideWhenUsed/>
    <w:rsid w:val="009277B2"/>
    <w:pPr>
      <w:spacing w:before="360"/>
    </w:pPr>
    <w:rPr>
      <w:rFonts w:asciiTheme="majorHAnsi" w:hAnsiTheme="majorHAnsi" w:cstheme="majorHAnsi"/>
      <w:b/>
      <w:bCs/>
      <w:caps/>
      <w:sz w:val="24"/>
      <w:szCs w:val="24"/>
    </w:rPr>
  </w:style>
  <w:style w:type="paragraph" w:styleId="Inhopg3">
    <w:name w:val="toc 3"/>
    <w:basedOn w:val="Standaard"/>
    <w:next w:val="Standaard"/>
    <w:autoRedefine/>
    <w:uiPriority w:val="39"/>
    <w:unhideWhenUsed/>
    <w:rsid w:val="00C0434F"/>
    <w:pPr>
      <w:ind w:left="220"/>
    </w:pPr>
    <w:rPr>
      <w:rFonts w:asciiTheme="minorHAnsi" w:hAnsiTheme="minorHAnsi" w:cstheme="minorHAnsi"/>
      <w:sz w:val="20"/>
    </w:rPr>
  </w:style>
  <w:style w:type="paragraph" w:customStyle="1" w:styleId="msonormal0">
    <w:name w:val="msonormal"/>
    <w:basedOn w:val="Standaard"/>
    <w:rsid w:val="002073AA"/>
    <w:pPr>
      <w:widowControl/>
      <w:autoSpaceDE/>
      <w:autoSpaceDN/>
      <w:adjustRightInd/>
      <w:spacing w:before="100" w:beforeAutospacing="1" w:after="100" w:afterAutospacing="1"/>
    </w:pPr>
    <w:rPr>
      <w:sz w:val="24"/>
      <w:szCs w:val="24"/>
    </w:rPr>
  </w:style>
  <w:style w:type="character" w:customStyle="1" w:styleId="mw-redirectedfrom">
    <w:name w:val="mw-redirectedfrom"/>
    <w:basedOn w:val="Standaardalinea-lettertype"/>
    <w:rsid w:val="002073AA"/>
  </w:style>
  <w:style w:type="character" w:styleId="GevolgdeHyperlink">
    <w:name w:val="FollowedHyperlink"/>
    <w:basedOn w:val="Standaardalinea-lettertype"/>
    <w:uiPriority w:val="99"/>
    <w:semiHidden/>
    <w:unhideWhenUsed/>
    <w:rsid w:val="002073AA"/>
    <w:rPr>
      <w:color w:val="800080"/>
      <w:u w:val="single"/>
    </w:rPr>
  </w:style>
  <w:style w:type="character" w:customStyle="1" w:styleId="toctogglespan">
    <w:name w:val="toctogglespan"/>
    <w:basedOn w:val="Standaardalinea-lettertype"/>
    <w:rsid w:val="002073AA"/>
  </w:style>
  <w:style w:type="paragraph" w:customStyle="1" w:styleId="toclevel-1">
    <w:name w:val="toclevel-1"/>
    <w:basedOn w:val="Standaard"/>
    <w:rsid w:val="002073AA"/>
    <w:pPr>
      <w:widowControl/>
      <w:autoSpaceDE/>
      <w:autoSpaceDN/>
      <w:adjustRightInd/>
      <w:spacing w:before="100" w:beforeAutospacing="1" w:after="100" w:afterAutospacing="1"/>
    </w:pPr>
    <w:rPr>
      <w:sz w:val="24"/>
      <w:szCs w:val="24"/>
    </w:rPr>
  </w:style>
  <w:style w:type="character" w:customStyle="1" w:styleId="tocnumber">
    <w:name w:val="tocnumber"/>
    <w:basedOn w:val="Standaardalinea-lettertype"/>
    <w:rsid w:val="002073AA"/>
  </w:style>
  <w:style w:type="character" w:customStyle="1" w:styleId="toctext">
    <w:name w:val="toctext"/>
    <w:basedOn w:val="Standaardalinea-lettertype"/>
    <w:rsid w:val="002073AA"/>
  </w:style>
  <w:style w:type="paragraph" w:customStyle="1" w:styleId="toclevel-2">
    <w:name w:val="toclevel-2"/>
    <w:basedOn w:val="Standaard"/>
    <w:rsid w:val="002073AA"/>
    <w:pPr>
      <w:widowControl/>
      <w:autoSpaceDE/>
      <w:autoSpaceDN/>
      <w:adjustRightInd/>
      <w:spacing w:before="100" w:beforeAutospacing="1" w:after="100" w:afterAutospacing="1"/>
    </w:pPr>
    <w:rPr>
      <w:sz w:val="24"/>
      <w:szCs w:val="24"/>
    </w:rPr>
  </w:style>
  <w:style w:type="character" w:customStyle="1" w:styleId="mw-headline">
    <w:name w:val="mw-headline"/>
    <w:basedOn w:val="Standaardalinea-lettertype"/>
    <w:rsid w:val="002073AA"/>
  </w:style>
  <w:style w:type="character" w:customStyle="1" w:styleId="mw-editsection">
    <w:name w:val="mw-editsection"/>
    <w:basedOn w:val="Standaardalinea-lettertype"/>
    <w:rsid w:val="002073AA"/>
  </w:style>
  <w:style w:type="character" w:customStyle="1" w:styleId="mw-editsection-bracket">
    <w:name w:val="mw-editsection-bracket"/>
    <w:basedOn w:val="Standaardalinea-lettertype"/>
    <w:rsid w:val="002073AA"/>
  </w:style>
  <w:style w:type="character" w:customStyle="1" w:styleId="chemf">
    <w:name w:val="chemf"/>
    <w:basedOn w:val="Standaardalinea-lettertype"/>
    <w:rsid w:val="002073AA"/>
  </w:style>
  <w:style w:type="character" w:customStyle="1" w:styleId="mwe-math-element">
    <w:name w:val="mwe-math-element"/>
    <w:basedOn w:val="Standaardalinea-lettertype"/>
    <w:rsid w:val="002073AA"/>
  </w:style>
  <w:style w:type="character" w:customStyle="1" w:styleId="mwe-math-mathml-inline">
    <w:name w:val="mwe-math-mathml-inline"/>
    <w:basedOn w:val="Standaardalinea-lettertype"/>
    <w:rsid w:val="002073AA"/>
  </w:style>
  <w:style w:type="character" w:customStyle="1" w:styleId="texhtml">
    <w:name w:val="texhtml"/>
    <w:basedOn w:val="Standaardalinea-lettertype"/>
    <w:rsid w:val="002073AA"/>
  </w:style>
  <w:style w:type="paragraph" w:customStyle="1" w:styleId="gallerycaption">
    <w:name w:val="gallerycaption"/>
    <w:basedOn w:val="Standaard"/>
    <w:rsid w:val="002073AA"/>
    <w:pPr>
      <w:widowControl/>
      <w:autoSpaceDE/>
      <w:autoSpaceDN/>
      <w:adjustRightInd/>
      <w:spacing w:before="100" w:beforeAutospacing="1" w:after="100" w:afterAutospacing="1"/>
    </w:pPr>
    <w:rPr>
      <w:sz w:val="24"/>
      <w:szCs w:val="24"/>
    </w:rPr>
  </w:style>
  <w:style w:type="paragraph" w:customStyle="1" w:styleId="gallerybox">
    <w:name w:val="gallerybox"/>
    <w:basedOn w:val="Standaard"/>
    <w:rsid w:val="002073AA"/>
    <w:pPr>
      <w:widowControl/>
      <w:autoSpaceDE/>
      <w:autoSpaceDN/>
      <w:adjustRightInd/>
      <w:spacing w:before="100" w:beforeAutospacing="1" w:after="100" w:afterAutospacing="1"/>
    </w:pPr>
    <w:rPr>
      <w:sz w:val="24"/>
      <w:szCs w:val="24"/>
    </w:rPr>
  </w:style>
  <w:style w:type="character" w:styleId="Tekstvantijdelijkeaanduiding">
    <w:name w:val="Placeholder Text"/>
    <w:basedOn w:val="Standaardalinea-lettertype"/>
    <w:uiPriority w:val="99"/>
    <w:semiHidden/>
    <w:rsid w:val="002073AA"/>
    <w:rPr>
      <w:color w:val="808080"/>
    </w:rPr>
  </w:style>
  <w:style w:type="paragraph" w:customStyle="1" w:styleId="Opmaakprofiel12ptVoor5ptNa5pt">
    <w:name w:val="Opmaakprofiel 12 pt Voor:  5 pt Na:  5 pt"/>
    <w:basedOn w:val="Standaard"/>
    <w:link w:val="Opmaakprofiel12ptVoor5ptNa5ptChar"/>
    <w:rsid w:val="008B19F0"/>
    <w:pPr>
      <w:widowControl/>
      <w:autoSpaceDE/>
      <w:autoSpaceDN/>
      <w:adjustRightInd/>
    </w:pPr>
  </w:style>
  <w:style w:type="character" w:customStyle="1" w:styleId="Opmaakprofiel12ptVoor5ptNa5ptChar">
    <w:name w:val="Opmaakprofiel 12 pt Voor:  5 pt Na:  5 pt Char"/>
    <w:basedOn w:val="Standaardalinea-lettertype"/>
    <w:link w:val="Opmaakprofiel12ptVoor5ptNa5pt"/>
    <w:rsid w:val="008B19F0"/>
    <w:rPr>
      <w:rFonts w:ascii="Times New Roman" w:hAnsi="Times New Roman"/>
      <w:sz w:val="22"/>
    </w:rPr>
  </w:style>
  <w:style w:type="paragraph" w:customStyle="1" w:styleId="OpmaakprofielStipRegelafstandenkel">
    <w:name w:val="Opmaakprofiel Stip + Regelafstand:  enkel"/>
    <w:basedOn w:val="Standaard"/>
    <w:rsid w:val="008B19F0"/>
    <w:pPr>
      <w:widowControl/>
      <w:numPr>
        <w:numId w:val="6"/>
      </w:numPr>
      <w:autoSpaceDE/>
      <w:autoSpaceDN/>
      <w:adjustRightInd/>
    </w:pPr>
  </w:style>
  <w:style w:type="character" w:styleId="Nadruk">
    <w:name w:val="Emphasis"/>
    <w:basedOn w:val="Standaardalinea-lettertype"/>
    <w:uiPriority w:val="20"/>
    <w:qFormat/>
    <w:rsid w:val="008B19F0"/>
    <w:rPr>
      <w:i/>
      <w:iCs/>
    </w:rPr>
  </w:style>
  <w:style w:type="paragraph" w:customStyle="1" w:styleId="StijlKop3PatroonDoorzichtigAchtergrond1">
    <w:name w:val="Stijl Kop 3 + Patroon: Doorzichtig (Achtergrond 1)"/>
    <w:basedOn w:val="Kop3"/>
    <w:autoRedefine/>
    <w:rsid w:val="001E5552"/>
    <w:pPr>
      <w:widowControl w:val="0"/>
      <w:shd w:val="clear" w:color="auto" w:fill="FFFFFF" w:themeFill="background1"/>
      <w:tabs>
        <w:tab w:val="num" w:pos="864"/>
      </w:tabs>
      <w:autoSpaceDE/>
      <w:autoSpaceDN/>
      <w:adjustRightInd/>
      <w:spacing w:before="240"/>
      <w:ind w:left="0" w:firstLine="0"/>
    </w:pPr>
    <w:rPr>
      <w:rFonts w:ascii="Times New Roman" w:hAnsi="Times New Roman"/>
      <w:kern w:val="0"/>
      <w:sz w:val="22"/>
      <w:szCs w:val="20"/>
      <w:lang w:val="nl"/>
    </w:rPr>
  </w:style>
  <w:style w:type="paragraph" w:customStyle="1" w:styleId="Stip">
    <w:name w:val="Stip"/>
    <w:basedOn w:val="Standaard"/>
    <w:link w:val="StipChar"/>
    <w:qFormat/>
    <w:rsid w:val="00AC3F64"/>
    <w:pPr>
      <w:widowControl/>
      <w:tabs>
        <w:tab w:val="num" w:pos="0"/>
        <w:tab w:val="right" w:pos="9639"/>
      </w:tabs>
      <w:autoSpaceDE/>
      <w:autoSpaceDN/>
      <w:adjustRightInd/>
      <w:ind w:hanging="142"/>
    </w:pPr>
    <w:rPr>
      <w:szCs w:val="22"/>
    </w:rPr>
  </w:style>
  <w:style w:type="character" w:customStyle="1" w:styleId="StipChar">
    <w:name w:val="Stip Char"/>
    <w:basedOn w:val="Standaardalinea-lettertype"/>
    <w:link w:val="Stip"/>
    <w:uiPriority w:val="99"/>
    <w:locked/>
    <w:rsid w:val="00AC3F64"/>
    <w:rPr>
      <w:rFonts w:ascii="Times New Roman" w:hAnsi="Times New Roman"/>
      <w:sz w:val="22"/>
      <w:szCs w:val="22"/>
    </w:rPr>
  </w:style>
  <w:style w:type="paragraph" w:customStyle="1" w:styleId="Vraag">
    <w:name w:val="Vraag"/>
    <w:basedOn w:val="Standaard"/>
    <w:next w:val="Standaard"/>
    <w:link w:val="VraagChar"/>
    <w:qFormat/>
    <w:rsid w:val="00AC3F64"/>
    <w:pPr>
      <w:widowControl/>
      <w:tabs>
        <w:tab w:val="left" w:pos="0"/>
        <w:tab w:val="right" w:pos="9639"/>
      </w:tabs>
      <w:autoSpaceDE/>
      <w:autoSpaceDN/>
      <w:adjustRightInd/>
      <w:ind w:hanging="851"/>
    </w:pPr>
    <w:rPr>
      <w:szCs w:val="22"/>
    </w:rPr>
  </w:style>
  <w:style w:type="character" w:customStyle="1" w:styleId="VraagChar">
    <w:name w:val="Vraag Char"/>
    <w:link w:val="Vraag"/>
    <w:locked/>
    <w:rsid w:val="00AC3F64"/>
    <w:rPr>
      <w:rFonts w:ascii="Times New Roman" w:hAnsi="Times New Roman"/>
      <w:sz w:val="22"/>
      <w:szCs w:val="22"/>
    </w:rPr>
  </w:style>
  <w:style w:type="paragraph" w:customStyle="1" w:styleId="opgave">
    <w:name w:val="opgave"/>
    <w:basedOn w:val="Standaard"/>
    <w:next w:val="Standaard"/>
    <w:uiPriority w:val="99"/>
    <w:rsid w:val="00AC3F64"/>
    <w:pPr>
      <w:keepNext/>
      <w:tabs>
        <w:tab w:val="num" w:pos="1191"/>
        <w:tab w:val="right" w:pos="9639"/>
      </w:tabs>
      <w:spacing w:before="240" w:after="120" w:line="288" w:lineRule="auto"/>
      <w:ind w:left="1191" w:hanging="903"/>
      <w:outlineLvl w:val="0"/>
    </w:pPr>
    <w:rPr>
      <w:b/>
      <w:sz w:val="28"/>
    </w:rPr>
  </w:style>
  <w:style w:type="character" w:styleId="Verwijzingopmerking">
    <w:name w:val="annotation reference"/>
    <w:uiPriority w:val="99"/>
    <w:semiHidden/>
    <w:rsid w:val="00AC3F64"/>
    <w:rPr>
      <w:rFonts w:cs="Times New Roman"/>
      <w:sz w:val="16"/>
      <w:szCs w:val="16"/>
    </w:rPr>
  </w:style>
  <w:style w:type="paragraph" w:styleId="Tekstopmerking">
    <w:name w:val="annotation text"/>
    <w:basedOn w:val="Standaard"/>
    <w:link w:val="TekstopmerkingChar"/>
    <w:uiPriority w:val="99"/>
    <w:semiHidden/>
    <w:rsid w:val="00AC3F64"/>
    <w:pPr>
      <w:widowControl/>
      <w:autoSpaceDE/>
      <w:autoSpaceDN/>
      <w:adjustRightInd/>
    </w:pPr>
    <w:rPr>
      <w:sz w:val="20"/>
    </w:rPr>
  </w:style>
  <w:style w:type="character" w:customStyle="1" w:styleId="TekstopmerkingChar">
    <w:name w:val="Tekst opmerking Char"/>
    <w:basedOn w:val="Standaardalinea-lettertype"/>
    <w:link w:val="Tekstopmerking"/>
    <w:uiPriority w:val="99"/>
    <w:semiHidden/>
    <w:rsid w:val="00AC3F64"/>
    <w:rPr>
      <w:rFonts w:ascii="Times New Roman" w:hAnsi="Times New Roman"/>
    </w:rPr>
  </w:style>
  <w:style w:type="paragraph" w:customStyle="1" w:styleId="Maximumscore">
    <w:name w:val="Maximumscore"/>
    <w:basedOn w:val="Vraag"/>
    <w:qFormat/>
    <w:rsid w:val="00AC3F64"/>
    <w:pPr>
      <w:keepNext/>
      <w:numPr>
        <w:numId w:val="8"/>
      </w:numPr>
      <w:tabs>
        <w:tab w:val="clear" w:pos="360"/>
        <w:tab w:val="clear" w:pos="9639"/>
        <w:tab w:val="num" w:pos="0"/>
      </w:tabs>
      <w:spacing w:before="120"/>
      <w:ind w:left="0" w:hanging="567"/>
    </w:pPr>
  </w:style>
  <w:style w:type="character" w:customStyle="1" w:styleId="OpmaakprofielEPSONSansSerif10pt">
    <w:name w:val="Opmaakprofiel EPSON Sans Serif 10 pt"/>
    <w:basedOn w:val="Standaardalinea-lettertype"/>
    <w:rsid w:val="005B5F10"/>
    <w:rPr>
      <w:rFonts w:ascii="Times New Roman" w:hAnsi="Times New Roman"/>
      <w:spacing w:val="-2"/>
      <w:sz w:val="22"/>
    </w:rPr>
  </w:style>
  <w:style w:type="character" w:customStyle="1" w:styleId="OpmaakprofielEPSONSansSerif10pt1">
    <w:name w:val="Opmaakprofiel EPSON Sans Serif 10 pt1"/>
    <w:basedOn w:val="Standaardalinea-lettertype"/>
    <w:rsid w:val="005B5F10"/>
    <w:rPr>
      <w:rFonts w:ascii="Times New Roman" w:hAnsi="Times New Roman"/>
      <w:spacing w:val="-2"/>
      <w:sz w:val="22"/>
    </w:rPr>
  </w:style>
  <w:style w:type="table" w:styleId="Tabelraster">
    <w:name w:val="Table Grid"/>
    <w:basedOn w:val="Standaardtabel"/>
    <w:uiPriority w:val="39"/>
    <w:rsid w:val="005B5F10"/>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waar">
    <w:name w:val="Strong"/>
    <w:basedOn w:val="Standaardalinea-lettertype"/>
    <w:uiPriority w:val="22"/>
    <w:qFormat/>
    <w:rsid w:val="00E31ED7"/>
    <w:rPr>
      <w:b/>
      <w:bCs/>
    </w:rPr>
  </w:style>
  <w:style w:type="paragraph" w:customStyle="1" w:styleId="Reactievergelijking">
    <w:name w:val="Reactievergelijking"/>
    <w:basedOn w:val="Standaard"/>
    <w:rsid w:val="00E31ED7"/>
    <w:pPr>
      <w:widowControl/>
      <w:autoSpaceDE/>
      <w:autoSpaceDN/>
      <w:adjustRightInd/>
      <w:spacing w:before="120" w:after="120"/>
    </w:pPr>
    <w:rPr>
      <w:szCs w:val="22"/>
    </w:rPr>
  </w:style>
  <w:style w:type="character" w:customStyle="1" w:styleId="Opmaakprofiel12pt">
    <w:name w:val="Opmaakprofiel 12 pt"/>
    <w:basedOn w:val="Standaardalinea-lettertype"/>
    <w:rsid w:val="00E31ED7"/>
    <w:rPr>
      <w:sz w:val="22"/>
      <w:szCs w:val="22"/>
    </w:rPr>
  </w:style>
  <w:style w:type="paragraph" w:styleId="Titel">
    <w:name w:val="Title"/>
    <w:basedOn w:val="Standaard"/>
    <w:next w:val="Standaard"/>
    <w:link w:val="TitelChar"/>
    <w:uiPriority w:val="10"/>
    <w:qFormat/>
    <w:rsid w:val="00240ED7"/>
    <w:pPr>
      <w:widowControl/>
      <w:autoSpaceDE/>
      <w:autoSpaceDN/>
      <w:adjustRightInd/>
      <w:contextualSpacing/>
    </w:pPr>
    <w:rPr>
      <w:rFonts w:eastAsiaTheme="majorEastAsia" w:cstheme="majorBidi"/>
      <w:spacing w:val="-10"/>
      <w:kern w:val="28"/>
      <w:sz w:val="56"/>
      <w:szCs w:val="56"/>
      <w:lang w:eastAsia="en-US"/>
    </w:rPr>
  </w:style>
  <w:style w:type="character" w:customStyle="1" w:styleId="TitelChar">
    <w:name w:val="Titel Char"/>
    <w:basedOn w:val="Standaardalinea-lettertype"/>
    <w:link w:val="Titel"/>
    <w:uiPriority w:val="10"/>
    <w:rsid w:val="00240ED7"/>
    <w:rPr>
      <w:rFonts w:ascii="Times New Roman" w:eastAsiaTheme="majorEastAsia" w:hAnsi="Times New Roman" w:cstheme="majorBidi"/>
      <w:spacing w:val="-10"/>
      <w:kern w:val="28"/>
      <w:sz w:val="56"/>
      <w:szCs w:val="56"/>
      <w:lang w:eastAsia="en-US"/>
    </w:rPr>
  </w:style>
  <w:style w:type="paragraph" w:styleId="Ondertitel">
    <w:name w:val="Subtitle"/>
    <w:basedOn w:val="Standaard"/>
    <w:next w:val="Standaard"/>
    <w:link w:val="OndertitelChar"/>
    <w:uiPriority w:val="11"/>
    <w:qFormat/>
    <w:rsid w:val="00240ED7"/>
    <w:pPr>
      <w:widowControl/>
      <w:autoSpaceDE/>
      <w:autoSpaceDN/>
      <w:adjustRightInd/>
      <w:spacing w:after="160" w:line="259" w:lineRule="auto"/>
    </w:pPr>
    <w:rPr>
      <w:rFonts w:eastAsiaTheme="minorHAnsi" w:cstheme="minorBidi"/>
      <w:szCs w:val="22"/>
      <w:lang w:eastAsia="en-US"/>
    </w:rPr>
  </w:style>
  <w:style w:type="character" w:customStyle="1" w:styleId="OndertitelChar">
    <w:name w:val="Ondertitel Char"/>
    <w:basedOn w:val="Standaardalinea-lettertype"/>
    <w:link w:val="Ondertitel"/>
    <w:uiPriority w:val="11"/>
    <w:rsid w:val="00240ED7"/>
    <w:rPr>
      <w:rFonts w:ascii="Times New Roman" w:eastAsiaTheme="minorHAnsi" w:hAnsi="Times New Roman" w:cstheme="minorBidi"/>
      <w:sz w:val="22"/>
      <w:szCs w:val="22"/>
      <w:lang w:eastAsia="en-US"/>
    </w:rPr>
  </w:style>
  <w:style w:type="character" w:styleId="Subtielebenadrukking">
    <w:name w:val="Subtle Emphasis"/>
    <w:basedOn w:val="Standaardalinea-lettertype"/>
    <w:uiPriority w:val="19"/>
    <w:qFormat/>
    <w:rsid w:val="00240ED7"/>
    <w:rPr>
      <w:rFonts w:ascii="Times New Roman" w:hAnsi="Times New Roman"/>
      <w:i/>
      <w:iCs/>
      <w:color w:val="404040" w:themeColor="text1" w:themeTint="BF"/>
    </w:rPr>
  </w:style>
  <w:style w:type="paragraph" w:customStyle="1" w:styleId="toclevel-3">
    <w:name w:val="toclevel-3"/>
    <w:basedOn w:val="Standaard"/>
    <w:rsid w:val="00240ED7"/>
    <w:pPr>
      <w:widowControl/>
      <w:autoSpaceDE/>
      <w:autoSpaceDN/>
      <w:adjustRightInd/>
      <w:spacing w:before="100" w:beforeAutospacing="1" w:after="100" w:afterAutospacing="1"/>
    </w:pPr>
    <w:rPr>
      <w:sz w:val="24"/>
      <w:szCs w:val="24"/>
    </w:rPr>
  </w:style>
  <w:style w:type="paragraph" w:customStyle="1" w:styleId="Opgave0">
    <w:name w:val="Opgave"/>
    <w:basedOn w:val="Standaard"/>
    <w:qFormat/>
    <w:rsid w:val="007F096B"/>
    <w:pPr>
      <w:widowControl/>
      <w:tabs>
        <w:tab w:val="left" w:pos="2835"/>
      </w:tabs>
      <w:kinsoku w:val="0"/>
      <w:overflowPunct w:val="0"/>
      <w:autoSpaceDE/>
      <w:autoSpaceDN/>
      <w:adjustRightInd/>
      <w:spacing w:before="240" w:after="240"/>
      <w:ind w:hanging="567"/>
      <w:textAlignment w:val="baseline"/>
    </w:pPr>
    <w:rPr>
      <w:rFonts w:eastAsiaTheme="minorHAnsi"/>
      <w:noProof/>
      <w:sz w:val="28"/>
      <w:szCs w:val="28"/>
      <w:lang w:eastAsia="en-US"/>
    </w:rPr>
  </w:style>
  <w:style w:type="paragraph" w:customStyle="1" w:styleId="Indien">
    <w:name w:val="Indien"/>
    <w:basedOn w:val="Stip"/>
    <w:qFormat/>
    <w:rsid w:val="007F096B"/>
    <w:pPr>
      <w:widowControl w:val="0"/>
      <w:tabs>
        <w:tab w:val="clear" w:pos="0"/>
        <w:tab w:val="right" w:pos="9072"/>
      </w:tabs>
      <w:kinsoku w:val="0"/>
      <w:spacing w:before="120" w:after="60"/>
      <w:ind w:firstLine="0"/>
    </w:pPr>
    <w:rPr>
      <w:rFonts w:eastAsiaTheme="minorHAnsi"/>
      <w:noProof/>
      <w:lang w:eastAsia="en-US"/>
    </w:rPr>
  </w:style>
  <w:style w:type="paragraph" w:customStyle="1" w:styleId="OpmCurs">
    <w:name w:val="OpmCurs"/>
    <w:basedOn w:val="Standaard"/>
    <w:next w:val="Standaard"/>
    <w:qFormat/>
    <w:rsid w:val="007F096B"/>
    <w:pPr>
      <w:widowControl/>
      <w:autoSpaceDE/>
      <w:autoSpaceDN/>
      <w:adjustRightInd/>
      <w:spacing w:before="120"/>
    </w:pPr>
    <w:rPr>
      <w:i/>
      <w:noProof/>
      <w:szCs w:val="24"/>
    </w:rPr>
  </w:style>
  <w:style w:type="paragraph" w:customStyle="1" w:styleId="Opsomming">
    <w:name w:val="Opsomming"/>
    <w:basedOn w:val="Lijstalinea"/>
    <w:qFormat/>
    <w:rsid w:val="007F096B"/>
    <w:pPr>
      <w:widowControl w:val="0"/>
      <w:numPr>
        <w:numId w:val="26"/>
      </w:numPr>
      <w:kinsoku w:val="0"/>
      <w:contextualSpacing w:val="0"/>
    </w:pPr>
    <w:rPr>
      <w:rFonts w:eastAsiaTheme="minorHAnsi"/>
      <w:noProof/>
      <w:lang w:eastAsia="en-US"/>
    </w:rPr>
  </w:style>
  <w:style w:type="paragraph" w:customStyle="1" w:styleId="Genummerd">
    <w:name w:val="Genummerd"/>
    <w:basedOn w:val="Lijstalinea"/>
    <w:qFormat/>
    <w:rsid w:val="007F096B"/>
    <w:pPr>
      <w:numPr>
        <w:numId w:val="12"/>
      </w:numPr>
      <w:kinsoku w:val="0"/>
      <w:overflowPunct w:val="0"/>
      <w:textAlignment w:val="baseline"/>
    </w:pPr>
    <w:rPr>
      <w:rFonts w:eastAsiaTheme="minorHAnsi"/>
      <w:noProof/>
      <w:lang w:eastAsia="en-US"/>
    </w:rPr>
  </w:style>
  <w:style w:type="paragraph" w:customStyle="1" w:styleId="CSElijst">
    <w:name w:val="CSElijst"/>
    <w:basedOn w:val="Lijstalinea"/>
    <w:next w:val="Standaard"/>
    <w:uiPriority w:val="99"/>
    <w:qFormat/>
    <w:rsid w:val="007F096B"/>
    <w:pPr>
      <w:widowControl w:val="0"/>
      <w:numPr>
        <w:numId w:val="13"/>
      </w:numPr>
      <w:kinsoku w:val="0"/>
      <w:overflowPunct w:val="0"/>
      <w:spacing w:before="120" w:after="120"/>
      <w:textAlignment w:val="baseline"/>
    </w:pPr>
    <w:rPr>
      <w:rFonts w:eastAsiaTheme="minorEastAsia"/>
      <w:bCs/>
      <w:noProof/>
      <w:szCs w:val="20"/>
      <w:lang w:val="it-IT"/>
    </w:rPr>
  </w:style>
  <w:style w:type="paragraph" w:customStyle="1" w:styleId="VraagScore">
    <w:name w:val="VraagScore"/>
    <w:basedOn w:val="Standaard"/>
    <w:qFormat/>
    <w:rsid w:val="007F096B"/>
    <w:pPr>
      <w:kinsoku w:val="0"/>
      <w:autoSpaceDE/>
      <w:autoSpaceDN/>
      <w:adjustRightInd/>
      <w:spacing w:before="120" w:after="120"/>
      <w:ind w:hanging="851"/>
    </w:pPr>
    <w:rPr>
      <w:rFonts w:eastAsiaTheme="minorEastAsia"/>
      <w:noProof/>
      <w:szCs w:val="24"/>
    </w:rPr>
  </w:style>
  <w:style w:type="paragraph" w:customStyle="1" w:styleId="OpsomCurs">
    <w:name w:val="OpsomCurs"/>
    <w:basedOn w:val="Stip"/>
    <w:qFormat/>
    <w:rsid w:val="007F096B"/>
    <w:pPr>
      <w:widowControl w:val="0"/>
      <w:numPr>
        <w:numId w:val="14"/>
      </w:numPr>
      <w:autoSpaceDE w:val="0"/>
      <w:autoSpaceDN w:val="0"/>
      <w:spacing w:before="60" w:after="60"/>
      <w:contextualSpacing/>
    </w:pPr>
    <w:rPr>
      <w:i/>
      <w:noProof/>
    </w:rPr>
  </w:style>
  <w:style w:type="paragraph" w:customStyle="1" w:styleId="VrgPnt">
    <w:name w:val="VrgPnt"/>
    <w:basedOn w:val="Plattetekst"/>
    <w:qFormat/>
    <w:rsid w:val="007F096B"/>
    <w:pPr>
      <w:numPr>
        <w:numId w:val="15"/>
      </w:numPr>
      <w:tabs>
        <w:tab w:val="left" w:pos="-284"/>
      </w:tabs>
    </w:pPr>
  </w:style>
  <w:style w:type="paragraph" w:styleId="Plattetekst">
    <w:name w:val="Body Text"/>
    <w:basedOn w:val="Standaard"/>
    <w:link w:val="PlattetekstChar"/>
    <w:uiPriority w:val="99"/>
    <w:semiHidden/>
    <w:unhideWhenUsed/>
    <w:rsid w:val="007F096B"/>
    <w:pPr>
      <w:widowControl/>
      <w:autoSpaceDE/>
      <w:autoSpaceDN/>
      <w:adjustRightInd/>
      <w:spacing w:after="120"/>
    </w:pPr>
    <w:rPr>
      <w:rFonts w:eastAsiaTheme="minorHAnsi"/>
      <w:noProof/>
      <w:szCs w:val="22"/>
      <w:lang w:eastAsia="en-US"/>
    </w:rPr>
  </w:style>
  <w:style w:type="character" w:customStyle="1" w:styleId="PlattetekstChar">
    <w:name w:val="Platte tekst Char"/>
    <w:basedOn w:val="Standaardalinea-lettertype"/>
    <w:link w:val="Plattetekst"/>
    <w:uiPriority w:val="99"/>
    <w:semiHidden/>
    <w:rsid w:val="007F096B"/>
    <w:rPr>
      <w:rFonts w:ascii="Times New Roman" w:eastAsiaTheme="minorHAnsi" w:hAnsi="Times New Roman"/>
      <w:noProof/>
      <w:sz w:val="22"/>
      <w:szCs w:val="22"/>
      <w:lang w:eastAsia="en-US"/>
    </w:rPr>
  </w:style>
  <w:style w:type="paragraph" w:customStyle="1" w:styleId="OpsCurs">
    <w:name w:val="OpsCurs"/>
    <w:basedOn w:val="Standaard"/>
    <w:qFormat/>
    <w:rsid w:val="007F096B"/>
    <w:pPr>
      <w:numPr>
        <w:numId w:val="16"/>
      </w:numPr>
      <w:kinsoku w:val="0"/>
      <w:autoSpaceDE/>
      <w:autoSpaceDN/>
      <w:adjustRightInd/>
    </w:pPr>
    <w:rPr>
      <w:rFonts w:eastAsiaTheme="minorEastAsia"/>
      <w:i/>
      <w:szCs w:val="24"/>
    </w:rPr>
  </w:style>
  <w:style w:type="paragraph" w:styleId="Inhopg4">
    <w:name w:val="toc 4"/>
    <w:basedOn w:val="Standaard"/>
    <w:next w:val="Standaard"/>
    <w:autoRedefine/>
    <w:uiPriority w:val="39"/>
    <w:unhideWhenUsed/>
    <w:rsid w:val="007F096B"/>
    <w:pPr>
      <w:ind w:left="440"/>
    </w:pPr>
    <w:rPr>
      <w:rFonts w:asciiTheme="minorHAnsi" w:hAnsiTheme="minorHAnsi" w:cstheme="minorHAnsi"/>
      <w:sz w:val="20"/>
    </w:rPr>
  </w:style>
  <w:style w:type="paragraph" w:styleId="Inhopg5">
    <w:name w:val="toc 5"/>
    <w:basedOn w:val="Standaard"/>
    <w:next w:val="Standaard"/>
    <w:autoRedefine/>
    <w:uiPriority w:val="39"/>
    <w:unhideWhenUsed/>
    <w:rsid w:val="007F096B"/>
    <w:pPr>
      <w:ind w:left="660"/>
    </w:pPr>
    <w:rPr>
      <w:rFonts w:asciiTheme="minorHAnsi" w:hAnsiTheme="minorHAnsi" w:cstheme="minorHAnsi"/>
      <w:sz w:val="20"/>
    </w:rPr>
  </w:style>
  <w:style w:type="paragraph" w:styleId="Inhopg6">
    <w:name w:val="toc 6"/>
    <w:basedOn w:val="Standaard"/>
    <w:next w:val="Standaard"/>
    <w:autoRedefine/>
    <w:uiPriority w:val="39"/>
    <w:unhideWhenUsed/>
    <w:rsid w:val="007F096B"/>
    <w:pPr>
      <w:ind w:left="880"/>
    </w:pPr>
    <w:rPr>
      <w:rFonts w:asciiTheme="minorHAnsi" w:hAnsiTheme="minorHAnsi" w:cstheme="minorHAnsi"/>
      <w:sz w:val="20"/>
    </w:rPr>
  </w:style>
  <w:style w:type="paragraph" w:styleId="Inhopg7">
    <w:name w:val="toc 7"/>
    <w:basedOn w:val="Standaard"/>
    <w:next w:val="Standaard"/>
    <w:autoRedefine/>
    <w:uiPriority w:val="39"/>
    <w:unhideWhenUsed/>
    <w:rsid w:val="007F096B"/>
    <w:pPr>
      <w:ind w:left="1100"/>
    </w:pPr>
    <w:rPr>
      <w:rFonts w:asciiTheme="minorHAnsi" w:hAnsiTheme="minorHAnsi" w:cstheme="minorHAnsi"/>
      <w:sz w:val="20"/>
    </w:rPr>
  </w:style>
  <w:style w:type="paragraph" w:styleId="Inhopg8">
    <w:name w:val="toc 8"/>
    <w:basedOn w:val="Standaard"/>
    <w:next w:val="Standaard"/>
    <w:autoRedefine/>
    <w:uiPriority w:val="39"/>
    <w:unhideWhenUsed/>
    <w:rsid w:val="007F096B"/>
    <w:pPr>
      <w:ind w:left="1320"/>
    </w:pPr>
    <w:rPr>
      <w:rFonts w:asciiTheme="minorHAnsi" w:hAnsiTheme="minorHAnsi" w:cstheme="minorHAnsi"/>
      <w:sz w:val="20"/>
    </w:rPr>
  </w:style>
  <w:style w:type="paragraph" w:styleId="Inhopg9">
    <w:name w:val="toc 9"/>
    <w:basedOn w:val="Standaard"/>
    <w:next w:val="Standaard"/>
    <w:autoRedefine/>
    <w:uiPriority w:val="39"/>
    <w:unhideWhenUsed/>
    <w:rsid w:val="007F096B"/>
    <w:pPr>
      <w:ind w:left="1540"/>
    </w:pPr>
    <w:rPr>
      <w:rFonts w:asciiTheme="minorHAnsi" w:hAnsiTheme="minorHAnsi" w:cstheme="minorHAnsi"/>
      <w:sz w:val="20"/>
    </w:rPr>
  </w:style>
  <w:style w:type="character" w:styleId="Onopgelostemelding">
    <w:name w:val="Unresolved Mention"/>
    <w:basedOn w:val="Standaardalinea-lettertype"/>
    <w:uiPriority w:val="99"/>
    <w:semiHidden/>
    <w:unhideWhenUsed/>
    <w:rsid w:val="00CD524B"/>
    <w:rPr>
      <w:color w:val="605E5C"/>
      <w:shd w:val="clear" w:color="auto" w:fill="E1DFDD"/>
    </w:rPr>
  </w:style>
  <w:style w:type="paragraph" w:customStyle="1" w:styleId="zfr3q">
    <w:name w:val="zfr3q"/>
    <w:basedOn w:val="Standaard"/>
    <w:rsid w:val="00843F5C"/>
    <w:pPr>
      <w:widowControl/>
      <w:autoSpaceDE/>
      <w:autoSpaceDN/>
      <w:adjustRightInd/>
      <w:spacing w:before="100" w:beforeAutospacing="1" w:after="100" w:afterAutospacing="1"/>
    </w:pPr>
    <w:rPr>
      <w:sz w:val="24"/>
      <w:szCs w:val="24"/>
    </w:rPr>
  </w:style>
  <w:style w:type="paragraph" w:customStyle="1" w:styleId="interlinie">
    <w:name w:val="interlinie"/>
    <w:basedOn w:val="Standaard"/>
    <w:next w:val="Standaard"/>
    <w:qFormat/>
    <w:rsid w:val="00843F5C"/>
    <w:pPr>
      <w:widowControl/>
      <w:autoSpaceDE/>
      <w:autoSpaceDN/>
      <w:adjustRightInd/>
      <w:spacing w:before="120"/>
      <w:textAlignment w:val="top"/>
    </w:pPr>
    <w:rPr>
      <w:rFonts w:eastAsiaTheme="minorHAnsi" w:cstheme="minorBidi"/>
      <w:szCs w:val="22"/>
      <w:lang w:eastAsia="en-US"/>
    </w:rPr>
  </w:style>
  <w:style w:type="character" w:styleId="Vermelding">
    <w:name w:val="Mention"/>
    <w:basedOn w:val="Standaardalinea-lettertype"/>
    <w:uiPriority w:val="99"/>
    <w:unhideWhenUsed/>
    <w:rsid w:val="00843F5C"/>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wmf"/><Relationship Id="rId671" Type="http://schemas.openxmlformats.org/officeDocument/2006/relationships/image" Target="media/image583.wmf"/><Relationship Id="rId769" Type="http://schemas.openxmlformats.org/officeDocument/2006/relationships/image" Target="media/image638.wmf"/><Relationship Id="rId976" Type="http://schemas.openxmlformats.org/officeDocument/2006/relationships/oleObject" Target="embeddings/oleObject151.bin"/><Relationship Id="rId21" Type="http://schemas.openxmlformats.org/officeDocument/2006/relationships/hyperlink" Target="https://en.wikipedia.org/wiki/File:MO_diagram_dihydrogen_bond_break.png" TargetMode="External"/><Relationship Id="rId324" Type="http://schemas.openxmlformats.org/officeDocument/2006/relationships/image" Target="media/image260.png"/><Relationship Id="rId531" Type="http://schemas.openxmlformats.org/officeDocument/2006/relationships/image" Target="media/image467.png"/><Relationship Id="rId629" Type="http://schemas.openxmlformats.org/officeDocument/2006/relationships/image" Target="media/image549.png"/><Relationship Id="rId170" Type="http://schemas.openxmlformats.org/officeDocument/2006/relationships/image" Target="media/image129.png"/><Relationship Id="rId836" Type="http://schemas.openxmlformats.org/officeDocument/2006/relationships/image" Target="media/image693.png"/><Relationship Id="rId268" Type="http://schemas.openxmlformats.org/officeDocument/2006/relationships/image" Target="media/image206.png"/><Relationship Id="rId475" Type="http://schemas.openxmlformats.org/officeDocument/2006/relationships/image" Target="media/image411.png"/><Relationship Id="rId682" Type="http://schemas.openxmlformats.org/officeDocument/2006/relationships/oleObject" Target="embeddings/oleObject51.bin"/><Relationship Id="rId903" Type="http://schemas.openxmlformats.org/officeDocument/2006/relationships/image" Target="media/image753.png"/><Relationship Id="rId32" Type="http://schemas.openxmlformats.org/officeDocument/2006/relationships/image" Target="media/image12.png"/><Relationship Id="rId128" Type="http://schemas.openxmlformats.org/officeDocument/2006/relationships/image" Target="media/image88.wmf"/><Relationship Id="rId335" Type="http://schemas.openxmlformats.org/officeDocument/2006/relationships/image" Target="media/image271.png"/><Relationship Id="rId542" Type="http://schemas.openxmlformats.org/officeDocument/2006/relationships/image" Target="media/image478.png"/><Relationship Id="rId987" Type="http://schemas.openxmlformats.org/officeDocument/2006/relationships/oleObject" Target="embeddings/oleObject162.bin"/><Relationship Id="rId181" Type="http://schemas.openxmlformats.org/officeDocument/2006/relationships/image" Target="media/image139.png"/><Relationship Id="rId402" Type="http://schemas.openxmlformats.org/officeDocument/2006/relationships/image" Target="media/image338.png"/><Relationship Id="rId847" Type="http://schemas.openxmlformats.org/officeDocument/2006/relationships/image" Target="media/image699.png"/><Relationship Id="rId279" Type="http://schemas.openxmlformats.org/officeDocument/2006/relationships/image" Target="media/image217.png"/><Relationship Id="rId486" Type="http://schemas.openxmlformats.org/officeDocument/2006/relationships/image" Target="media/image422.png"/><Relationship Id="rId693" Type="http://schemas.openxmlformats.org/officeDocument/2006/relationships/image" Target="media/image599.png"/><Relationship Id="rId707" Type="http://schemas.openxmlformats.org/officeDocument/2006/relationships/image" Target="media/image606.png"/><Relationship Id="rId914" Type="http://schemas.openxmlformats.org/officeDocument/2006/relationships/image" Target="media/image760.png"/><Relationship Id="rId43" Type="http://schemas.openxmlformats.org/officeDocument/2006/relationships/image" Target="media/image17.jpeg"/><Relationship Id="rId139" Type="http://schemas.openxmlformats.org/officeDocument/2006/relationships/image" Target="media/image99.png"/><Relationship Id="rId346" Type="http://schemas.openxmlformats.org/officeDocument/2006/relationships/image" Target="media/image282.png"/><Relationship Id="rId553" Type="http://schemas.openxmlformats.org/officeDocument/2006/relationships/image" Target="media/image489.png"/><Relationship Id="rId760" Type="http://schemas.openxmlformats.org/officeDocument/2006/relationships/image" Target="media/image633.wmf"/><Relationship Id="rId192" Type="http://schemas.openxmlformats.org/officeDocument/2006/relationships/image" Target="media/image148.png"/><Relationship Id="rId206" Type="http://schemas.openxmlformats.org/officeDocument/2006/relationships/hyperlink" Target="http://www.google.com/url?q=http%3A%2F%2Fpslc.ws%2Fmacrog%2Fziegler.htm&amp;sa=D&amp;sntz=1&amp;usg=AFQjCNGg0SFVYIsaS7Yg71jTRWOb1txjKA" TargetMode="External"/><Relationship Id="rId413" Type="http://schemas.openxmlformats.org/officeDocument/2006/relationships/image" Target="media/image349.png"/><Relationship Id="rId858" Type="http://schemas.openxmlformats.org/officeDocument/2006/relationships/image" Target="media/image710.png"/><Relationship Id="rId497" Type="http://schemas.openxmlformats.org/officeDocument/2006/relationships/image" Target="media/image433.png"/><Relationship Id="rId620" Type="http://schemas.openxmlformats.org/officeDocument/2006/relationships/image" Target="media/image540.png"/><Relationship Id="rId718" Type="http://schemas.openxmlformats.org/officeDocument/2006/relationships/oleObject" Target="embeddings/oleObject68.bin"/><Relationship Id="rId925" Type="http://schemas.openxmlformats.org/officeDocument/2006/relationships/hyperlink" Target="https://nl.wikipedia.org/wiki/Nucleofiel" TargetMode="External"/><Relationship Id="rId357" Type="http://schemas.openxmlformats.org/officeDocument/2006/relationships/image" Target="media/image293.png"/><Relationship Id="rId54" Type="http://schemas.openxmlformats.org/officeDocument/2006/relationships/oleObject" Target="embeddings/oleObject2.bin"/><Relationship Id="rId217" Type="http://schemas.openxmlformats.org/officeDocument/2006/relationships/image" Target="media/image168.wmf"/><Relationship Id="rId564" Type="http://schemas.openxmlformats.org/officeDocument/2006/relationships/image" Target="media/image500.png"/><Relationship Id="rId771" Type="http://schemas.openxmlformats.org/officeDocument/2006/relationships/image" Target="media/image639.png"/><Relationship Id="rId869" Type="http://schemas.openxmlformats.org/officeDocument/2006/relationships/image" Target="media/image721.png"/><Relationship Id="rId424" Type="http://schemas.openxmlformats.org/officeDocument/2006/relationships/image" Target="media/image360.png"/><Relationship Id="rId631" Type="http://schemas.openxmlformats.org/officeDocument/2006/relationships/image" Target="media/image551.png"/><Relationship Id="rId729" Type="http://schemas.openxmlformats.org/officeDocument/2006/relationships/oleObject" Target="embeddings/oleObject73.bin"/><Relationship Id="rId270" Type="http://schemas.openxmlformats.org/officeDocument/2006/relationships/image" Target="media/image208.png"/><Relationship Id="rId936" Type="http://schemas.openxmlformats.org/officeDocument/2006/relationships/oleObject" Target="embeddings/oleObject111.bin"/><Relationship Id="rId65" Type="http://schemas.openxmlformats.org/officeDocument/2006/relationships/image" Target="media/image30.png"/><Relationship Id="rId130" Type="http://schemas.openxmlformats.org/officeDocument/2006/relationships/image" Target="media/image90.wmf"/><Relationship Id="rId368" Type="http://schemas.openxmlformats.org/officeDocument/2006/relationships/image" Target="media/image304.png"/><Relationship Id="rId575" Type="http://schemas.openxmlformats.org/officeDocument/2006/relationships/oleObject" Target="embeddings/oleObject26.bin"/><Relationship Id="rId782" Type="http://schemas.openxmlformats.org/officeDocument/2006/relationships/oleObject" Target="embeddings/oleObject98.bin"/><Relationship Id="rId228" Type="http://schemas.openxmlformats.org/officeDocument/2006/relationships/oleObject" Target="embeddings/oleObject16.bin"/><Relationship Id="rId435" Type="http://schemas.openxmlformats.org/officeDocument/2006/relationships/image" Target="media/image371.png"/><Relationship Id="rId642" Type="http://schemas.openxmlformats.org/officeDocument/2006/relationships/image" Target="media/image562.png"/><Relationship Id="rId281" Type="http://schemas.openxmlformats.org/officeDocument/2006/relationships/image" Target="media/image219.png"/><Relationship Id="rId502" Type="http://schemas.openxmlformats.org/officeDocument/2006/relationships/image" Target="media/image438.png"/><Relationship Id="rId947" Type="http://schemas.openxmlformats.org/officeDocument/2006/relationships/oleObject" Target="embeddings/oleObject122.bin"/><Relationship Id="rId76" Type="http://schemas.openxmlformats.org/officeDocument/2006/relationships/image" Target="media/image39.wmf"/><Relationship Id="rId141" Type="http://schemas.openxmlformats.org/officeDocument/2006/relationships/image" Target="file:///a:\wpg\SP_NMR14.WPG" TargetMode="External"/><Relationship Id="rId379" Type="http://schemas.openxmlformats.org/officeDocument/2006/relationships/image" Target="media/image315.png"/><Relationship Id="rId586" Type="http://schemas.openxmlformats.org/officeDocument/2006/relationships/image" Target="media/image519.wmf"/><Relationship Id="rId793" Type="http://schemas.openxmlformats.org/officeDocument/2006/relationships/image" Target="media/image653.png"/><Relationship Id="rId807" Type="http://schemas.openxmlformats.org/officeDocument/2006/relationships/image" Target="media/image665.png"/><Relationship Id="rId7" Type="http://schemas.openxmlformats.org/officeDocument/2006/relationships/endnotes" Target="endnotes.xml"/><Relationship Id="rId239" Type="http://schemas.openxmlformats.org/officeDocument/2006/relationships/image" Target="media/image179.wmf"/><Relationship Id="rId446" Type="http://schemas.openxmlformats.org/officeDocument/2006/relationships/image" Target="media/image382.wmf"/><Relationship Id="rId653" Type="http://schemas.openxmlformats.org/officeDocument/2006/relationships/oleObject" Target="embeddings/oleObject45.bin"/><Relationship Id="rId292" Type="http://schemas.openxmlformats.org/officeDocument/2006/relationships/image" Target="media/image230.png"/><Relationship Id="rId306" Type="http://schemas.openxmlformats.org/officeDocument/2006/relationships/image" Target="media/image243.png"/><Relationship Id="rId860" Type="http://schemas.openxmlformats.org/officeDocument/2006/relationships/image" Target="media/image712.png"/><Relationship Id="rId958" Type="http://schemas.openxmlformats.org/officeDocument/2006/relationships/oleObject" Target="embeddings/oleObject133.bin"/><Relationship Id="rId87" Type="http://schemas.openxmlformats.org/officeDocument/2006/relationships/image" Target="media/image49.png"/><Relationship Id="rId513" Type="http://schemas.openxmlformats.org/officeDocument/2006/relationships/image" Target="media/image449.png"/><Relationship Id="rId597" Type="http://schemas.openxmlformats.org/officeDocument/2006/relationships/image" Target="media/image527.png"/><Relationship Id="rId720" Type="http://schemas.openxmlformats.org/officeDocument/2006/relationships/image" Target="media/image613.png"/><Relationship Id="rId818" Type="http://schemas.openxmlformats.org/officeDocument/2006/relationships/image" Target="media/image676.png"/><Relationship Id="rId152" Type="http://schemas.openxmlformats.org/officeDocument/2006/relationships/image" Target="media/image111.wmf"/><Relationship Id="rId457" Type="http://schemas.openxmlformats.org/officeDocument/2006/relationships/image" Target="media/image393.png"/><Relationship Id="rId664" Type="http://schemas.openxmlformats.org/officeDocument/2006/relationships/image" Target="media/image578.png"/><Relationship Id="rId871" Type="http://schemas.openxmlformats.org/officeDocument/2006/relationships/image" Target="media/image723.png"/><Relationship Id="rId969" Type="http://schemas.openxmlformats.org/officeDocument/2006/relationships/oleObject" Target="embeddings/oleObject144.bin"/><Relationship Id="rId14" Type="http://schemas.openxmlformats.org/officeDocument/2006/relationships/header" Target="header5.xml"/><Relationship Id="rId317" Type="http://schemas.openxmlformats.org/officeDocument/2006/relationships/image" Target="media/image253.png"/><Relationship Id="rId524" Type="http://schemas.openxmlformats.org/officeDocument/2006/relationships/image" Target="media/image460.wmf"/><Relationship Id="rId731" Type="http://schemas.openxmlformats.org/officeDocument/2006/relationships/oleObject" Target="embeddings/oleObject74.bin"/><Relationship Id="rId98" Type="http://schemas.openxmlformats.org/officeDocument/2006/relationships/image" Target="media/image60.wmf"/><Relationship Id="rId163" Type="http://schemas.openxmlformats.org/officeDocument/2006/relationships/image" Target="media/image122.wmf"/><Relationship Id="rId370" Type="http://schemas.openxmlformats.org/officeDocument/2006/relationships/image" Target="media/image306.png"/><Relationship Id="rId829" Type="http://schemas.openxmlformats.org/officeDocument/2006/relationships/image" Target="media/image687.png"/><Relationship Id="rId230" Type="http://schemas.openxmlformats.org/officeDocument/2006/relationships/oleObject" Target="embeddings/oleObject17.bin"/><Relationship Id="rId468" Type="http://schemas.openxmlformats.org/officeDocument/2006/relationships/image" Target="media/image404.png"/><Relationship Id="rId675" Type="http://schemas.openxmlformats.org/officeDocument/2006/relationships/image" Target="media/image586.png"/><Relationship Id="rId882" Type="http://schemas.openxmlformats.org/officeDocument/2006/relationships/image" Target="media/image734.wmf"/><Relationship Id="rId25" Type="http://schemas.openxmlformats.org/officeDocument/2006/relationships/hyperlink" Target="https://en.wikipedia.org/wiki/File:MO_diagram_dilithium_molecule.png" TargetMode="External"/><Relationship Id="rId328" Type="http://schemas.openxmlformats.org/officeDocument/2006/relationships/image" Target="media/image264.png"/><Relationship Id="rId535" Type="http://schemas.openxmlformats.org/officeDocument/2006/relationships/image" Target="media/image471.png"/><Relationship Id="rId742" Type="http://schemas.openxmlformats.org/officeDocument/2006/relationships/image" Target="media/image624.png"/><Relationship Id="rId174" Type="http://schemas.openxmlformats.org/officeDocument/2006/relationships/image" Target="media/image132.jpeg"/><Relationship Id="rId381" Type="http://schemas.openxmlformats.org/officeDocument/2006/relationships/image" Target="media/image317.png"/><Relationship Id="rId602" Type="http://schemas.openxmlformats.org/officeDocument/2006/relationships/image" Target="media/image530.wmf"/><Relationship Id="rId241" Type="http://schemas.openxmlformats.org/officeDocument/2006/relationships/image" Target="media/image180.wmf"/><Relationship Id="rId479" Type="http://schemas.openxmlformats.org/officeDocument/2006/relationships/image" Target="media/image415.png"/><Relationship Id="rId686" Type="http://schemas.openxmlformats.org/officeDocument/2006/relationships/oleObject" Target="embeddings/oleObject53.bin"/><Relationship Id="rId893" Type="http://schemas.openxmlformats.org/officeDocument/2006/relationships/image" Target="media/image745.png"/><Relationship Id="rId907" Type="http://schemas.openxmlformats.org/officeDocument/2006/relationships/hyperlink" Target="https://en.wikipedia.org/wiki/File:2,2,2-Trichlorethoxycarbonyl_chloride.svg" TargetMode="External"/><Relationship Id="rId36" Type="http://schemas.openxmlformats.org/officeDocument/2006/relationships/hyperlink" Target="https://en.wikipedia.org/wiki/File:MolybdenumMOdiagram.png" TargetMode="External"/><Relationship Id="rId339" Type="http://schemas.openxmlformats.org/officeDocument/2006/relationships/image" Target="media/image275.png"/><Relationship Id="rId546" Type="http://schemas.openxmlformats.org/officeDocument/2006/relationships/image" Target="media/image482.png"/><Relationship Id="rId753" Type="http://schemas.openxmlformats.org/officeDocument/2006/relationships/oleObject" Target="embeddings/oleObject85.bin"/><Relationship Id="rId101" Type="http://schemas.openxmlformats.org/officeDocument/2006/relationships/image" Target="media/image63.wmf"/><Relationship Id="rId185" Type="http://schemas.openxmlformats.org/officeDocument/2006/relationships/hyperlink" Target="http://pslc.ws/macrog/cationic.htm" TargetMode="External"/><Relationship Id="rId406" Type="http://schemas.openxmlformats.org/officeDocument/2006/relationships/image" Target="media/image342.png"/><Relationship Id="rId960" Type="http://schemas.openxmlformats.org/officeDocument/2006/relationships/oleObject" Target="embeddings/oleObject135.bin"/><Relationship Id="rId392" Type="http://schemas.openxmlformats.org/officeDocument/2006/relationships/image" Target="media/image328.png"/><Relationship Id="rId613" Type="http://schemas.openxmlformats.org/officeDocument/2006/relationships/oleObject" Target="embeddings/oleObject39.bin"/><Relationship Id="rId697" Type="http://schemas.openxmlformats.org/officeDocument/2006/relationships/image" Target="media/image601.png"/><Relationship Id="rId820" Type="http://schemas.openxmlformats.org/officeDocument/2006/relationships/image" Target="media/image678.png"/><Relationship Id="rId918" Type="http://schemas.openxmlformats.org/officeDocument/2006/relationships/hyperlink" Target="https://nl.wikipedia.org/wiki/Benzeenselenol" TargetMode="External"/><Relationship Id="rId252" Type="http://schemas.openxmlformats.org/officeDocument/2006/relationships/image" Target="media/image190.png"/><Relationship Id="rId47" Type="http://schemas.openxmlformats.org/officeDocument/2006/relationships/image" Target="media/image19.png"/><Relationship Id="rId112" Type="http://schemas.openxmlformats.org/officeDocument/2006/relationships/image" Target="media/image74.wmf"/><Relationship Id="rId557" Type="http://schemas.openxmlformats.org/officeDocument/2006/relationships/image" Target="media/image493.png"/><Relationship Id="rId764" Type="http://schemas.openxmlformats.org/officeDocument/2006/relationships/image" Target="media/image635.png"/><Relationship Id="rId971" Type="http://schemas.openxmlformats.org/officeDocument/2006/relationships/oleObject" Target="embeddings/oleObject146.bin"/><Relationship Id="rId196" Type="http://schemas.openxmlformats.org/officeDocument/2006/relationships/image" Target="media/image152.png"/><Relationship Id="rId417" Type="http://schemas.openxmlformats.org/officeDocument/2006/relationships/image" Target="media/image353.png"/><Relationship Id="rId624" Type="http://schemas.openxmlformats.org/officeDocument/2006/relationships/image" Target="media/image544.png"/><Relationship Id="rId831" Type="http://schemas.openxmlformats.org/officeDocument/2006/relationships/image" Target="media/image689.png"/><Relationship Id="rId263" Type="http://schemas.openxmlformats.org/officeDocument/2006/relationships/image" Target="media/image201.png"/><Relationship Id="rId470" Type="http://schemas.openxmlformats.org/officeDocument/2006/relationships/image" Target="media/image406.png"/><Relationship Id="rId929" Type="http://schemas.openxmlformats.org/officeDocument/2006/relationships/hyperlink" Target="https://nl.wikipedia.org/w/index.php?title=Strychnofoline&amp;action=edit&amp;redlink=1" TargetMode="External"/><Relationship Id="rId58" Type="http://schemas.openxmlformats.org/officeDocument/2006/relationships/oleObject" Target="embeddings/oleObject4.bin"/><Relationship Id="rId123" Type="http://schemas.openxmlformats.org/officeDocument/2006/relationships/image" Target="media/image84.wmf"/><Relationship Id="rId330" Type="http://schemas.openxmlformats.org/officeDocument/2006/relationships/image" Target="media/image266.png"/><Relationship Id="rId568" Type="http://schemas.openxmlformats.org/officeDocument/2006/relationships/image" Target="media/image504.png"/><Relationship Id="rId775" Type="http://schemas.openxmlformats.org/officeDocument/2006/relationships/image" Target="media/image641.png"/><Relationship Id="rId982" Type="http://schemas.openxmlformats.org/officeDocument/2006/relationships/oleObject" Target="embeddings/oleObject157.bin"/><Relationship Id="rId428" Type="http://schemas.openxmlformats.org/officeDocument/2006/relationships/image" Target="media/image364.png"/><Relationship Id="rId635" Type="http://schemas.openxmlformats.org/officeDocument/2006/relationships/image" Target="media/image555.png"/><Relationship Id="rId842" Type="http://schemas.openxmlformats.org/officeDocument/2006/relationships/image" Target="media/image696.png"/><Relationship Id="rId274" Type="http://schemas.openxmlformats.org/officeDocument/2006/relationships/image" Target="media/image212.png"/><Relationship Id="rId481" Type="http://schemas.openxmlformats.org/officeDocument/2006/relationships/image" Target="media/image417.png"/><Relationship Id="rId702" Type="http://schemas.openxmlformats.org/officeDocument/2006/relationships/oleObject" Target="embeddings/oleObject60.bin"/><Relationship Id="rId27" Type="http://schemas.openxmlformats.org/officeDocument/2006/relationships/hyperlink" Target="https://en.wikipedia.org/wiki/File:MO_diagram_diboron.png" TargetMode="External"/><Relationship Id="rId69" Type="http://schemas.openxmlformats.org/officeDocument/2006/relationships/image" Target="media/image34.gif"/><Relationship Id="rId134" Type="http://schemas.openxmlformats.org/officeDocument/2006/relationships/image" Target="media/image94.wmf"/><Relationship Id="rId537" Type="http://schemas.openxmlformats.org/officeDocument/2006/relationships/image" Target="media/image473.png"/><Relationship Id="rId579" Type="http://schemas.openxmlformats.org/officeDocument/2006/relationships/image" Target="media/image513.png"/><Relationship Id="rId744" Type="http://schemas.openxmlformats.org/officeDocument/2006/relationships/image" Target="media/image625.wmf"/><Relationship Id="rId786" Type="http://schemas.openxmlformats.org/officeDocument/2006/relationships/image" Target="media/image649.png"/><Relationship Id="rId951" Type="http://schemas.openxmlformats.org/officeDocument/2006/relationships/oleObject" Target="embeddings/oleObject126.bin"/><Relationship Id="rId993" Type="http://schemas.openxmlformats.org/officeDocument/2006/relationships/oleObject" Target="embeddings/oleObject168.bin"/><Relationship Id="rId80" Type="http://schemas.openxmlformats.org/officeDocument/2006/relationships/image" Target="media/image42.wmf"/><Relationship Id="rId176" Type="http://schemas.openxmlformats.org/officeDocument/2006/relationships/image" Target="media/image134.jpeg"/><Relationship Id="rId341" Type="http://schemas.openxmlformats.org/officeDocument/2006/relationships/image" Target="media/image277.png"/><Relationship Id="rId383" Type="http://schemas.openxmlformats.org/officeDocument/2006/relationships/image" Target="media/image319.png"/><Relationship Id="rId439" Type="http://schemas.openxmlformats.org/officeDocument/2006/relationships/image" Target="media/image375.png"/><Relationship Id="rId590" Type="http://schemas.openxmlformats.org/officeDocument/2006/relationships/image" Target="media/image521.wmf"/><Relationship Id="rId604" Type="http://schemas.openxmlformats.org/officeDocument/2006/relationships/image" Target="media/image531.wmf"/><Relationship Id="rId646" Type="http://schemas.openxmlformats.org/officeDocument/2006/relationships/image" Target="media/image565.wmf"/><Relationship Id="rId811" Type="http://schemas.openxmlformats.org/officeDocument/2006/relationships/image" Target="media/image669.png"/><Relationship Id="rId201" Type="http://schemas.openxmlformats.org/officeDocument/2006/relationships/image" Target="media/image156.png"/><Relationship Id="rId243" Type="http://schemas.openxmlformats.org/officeDocument/2006/relationships/image" Target="media/image181.png"/><Relationship Id="rId285" Type="http://schemas.openxmlformats.org/officeDocument/2006/relationships/image" Target="media/image223.png"/><Relationship Id="rId450" Type="http://schemas.openxmlformats.org/officeDocument/2006/relationships/image" Target="media/image386.png"/><Relationship Id="rId506" Type="http://schemas.openxmlformats.org/officeDocument/2006/relationships/image" Target="media/image442.wmf"/><Relationship Id="rId688" Type="http://schemas.openxmlformats.org/officeDocument/2006/relationships/image" Target="media/image596.png"/><Relationship Id="rId853" Type="http://schemas.openxmlformats.org/officeDocument/2006/relationships/image" Target="media/image705.png"/><Relationship Id="rId895" Type="http://schemas.openxmlformats.org/officeDocument/2006/relationships/image" Target="media/image747.png"/><Relationship Id="rId909" Type="http://schemas.openxmlformats.org/officeDocument/2006/relationships/hyperlink" Target="https://en.wikipedia.org/wiki/File:Troc_group_protection.png" TargetMode="External"/><Relationship Id="rId38" Type="http://schemas.openxmlformats.org/officeDocument/2006/relationships/header" Target="header6.xml"/><Relationship Id="rId103" Type="http://schemas.openxmlformats.org/officeDocument/2006/relationships/image" Target="media/image65.jpeg"/><Relationship Id="rId310" Type="http://schemas.openxmlformats.org/officeDocument/2006/relationships/oleObject" Target="embeddings/oleObject25.bin"/><Relationship Id="rId492" Type="http://schemas.openxmlformats.org/officeDocument/2006/relationships/image" Target="media/image428.png"/><Relationship Id="rId548" Type="http://schemas.openxmlformats.org/officeDocument/2006/relationships/image" Target="media/image484.wmf"/><Relationship Id="rId713" Type="http://schemas.openxmlformats.org/officeDocument/2006/relationships/image" Target="media/image609.png"/><Relationship Id="rId755" Type="http://schemas.openxmlformats.org/officeDocument/2006/relationships/oleObject" Target="embeddings/oleObject86.bin"/><Relationship Id="rId797" Type="http://schemas.openxmlformats.org/officeDocument/2006/relationships/image" Target="media/image656.png"/><Relationship Id="rId920" Type="http://schemas.openxmlformats.org/officeDocument/2006/relationships/hyperlink" Target="https://nl.wikipedia.org/wiki/Picometer" TargetMode="External"/><Relationship Id="rId962" Type="http://schemas.openxmlformats.org/officeDocument/2006/relationships/oleObject" Target="embeddings/oleObject137.bin"/><Relationship Id="rId91" Type="http://schemas.openxmlformats.org/officeDocument/2006/relationships/image" Target="media/image53.wmf"/><Relationship Id="rId145" Type="http://schemas.openxmlformats.org/officeDocument/2006/relationships/image" Target="media/image104.wmf"/><Relationship Id="rId187" Type="http://schemas.openxmlformats.org/officeDocument/2006/relationships/image" Target="media/image143.png"/><Relationship Id="rId352" Type="http://schemas.openxmlformats.org/officeDocument/2006/relationships/image" Target="media/image288.png"/><Relationship Id="rId394" Type="http://schemas.openxmlformats.org/officeDocument/2006/relationships/image" Target="media/image330.png"/><Relationship Id="rId408" Type="http://schemas.openxmlformats.org/officeDocument/2006/relationships/image" Target="media/image344.png"/><Relationship Id="rId615" Type="http://schemas.openxmlformats.org/officeDocument/2006/relationships/oleObject" Target="embeddings/oleObject40.bin"/><Relationship Id="rId822" Type="http://schemas.openxmlformats.org/officeDocument/2006/relationships/image" Target="media/image680.png"/><Relationship Id="rId212" Type="http://schemas.openxmlformats.org/officeDocument/2006/relationships/image" Target="media/image165.jpeg"/><Relationship Id="rId254" Type="http://schemas.openxmlformats.org/officeDocument/2006/relationships/image" Target="media/image192.png"/><Relationship Id="rId657" Type="http://schemas.openxmlformats.org/officeDocument/2006/relationships/image" Target="media/image573.png"/><Relationship Id="rId699" Type="http://schemas.openxmlformats.org/officeDocument/2006/relationships/image" Target="media/image602.png"/><Relationship Id="rId864" Type="http://schemas.openxmlformats.org/officeDocument/2006/relationships/image" Target="media/image716.png"/><Relationship Id="rId49" Type="http://schemas.openxmlformats.org/officeDocument/2006/relationships/hyperlink" Target="https://en.wikipedia.org/wiki/File:MO_Diagram_CO2.svg" TargetMode="External"/><Relationship Id="rId114" Type="http://schemas.openxmlformats.org/officeDocument/2006/relationships/image" Target="media/image76.wmf"/><Relationship Id="rId296" Type="http://schemas.openxmlformats.org/officeDocument/2006/relationships/image" Target="media/image234.png"/><Relationship Id="rId461" Type="http://schemas.openxmlformats.org/officeDocument/2006/relationships/image" Target="media/image397.png"/><Relationship Id="rId517" Type="http://schemas.openxmlformats.org/officeDocument/2006/relationships/image" Target="media/image453.png"/><Relationship Id="rId559" Type="http://schemas.openxmlformats.org/officeDocument/2006/relationships/image" Target="media/image495.png"/><Relationship Id="rId724" Type="http://schemas.openxmlformats.org/officeDocument/2006/relationships/image" Target="media/image615.png"/><Relationship Id="rId766" Type="http://schemas.openxmlformats.org/officeDocument/2006/relationships/oleObject" Target="embeddings/oleObject91.bin"/><Relationship Id="rId931" Type="http://schemas.openxmlformats.org/officeDocument/2006/relationships/hyperlink" Target="https://nl.wikipedia.org/wiki/Alfa,b%C3%A8ta-onverzadigde_carbonylverbinding" TargetMode="External"/><Relationship Id="rId60" Type="http://schemas.openxmlformats.org/officeDocument/2006/relationships/oleObject" Target="embeddings/oleObject5.bin"/><Relationship Id="rId156" Type="http://schemas.openxmlformats.org/officeDocument/2006/relationships/image" Target="media/image115.wmf"/><Relationship Id="rId198" Type="http://schemas.openxmlformats.org/officeDocument/2006/relationships/image" Target="media/image153.png"/><Relationship Id="rId321" Type="http://schemas.openxmlformats.org/officeDocument/2006/relationships/image" Target="media/image257.png"/><Relationship Id="rId363" Type="http://schemas.openxmlformats.org/officeDocument/2006/relationships/image" Target="media/image299.png"/><Relationship Id="rId419" Type="http://schemas.openxmlformats.org/officeDocument/2006/relationships/image" Target="media/image355.png"/><Relationship Id="rId570" Type="http://schemas.openxmlformats.org/officeDocument/2006/relationships/image" Target="media/image506.png"/><Relationship Id="rId626" Type="http://schemas.openxmlformats.org/officeDocument/2006/relationships/image" Target="media/image546.png"/><Relationship Id="rId973" Type="http://schemas.openxmlformats.org/officeDocument/2006/relationships/oleObject" Target="embeddings/oleObject148.bin"/><Relationship Id="rId223" Type="http://schemas.openxmlformats.org/officeDocument/2006/relationships/image" Target="media/image171.wmf"/><Relationship Id="rId430" Type="http://schemas.openxmlformats.org/officeDocument/2006/relationships/image" Target="media/image366.png"/><Relationship Id="rId668" Type="http://schemas.openxmlformats.org/officeDocument/2006/relationships/oleObject" Target="embeddings/oleObject49.bin"/><Relationship Id="rId833" Type="http://schemas.openxmlformats.org/officeDocument/2006/relationships/image" Target="media/image691.png"/><Relationship Id="rId875" Type="http://schemas.openxmlformats.org/officeDocument/2006/relationships/image" Target="media/image727.wmf"/><Relationship Id="rId18" Type="http://schemas.openxmlformats.org/officeDocument/2006/relationships/image" Target="media/image5.jpeg"/><Relationship Id="rId265" Type="http://schemas.openxmlformats.org/officeDocument/2006/relationships/image" Target="media/image203.png"/><Relationship Id="rId472" Type="http://schemas.openxmlformats.org/officeDocument/2006/relationships/image" Target="media/image408.png"/><Relationship Id="rId528" Type="http://schemas.openxmlformats.org/officeDocument/2006/relationships/image" Target="media/image464.png"/><Relationship Id="rId735" Type="http://schemas.openxmlformats.org/officeDocument/2006/relationships/oleObject" Target="embeddings/oleObject76.bin"/><Relationship Id="rId900" Type="http://schemas.openxmlformats.org/officeDocument/2006/relationships/hyperlink" Target="https://commons.wikimedia.org/wiki/File:Preparation_of_DMAP.png" TargetMode="External"/><Relationship Id="rId942" Type="http://schemas.openxmlformats.org/officeDocument/2006/relationships/oleObject" Target="embeddings/oleObject117.bin"/><Relationship Id="rId125" Type="http://schemas.openxmlformats.org/officeDocument/2006/relationships/oleObject" Target="embeddings/oleObject9.bin"/><Relationship Id="rId167" Type="http://schemas.openxmlformats.org/officeDocument/2006/relationships/image" Target="media/image126.wmf"/><Relationship Id="rId332" Type="http://schemas.openxmlformats.org/officeDocument/2006/relationships/image" Target="media/image268.png"/><Relationship Id="rId374" Type="http://schemas.openxmlformats.org/officeDocument/2006/relationships/image" Target="media/image310.wmf"/><Relationship Id="rId581" Type="http://schemas.openxmlformats.org/officeDocument/2006/relationships/image" Target="media/image515.png"/><Relationship Id="rId777" Type="http://schemas.openxmlformats.org/officeDocument/2006/relationships/image" Target="media/image642.png"/><Relationship Id="rId984" Type="http://schemas.openxmlformats.org/officeDocument/2006/relationships/oleObject" Target="embeddings/oleObject159.bin"/><Relationship Id="rId71" Type="http://schemas.openxmlformats.org/officeDocument/2006/relationships/image" Target="media/image35.png"/><Relationship Id="rId234" Type="http://schemas.openxmlformats.org/officeDocument/2006/relationships/oleObject" Target="embeddings/oleObject19.bin"/><Relationship Id="rId637" Type="http://schemas.openxmlformats.org/officeDocument/2006/relationships/image" Target="media/image557.png"/><Relationship Id="rId679" Type="http://schemas.openxmlformats.org/officeDocument/2006/relationships/image" Target="media/image590.png"/><Relationship Id="rId802" Type="http://schemas.openxmlformats.org/officeDocument/2006/relationships/image" Target="media/image661.png"/><Relationship Id="rId844" Type="http://schemas.openxmlformats.org/officeDocument/2006/relationships/hyperlink" Target="https://commons.wikimedia.org/wiki/File:SigmatropicHydrideShifts.png" TargetMode="External"/><Relationship Id="rId886" Type="http://schemas.openxmlformats.org/officeDocument/2006/relationships/image" Target="media/image738.png"/><Relationship Id="rId2" Type="http://schemas.openxmlformats.org/officeDocument/2006/relationships/numbering" Target="numbering.xml"/><Relationship Id="rId29" Type="http://schemas.openxmlformats.org/officeDocument/2006/relationships/hyperlink" Target="https://en.wikipedia.org/wiki/File:N2MolecularDiagramCR.jpg" TargetMode="External"/><Relationship Id="rId276" Type="http://schemas.openxmlformats.org/officeDocument/2006/relationships/image" Target="media/image214.png"/><Relationship Id="rId441" Type="http://schemas.openxmlformats.org/officeDocument/2006/relationships/image" Target="media/image377.png"/><Relationship Id="rId483" Type="http://schemas.openxmlformats.org/officeDocument/2006/relationships/image" Target="media/image419.wmf"/><Relationship Id="rId539" Type="http://schemas.openxmlformats.org/officeDocument/2006/relationships/image" Target="media/image475.png"/><Relationship Id="rId690" Type="http://schemas.openxmlformats.org/officeDocument/2006/relationships/oleObject" Target="embeddings/oleObject54.bin"/><Relationship Id="rId704" Type="http://schemas.openxmlformats.org/officeDocument/2006/relationships/oleObject" Target="embeddings/oleObject61.bin"/><Relationship Id="rId746" Type="http://schemas.openxmlformats.org/officeDocument/2006/relationships/image" Target="media/image626.wmf"/><Relationship Id="rId911" Type="http://schemas.openxmlformats.org/officeDocument/2006/relationships/image" Target="media/image758.png"/><Relationship Id="rId40" Type="http://schemas.openxmlformats.org/officeDocument/2006/relationships/hyperlink" Target="https://en.wikipedia.org/wiki/File:NOmodiagramCR.jpg" TargetMode="External"/><Relationship Id="rId136" Type="http://schemas.openxmlformats.org/officeDocument/2006/relationships/image" Target="media/image96.wmf"/><Relationship Id="rId178" Type="http://schemas.openxmlformats.org/officeDocument/2006/relationships/image" Target="media/image136.png"/><Relationship Id="rId301" Type="http://schemas.openxmlformats.org/officeDocument/2006/relationships/image" Target="media/image239.png"/><Relationship Id="rId343" Type="http://schemas.openxmlformats.org/officeDocument/2006/relationships/image" Target="media/image279.png"/><Relationship Id="rId550" Type="http://schemas.openxmlformats.org/officeDocument/2006/relationships/image" Target="media/image486.wmf"/><Relationship Id="rId788" Type="http://schemas.openxmlformats.org/officeDocument/2006/relationships/oleObject" Target="embeddings/oleObject99.bin"/><Relationship Id="rId953" Type="http://schemas.openxmlformats.org/officeDocument/2006/relationships/oleObject" Target="embeddings/oleObject128.bin"/><Relationship Id="rId995" Type="http://schemas.openxmlformats.org/officeDocument/2006/relationships/oleObject" Target="embeddings/oleObject170.bin"/><Relationship Id="rId82" Type="http://schemas.openxmlformats.org/officeDocument/2006/relationships/image" Target="media/image44.wmf"/><Relationship Id="rId203" Type="http://schemas.openxmlformats.org/officeDocument/2006/relationships/image" Target="media/image158.png"/><Relationship Id="rId385" Type="http://schemas.openxmlformats.org/officeDocument/2006/relationships/image" Target="media/image321.png"/><Relationship Id="rId592" Type="http://schemas.openxmlformats.org/officeDocument/2006/relationships/image" Target="media/image522.png"/><Relationship Id="rId606" Type="http://schemas.openxmlformats.org/officeDocument/2006/relationships/image" Target="media/image532.wmf"/><Relationship Id="rId648" Type="http://schemas.openxmlformats.org/officeDocument/2006/relationships/image" Target="media/image566.png"/><Relationship Id="rId813" Type="http://schemas.openxmlformats.org/officeDocument/2006/relationships/image" Target="media/image671.png"/><Relationship Id="rId855" Type="http://schemas.openxmlformats.org/officeDocument/2006/relationships/image" Target="media/image707.png"/><Relationship Id="rId245" Type="http://schemas.openxmlformats.org/officeDocument/2006/relationships/image" Target="media/image183.png"/><Relationship Id="rId287" Type="http://schemas.openxmlformats.org/officeDocument/2006/relationships/image" Target="media/image225.png"/><Relationship Id="rId410" Type="http://schemas.openxmlformats.org/officeDocument/2006/relationships/image" Target="media/image346.png"/><Relationship Id="rId452" Type="http://schemas.openxmlformats.org/officeDocument/2006/relationships/image" Target="media/image388.png"/><Relationship Id="rId494" Type="http://schemas.openxmlformats.org/officeDocument/2006/relationships/image" Target="media/image430.png"/><Relationship Id="rId508" Type="http://schemas.openxmlformats.org/officeDocument/2006/relationships/image" Target="media/image444.png"/><Relationship Id="rId715" Type="http://schemas.openxmlformats.org/officeDocument/2006/relationships/image" Target="media/image610.png"/><Relationship Id="rId897" Type="http://schemas.openxmlformats.org/officeDocument/2006/relationships/image" Target="media/image749.png"/><Relationship Id="rId922" Type="http://schemas.openxmlformats.org/officeDocument/2006/relationships/hyperlink" Target="https://nl.wikipedia.org/wiki/Fenylmagnesiumbromide" TargetMode="External"/><Relationship Id="rId105" Type="http://schemas.openxmlformats.org/officeDocument/2006/relationships/image" Target="media/image67.jpeg"/><Relationship Id="rId147" Type="http://schemas.openxmlformats.org/officeDocument/2006/relationships/image" Target="media/image106.wmf"/><Relationship Id="rId312" Type="http://schemas.openxmlformats.org/officeDocument/2006/relationships/image" Target="media/image248.png"/><Relationship Id="rId354" Type="http://schemas.openxmlformats.org/officeDocument/2006/relationships/image" Target="media/image290.png"/><Relationship Id="rId757" Type="http://schemas.openxmlformats.org/officeDocument/2006/relationships/oleObject" Target="embeddings/oleObject87.bin"/><Relationship Id="rId799" Type="http://schemas.openxmlformats.org/officeDocument/2006/relationships/image" Target="media/image658.png"/><Relationship Id="rId964" Type="http://schemas.openxmlformats.org/officeDocument/2006/relationships/oleObject" Target="embeddings/oleObject139.bin"/><Relationship Id="rId51" Type="http://schemas.openxmlformats.org/officeDocument/2006/relationships/image" Target="media/image22.wmf"/><Relationship Id="rId93" Type="http://schemas.openxmlformats.org/officeDocument/2006/relationships/image" Target="media/image55.wmf"/><Relationship Id="rId189" Type="http://schemas.openxmlformats.org/officeDocument/2006/relationships/image" Target="media/image145.png"/><Relationship Id="rId396" Type="http://schemas.openxmlformats.org/officeDocument/2006/relationships/image" Target="media/image332.png"/><Relationship Id="rId561" Type="http://schemas.openxmlformats.org/officeDocument/2006/relationships/image" Target="media/image497.png"/><Relationship Id="rId617" Type="http://schemas.openxmlformats.org/officeDocument/2006/relationships/oleObject" Target="embeddings/oleObject41.bin"/><Relationship Id="rId659" Type="http://schemas.openxmlformats.org/officeDocument/2006/relationships/image" Target="media/image575.png"/><Relationship Id="rId824" Type="http://schemas.openxmlformats.org/officeDocument/2006/relationships/image" Target="media/image682.png"/><Relationship Id="rId866" Type="http://schemas.openxmlformats.org/officeDocument/2006/relationships/image" Target="media/image718.png"/><Relationship Id="rId214" Type="http://schemas.openxmlformats.org/officeDocument/2006/relationships/image" Target="media/image166.wmf"/><Relationship Id="rId256" Type="http://schemas.openxmlformats.org/officeDocument/2006/relationships/image" Target="media/image194.png"/><Relationship Id="rId298" Type="http://schemas.openxmlformats.org/officeDocument/2006/relationships/image" Target="media/image236.png"/><Relationship Id="rId421" Type="http://schemas.openxmlformats.org/officeDocument/2006/relationships/image" Target="media/image357.png"/><Relationship Id="rId463" Type="http://schemas.openxmlformats.org/officeDocument/2006/relationships/image" Target="media/image399.png"/><Relationship Id="rId519" Type="http://schemas.openxmlformats.org/officeDocument/2006/relationships/image" Target="media/image455.png"/><Relationship Id="rId670" Type="http://schemas.openxmlformats.org/officeDocument/2006/relationships/image" Target="media/image582.png"/><Relationship Id="rId116" Type="http://schemas.openxmlformats.org/officeDocument/2006/relationships/image" Target="media/image78.wmf"/><Relationship Id="rId158" Type="http://schemas.openxmlformats.org/officeDocument/2006/relationships/image" Target="media/image117.wmf"/><Relationship Id="rId323" Type="http://schemas.openxmlformats.org/officeDocument/2006/relationships/image" Target="media/image259.png"/><Relationship Id="rId530" Type="http://schemas.openxmlformats.org/officeDocument/2006/relationships/image" Target="media/image466.png"/><Relationship Id="rId726" Type="http://schemas.openxmlformats.org/officeDocument/2006/relationships/image" Target="media/image616.png"/><Relationship Id="rId768" Type="http://schemas.openxmlformats.org/officeDocument/2006/relationships/oleObject" Target="embeddings/oleObject92.bin"/><Relationship Id="rId933" Type="http://schemas.openxmlformats.org/officeDocument/2006/relationships/hyperlink" Target="https://nl.wikipedia.org/wiki/Zink_(element)" TargetMode="External"/><Relationship Id="rId975" Type="http://schemas.openxmlformats.org/officeDocument/2006/relationships/oleObject" Target="embeddings/oleObject150.bin"/><Relationship Id="rId20" Type="http://schemas.openxmlformats.org/officeDocument/2006/relationships/image" Target="media/image6.png"/><Relationship Id="rId62" Type="http://schemas.openxmlformats.org/officeDocument/2006/relationships/image" Target="media/image28.png"/><Relationship Id="rId365" Type="http://schemas.openxmlformats.org/officeDocument/2006/relationships/image" Target="media/image301.png"/><Relationship Id="rId572" Type="http://schemas.openxmlformats.org/officeDocument/2006/relationships/image" Target="media/image508.png"/><Relationship Id="rId628" Type="http://schemas.openxmlformats.org/officeDocument/2006/relationships/image" Target="media/image548.png"/><Relationship Id="rId835" Type="http://schemas.openxmlformats.org/officeDocument/2006/relationships/oleObject" Target="embeddings/oleObject104.bin"/><Relationship Id="rId225" Type="http://schemas.openxmlformats.org/officeDocument/2006/relationships/image" Target="media/image172.wmf"/><Relationship Id="rId267" Type="http://schemas.openxmlformats.org/officeDocument/2006/relationships/image" Target="media/image205.png"/><Relationship Id="rId432" Type="http://schemas.openxmlformats.org/officeDocument/2006/relationships/image" Target="media/image368.png"/><Relationship Id="rId474" Type="http://schemas.openxmlformats.org/officeDocument/2006/relationships/image" Target="media/image410.png"/><Relationship Id="rId877" Type="http://schemas.openxmlformats.org/officeDocument/2006/relationships/image" Target="media/image729.png"/><Relationship Id="rId127" Type="http://schemas.openxmlformats.org/officeDocument/2006/relationships/image" Target="media/image87.wmf"/><Relationship Id="rId681" Type="http://schemas.openxmlformats.org/officeDocument/2006/relationships/image" Target="media/image592.png"/><Relationship Id="rId737" Type="http://schemas.openxmlformats.org/officeDocument/2006/relationships/oleObject" Target="embeddings/oleObject77.bin"/><Relationship Id="rId779" Type="http://schemas.openxmlformats.org/officeDocument/2006/relationships/image" Target="media/image643.png"/><Relationship Id="rId902" Type="http://schemas.openxmlformats.org/officeDocument/2006/relationships/hyperlink" Target="https://commons.wikimedia.org/wiki/File:DMAP_resonance.png" TargetMode="External"/><Relationship Id="rId944" Type="http://schemas.openxmlformats.org/officeDocument/2006/relationships/oleObject" Target="embeddings/oleObject119.bin"/><Relationship Id="rId986" Type="http://schemas.openxmlformats.org/officeDocument/2006/relationships/oleObject" Target="embeddings/oleObject161.bin"/><Relationship Id="rId31" Type="http://schemas.openxmlformats.org/officeDocument/2006/relationships/hyperlink" Target="https://en.wikipedia.org/wiki/File:MO_diagram_dioxygen.png" TargetMode="External"/><Relationship Id="rId73" Type="http://schemas.openxmlformats.org/officeDocument/2006/relationships/image" Target="media/image37.png"/><Relationship Id="rId169" Type="http://schemas.openxmlformats.org/officeDocument/2006/relationships/image" Target="media/image128.wmf"/><Relationship Id="rId334" Type="http://schemas.openxmlformats.org/officeDocument/2006/relationships/image" Target="media/image270.png"/><Relationship Id="rId376" Type="http://schemas.openxmlformats.org/officeDocument/2006/relationships/image" Target="media/image312.png"/><Relationship Id="rId541" Type="http://schemas.openxmlformats.org/officeDocument/2006/relationships/image" Target="media/image477.png"/><Relationship Id="rId583" Type="http://schemas.openxmlformats.org/officeDocument/2006/relationships/image" Target="media/image517.png"/><Relationship Id="rId639" Type="http://schemas.openxmlformats.org/officeDocument/2006/relationships/image" Target="media/image559.png"/><Relationship Id="rId790" Type="http://schemas.openxmlformats.org/officeDocument/2006/relationships/oleObject" Target="embeddings/oleObject100.bin"/><Relationship Id="rId804" Type="http://schemas.openxmlformats.org/officeDocument/2006/relationships/image" Target="media/image663.png"/><Relationship Id="rId4" Type="http://schemas.openxmlformats.org/officeDocument/2006/relationships/settings" Target="settings.xml"/><Relationship Id="rId180" Type="http://schemas.openxmlformats.org/officeDocument/2006/relationships/image" Target="media/image138.png"/><Relationship Id="rId236" Type="http://schemas.openxmlformats.org/officeDocument/2006/relationships/oleObject" Target="embeddings/oleObject20.bin"/><Relationship Id="rId278" Type="http://schemas.openxmlformats.org/officeDocument/2006/relationships/image" Target="media/image216.png"/><Relationship Id="rId401" Type="http://schemas.openxmlformats.org/officeDocument/2006/relationships/image" Target="media/image337.png"/><Relationship Id="rId443" Type="http://schemas.openxmlformats.org/officeDocument/2006/relationships/image" Target="media/image379.png"/><Relationship Id="rId650" Type="http://schemas.openxmlformats.org/officeDocument/2006/relationships/image" Target="media/image568.wmf"/><Relationship Id="rId846" Type="http://schemas.openxmlformats.org/officeDocument/2006/relationships/image" Target="media/image698.png"/><Relationship Id="rId888" Type="http://schemas.openxmlformats.org/officeDocument/2006/relationships/image" Target="media/image740.png"/><Relationship Id="rId303" Type="http://schemas.openxmlformats.org/officeDocument/2006/relationships/image" Target="media/image241.wmf"/><Relationship Id="rId485" Type="http://schemas.openxmlformats.org/officeDocument/2006/relationships/image" Target="media/image421.png"/><Relationship Id="rId692" Type="http://schemas.openxmlformats.org/officeDocument/2006/relationships/oleObject" Target="embeddings/oleObject55.bin"/><Relationship Id="rId706" Type="http://schemas.openxmlformats.org/officeDocument/2006/relationships/oleObject" Target="embeddings/oleObject62.bin"/><Relationship Id="rId748" Type="http://schemas.openxmlformats.org/officeDocument/2006/relationships/image" Target="media/image627.wmf"/><Relationship Id="rId913" Type="http://schemas.openxmlformats.org/officeDocument/2006/relationships/hyperlink" Target="https://en.wikipedia.org/wiki/File:Diisopropyl_azodicarboxylate.svg" TargetMode="External"/><Relationship Id="rId955" Type="http://schemas.openxmlformats.org/officeDocument/2006/relationships/oleObject" Target="embeddings/oleObject130.bin"/><Relationship Id="rId42" Type="http://schemas.openxmlformats.org/officeDocument/2006/relationships/hyperlink" Target="https://en.wikipedia.org/wiki/File:HFmodCR.jpg" TargetMode="External"/><Relationship Id="rId84" Type="http://schemas.openxmlformats.org/officeDocument/2006/relationships/image" Target="media/image46.wmf"/><Relationship Id="rId138" Type="http://schemas.openxmlformats.org/officeDocument/2006/relationships/image" Target="media/image98.jpeg"/><Relationship Id="rId345" Type="http://schemas.openxmlformats.org/officeDocument/2006/relationships/image" Target="media/image281.png"/><Relationship Id="rId387" Type="http://schemas.openxmlformats.org/officeDocument/2006/relationships/image" Target="media/image323.png"/><Relationship Id="rId510" Type="http://schemas.openxmlformats.org/officeDocument/2006/relationships/image" Target="media/image446.png"/><Relationship Id="rId552" Type="http://schemas.openxmlformats.org/officeDocument/2006/relationships/image" Target="media/image488.png"/><Relationship Id="rId594" Type="http://schemas.openxmlformats.org/officeDocument/2006/relationships/image" Target="media/image524.png"/><Relationship Id="rId608" Type="http://schemas.openxmlformats.org/officeDocument/2006/relationships/image" Target="media/image533.wmf"/><Relationship Id="rId815" Type="http://schemas.openxmlformats.org/officeDocument/2006/relationships/image" Target="media/image673.png"/><Relationship Id="rId997" Type="http://schemas.openxmlformats.org/officeDocument/2006/relationships/theme" Target="theme/theme1.xml"/><Relationship Id="rId191" Type="http://schemas.openxmlformats.org/officeDocument/2006/relationships/image" Target="media/image147.png"/><Relationship Id="rId205" Type="http://schemas.openxmlformats.org/officeDocument/2006/relationships/image" Target="media/image160.png"/><Relationship Id="rId247" Type="http://schemas.openxmlformats.org/officeDocument/2006/relationships/image" Target="media/image185.png"/><Relationship Id="rId412" Type="http://schemas.openxmlformats.org/officeDocument/2006/relationships/image" Target="media/image348.png"/><Relationship Id="rId857" Type="http://schemas.openxmlformats.org/officeDocument/2006/relationships/image" Target="media/image709.png"/><Relationship Id="rId899" Type="http://schemas.openxmlformats.org/officeDocument/2006/relationships/image" Target="media/image751.png"/><Relationship Id="rId107" Type="http://schemas.openxmlformats.org/officeDocument/2006/relationships/image" Target="media/image69.wmf"/><Relationship Id="rId289" Type="http://schemas.openxmlformats.org/officeDocument/2006/relationships/image" Target="media/image227.png"/><Relationship Id="rId454" Type="http://schemas.openxmlformats.org/officeDocument/2006/relationships/image" Target="media/image390.png"/><Relationship Id="rId496" Type="http://schemas.openxmlformats.org/officeDocument/2006/relationships/image" Target="media/image432.png"/><Relationship Id="rId661" Type="http://schemas.openxmlformats.org/officeDocument/2006/relationships/oleObject" Target="embeddings/oleObject46.bin"/><Relationship Id="rId717" Type="http://schemas.openxmlformats.org/officeDocument/2006/relationships/image" Target="media/image611.png"/><Relationship Id="rId759" Type="http://schemas.openxmlformats.org/officeDocument/2006/relationships/oleObject" Target="embeddings/oleObject88.bin"/><Relationship Id="rId924" Type="http://schemas.openxmlformats.org/officeDocument/2006/relationships/hyperlink" Target="https://nl.wikipedia.org/wiki/Natrium" TargetMode="External"/><Relationship Id="rId966" Type="http://schemas.openxmlformats.org/officeDocument/2006/relationships/oleObject" Target="embeddings/oleObject141.bin"/><Relationship Id="rId11" Type="http://schemas.openxmlformats.org/officeDocument/2006/relationships/header" Target="header2.xml"/><Relationship Id="rId53" Type="http://schemas.openxmlformats.org/officeDocument/2006/relationships/image" Target="media/image23.wmf"/><Relationship Id="rId149" Type="http://schemas.openxmlformats.org/officeDocument/2006/relationships/image" Target="media/image108.wmf"/><Relationship Id="rId314" Type="http://schemas.openxmlformats.org/officeDocument/2006/relationships/image" Target="media/image250.png"/><Relationship Id="rId356" Type="http://schemas.openxmlformats.org/officeDocument/2006/relationships/image" Target="media/image292.png"/><Relationship Id="rId398" Type="http://schemas.openxmlformats.org/officeDocument/2006/relationships/image" Target="media/image334.wmf"/><Relationship Id="rId521" Type="http://schemas.openxmlformats.org/officeDocument/2006/relationships/image" Target="media/image457.png"/><Relationship Id="rId563" Type="http://schemas.openxmlformats.org/officeDocument/2006/relationships/image" Target="media/image499.png"/><Relationship Id="rId619" Type="http://schemas.openxmlformats.org/officeDocument/2006/relationships/image" Target="media/image539.png"/><Relationship Id="rId770" Type="http://schemas.openxmlformats.org/officeDocument/2006/relationships/oleObject" Target="embeddings/oleObject93.bin"/><Relationship Id="rId95" Type="http://schemas.openxmlformats.org/officeDocument/2006/relationships/image" Target="media/image57.wmf"/><Relationship Id="rId160" Type="http://schemas.openxmlformats.org/officeDocument/2006/relationships/image" Target="media/image119.wmf"/><Relationship Id="rId216" Type="http://schemas.openxmlformats.org/officeDocument/2006/relationships/oleObject" Target="embeddings/oleObject10.bin"/><Relationship Id="rId423" Type="http://schemas.openxmlformats.org/officeDocument/2006/relationships/image" Target="media/image359.png"/><Relationship Id="rId826" Type="http://schemas.openxmlformats.org/officeDocument/2006/relationships/image" Target="media/image684.png"/><Relationship Id="rId868" Type="http://schemas.openxmlformats.org/officeDocument/2006/relationships/image" Target="media/image720.png"/><Relationship Id="rId258" Type="http://schemas.openxmlformats.org/officeDocument/2006/relationships/image" Target="media/image196.png"/><Relationship Id="rId465" Type="http://schemas.openxmlformats.org/officeDocument/2006/relationships/image" Target="media/image401.png"/><Relationship Id="rId630" Type="http://schemas.openxmlformats.org/officeDocument/2006/relationships/image" Target="media/image550.png"/><Relationship Id="rId672" Type="http://schemas.openxmlformats.org/officeDocument/2006/relationships/oleObject" Target="embeddings/oleObject50.bin"/><Relationship Id="rId728" Type="http://schemas.openxmlformats.org/officeDocument/2006/relationships/image" Target="media/image617.png"/><Relationship Id="rId935" Type="http://schemas.openxmlformats.org/officeDocument/2006/relationships/oleObject" Target="embeddings/oleObject110.bin"/><Relationship Id="rId22" Type="http://schemas.openxmlformats.org/officeDocument/2006/relationships/image" Target="media/image7.png"/><Relationship Id="rId64" Type="http://schemas.openxmlformats.org/officeDocument/2006/relationships/oleObject" Target="embeddings/oleObject6.bin"/><Relationship Id="rId118" Type="http://schemas.openxmlformats.org/officeDocument/2006/relationships/image" Target="media/image80.wmf"/><Relationship Id="rId325" Type="http://schemas.openxmlformats.org/officeDocument/2006/relationships/image" Target="media/image261.png"/><Relationship Id="rId367" Type="http://schemas.openxmlformats.org/officeDocument/2006/relationships/image" Target="media/image303.png"/><Relationship Id="rId532" Type="http://schemas.openxmlformats.org/officeDocument/2006/relationships/image" Target="media/image468.png"/><Relationship Id="rId574" Type="http://schemas.openxmlformats.org/officeDocument/2006/relationships/image" Target="media/image510.png"/><Relationship Id="rId977" Type="http://schemas.openxmlformats.org/officeDocument/2006/relationships/oleObject" Target="embeddings/oleObject152.bin"/><Relationship Id="rId171" Type="http://schemas.openxmlformats.org/officeDocument/2006/relationships/image" Target="media/image130.png"/><Relationship Id="rId227" Type="http://schemas.openxmlformats.org/officeDocument/2006/relationships/image" Target="media/image173.wmf"/><Relationship Id="rId781" Type="http://schemas.openxmlformats.org/officeDocument/2006/relationships/image" Target="media/image645.png"/><Relationship Id="rId837" Type="http://schemas.openxmlformats.org/officeDocument/2006/relationships/oleObject" Target="embeddings/oleObject105.bin"/><Relationship Id="rId879" Type="http://schemas.openxmlformats.org/officeDocument/2006/relationships/image" Target="media/image731.png"/><Relationship Id="rId269" Type="http://schemas.openxmlformats.org/officeDocument/2006/relationships/image" Target="media/image207.png"/><Relationship Id="rId434" Type="http://schemas.openxmlformats.org/officeDocument/2006/relationships/image" Target="media/image370.png"/><Relationship Id="rId476" Type="http://schemas.openxmlformats.org/officeDocument/2006/relationships/image" Target="media/image412.png"/><Relationship Id="rId641" Type="http://schemas.openxmlformats.org/officeDocument/2006/relationships/image" Target="media/image561.png"/><Relationship Id="rId683" Type="http://schemas.openxmlformats.org/officeDocument/2006/relationships/image" Target="media/image593.png"/><Relationship Id="rId739" Type="http://schemas.openxmlformats.org/officeDocument/2006/relationships/oleObject" Target="embeddings/oleObject78.bin"/><Relationship Id="rId890" Type="http://schemas.openxmlformats.org/officeDocument/2006/relationships/image" Target="media/image742.png"/><Relationship Id="rId904" Type="http://schemas.openxmlformats.org/officeDocument/2006/relationships/image" Target="media/image754.png"/><Relationship Id="rId33" Type="http://schemas.openxmlformats.org/officeDocument/2006/relationships/hyperlink" Target="https://en.wikipedia.org/wiki/File:O2MolecularDiagramCR.jpg" TargetMode="External"/><Relationship Id="rId129" Type="http://schemas.openxmlformats.org/officeDocument/2006/relationships/image" Target="media/image89.wmf"/><Relationship Id="rId280" Type="http://schemas.openxmlformats.org/officeDocument/2006/relationships/image" Target="media/image218.png"/><Relationship Id="rId336" Type="http://schemas.openxmlformats.org/officeDocument/2006/relationships/image" Target="media/image272.png"/><Relationship Id="rId501" Type="http://schemas.openxmlformats.org/officeDocument/2006/relationships/image" Target="media/image437.png"/><Relationship Id="rId543" Type="http://schemas.openxmlformats.org/officeDocument/2006/relationships/image" Target="media/image479.wmf"/><Relationship Id="rId946" Type="http://schemas.openxmlformats.org/officeDocument/2006/relationships/oleObject" Target="embeddings/oleObject121.bin"/><Relationship Id="rId988" Type="http://schemas.openxmlformats.org/officeDocument/2006/relationships/oleObject" Target="embeddings/oleObject163.bin"/><Relationship Id="rId75" Type="http://schemas.openxmlformats.org/officeDocument/2006/relationships/image" Target="http://www.uea.ac.uk/~c286/AromaticityGifs/image17.gif" TargetMode="External"/><Relationship Id="rId140" Type="http://schemas.openxmlformats.org/officeDocument/2006/relationships/image" Target="media/image100.wmf"/><Relationship Id="rId182" Type="http://schemas.openxmlformats.org/officeDocument/2006/relationships/image" Target="media/image140.png"/><Relationship Id="rId378" Type="http://schemas.openxmlformats.org/officeDocument/2006/relationships/image" Target="media/image314.png"/><Relationship Id="rId403" Type="http://schemas.openxmlformats.org/officeDocument/2006/relationships/image" Target="media/image339.png"/><Relationship Id="rId585" Type="http://schemas.openxmlformats.org/officeDocument/2006/relationships/oleObject" Target="embeddings/oleObject28.bin"/><Relationship Id="rId750" Type="http://schemas.openxmlformats.org/officeDocument/2006/relationships/image" Target="media/image628.wmf"/><Relationship Id="rId792" Type="http://schemas.openxmlformats.org/officeDocument/2006/relationships/oleObject" Target="embeddings/oleObject101.bin"/><Relationship Id="rId806" Type="http://schemas.openxmlformats.org/officeDocument/2006/relationships/oleObject" Target="embeddings/oleObject103.bin"/><Relationship Id="rId848" Type="http://schemas.openxmlformats.org/officeDocument/2006/relationships/image" Target="media/image700.png"/><Relationship Id="rId6" Type="http://schemas.openxmlformats.org/officeDocument/2006/relationships/footnotes" Target="footnotes.xml"/><Relationship Id="rId238" Type="http://schemas.openxmlformats.org/officeDocument/2006/relationships/oleObject" Target="embeddings/oleObject21.bin"/><Relationship Id="rId445" Type="http://schemas.openxmlformats.org/officeDocument/2006/relationships/image" Target="media/image381.png"/><Relationship Id="rId487" Type="http://schemas.openxmlformats.org/officeDocument/2006/relationships/image" Target="media/image423.png"/><Relationship Id="rId610" Type="http://schemas.openxmlformats.org/officeDocument/2006/relationships/image" Target="media/image534.wmf"/><Relationship Id="rId652" Type="http://schemas.openxmlformats.org/officeDocument/2006/relationships/image" Target="media/image569.wmf"/><Relationship Id="rId694" Type="http://schemas.openxmlformats.org/officeDocument/2006/relationships/oleObject" Target="embeddings/oleObject56.bin"/><Relationship Id="rId708" Type="http://schemas.openxmlformats.org/officeDocument/2006/relationships/oleObject" Target="embeddings/oleObject63.bin"/><Relationship Id="rId915" Type="http://schemas.openxmlformats.org/officeDocument/2006/relationships/hyperlink" Target="https://nl.wikipedia.org/wiki/Organoseleenchemie" TargetMode="External"/><Relationship Id="rId291" Type="http://schemas.openxmlformats.org/officeDocument/2006/relationships/image" Target="media/image229.png"/><Relationship Id="rId305" Type="http://schemas.openxmlformats.org/officeDocument/2006/relationships/image" Target="media/image242.emf"/><Relationship Id="rId347" Type="http://schemas.openxmlformats.org/officeDocument/2006/relationships/image" Target="media/image283.wmf"/><Relationship Id="rId512" Type="http://schemas.openxmlformats.org/officeDocument/2006/relationships/image" Target="media/image448.png"/><Relationship Id="rId957" Type="http://schemas.openxmlformats.org/officeDocument/2006/relationships/oleObject" Target="embeddings/oleObject132.bin"/><Relationship Id="rId44" Type="http://schemas.openxmlformats.org/officeDocument/2006/relationships/hyperlink" Target="https://en.wikipedia.org/wiki/File:Atomic_Orbitals_CO2.svg" TargetMode="External"/><Relationship Id="rId86" Type="http://schemas.openxmlformats.org/officeDocument/2006/relationships/image" Target="media/image48.wmf"/><Relationship Id="rId151" Type="http://schemas.openxmlformats.org/officeDocument/2006/relationships/image" Target="media/image110.wmf"/><Relationship Id="rId389" Type="http://schemas.openxmlformats.org/officeDocument/2006/relationships/image" Target="media/image325.png"/><Relationship Id="rId554" Type="http://schemas.openxmlformats.org/officeDocument/2006/relationships/image" Target="media/image490.png"/><Relationship Id="rId596" Type="http://schemas.openxmlformats.org/officeDocument/2006/relationships/image" Target="media/image526.png"/><Relationship Id="rId761" Type="http://schemas.openxmlformats.org/officeDocument/2006/relationships/oleObject" Target="embeddings/oleObject89.bin"/><Relationship Id="rId817" Type="http://schemas.openxmlformats.org/officeDocument/2006/relationships/image" Target="media/image675.png"/><Relationship Id="rId859" Type="http://schemas.openxmlformats.org/officeDocument/2006/relationships/image" Target="media/image711.wmf"/><Relationship Id="rId193" Type="http://schemas.openxmlformats.org/officeDocument/2006/relationships/image" Target="media/image149.png"/><Relationship Id="rId207" Type="http://schemas.openxmlformats.org/officeDocument/2006/relationships/image" Target="media/image161.png"/><Relationship Id="rId249" Type="http://schemas.openxmlformats.org/officeDocument/2006/relationships/image" Target="media/image187.png"/><Relationship Id="rId414" Type="http://schemas.openxmlformats.org/officeDocument/2006/relationships/image" Target="media/image350.png"/><Relationship Id="rId456" Type="http://schemas.openxmlformats.org/officeDocument/2006/relationships/image" Target="media/image392.png"/><Relationship Id="rId498" Type="http://schemas.openxmlformats.org/officeDocument/2006/relationships/image" Target="media/image434.png"/><Relationship Id="rId621" Type="http://schemas.openxmlformats.org/officeDocument/2006/relationships/image" Target="media/image541.png"/><Relationship Id="rId663" Type="http://schemas.openxmlformats.org/officeDocument/2006/relationships/oleObject" Target="embeddings/oleObject47.bin"/><Relationship Id="rId870" Type="http://schemas.openxmlformats.org/officeDocument/2006/relationships/image" Target="media/image722.png"/><Relationship Id="rId13" Type="http://schemas.openxmlformats.org/officeDocument/2006/relationships/header" Target="header4.xml"/><Relationship Id="rId109" Type="http://schemas.openxmlformats.org/officeDocument/2006/relationships/image" Target="media/image71.wmf"/><Relationship Id="rId260" Type="http://schemas.openxmlformats.org/officeDocument/2006/relationships/image" Target="media/image198.png"/><Relationship Id="rId316" Type="http://schemas.openxmlformats.org/officeDocument/2006/relationships/image" Target="media/image252.png"/><Relationship Id="rId523" Type="http://schemas.openxmlformats.org/officeDocument/2006/relationships/image" Target="media/image459.png"/><Relationship Id="rId719" Type="http://schemas.openxmlformats.org/officeDocument/2006/relationships/image" Target="media/image612.png"/><Relationship Id="rId926" Type="http://schemas.openxmlformats.org/officeDocument/2006/relationships/hyperlink" Target="https://nl.wikipedia.org/wiki/Elektronegativiteit" TargetMode="External"/><Relationship Id="rId968" Type="http://schemas.openxmlformats.org/officeDocument/2006/relationships/oleObject" Target="embeddings/oleObject143.bin"/><Relationship Id="rId55" Type="http://schemas.openxmlformats.org/officeDocument/2006/relationships/image" Target="media/image24.wmf"/><Relationship Id="rId97" Type="http://schemas.openxmlformats.org/officeDocument/2006/relationships/image" Target="media/image59.png"/><Relationship Id="rId120" Type="http://schemas.openxmlformats.org/officeDocument/2006/relationships/image" Target="media/image81.wmf"/><Relationship Id="rId358" Type="http://schemas.openxmlformats.org/officeDocument/2006/relationships/image" Target="media/image294.png"/><Relationship Id="rId565" Type="http://schemas.openxmlformats.org/officeDocument/2006/relationships/image" Target="media/image501.png"/><Relationship Id="rId730" Type="http://schemas.openxmlformats.org/officeDocument/2006/relationships/image" Target="media/image618.png"/><Relationship Id="rId772" Type="http://schemas.openxmlformats.org/officeDocument/2006/relationships/oleObject" Target="embeddings/oleObject94.bin"/><Relationship Id="rId828" Type="http://schemas.openxmlformats.org/officeDocument/2006/relationships/image" Target="media/image686.png"/><Relationship Id="rId162" Type="http://schemas.openxmlformats.org/officeDocument/2006/relationships/image" Target="media/image121.wmf"/><Relationship Id="rId218" Type="http://schemas.openxmlformats.org/officeDocument/2006/relationships/oleObject" Target="embeddings/oleObject11.bin"/><Relationship Id="rId425" Type="http://schemas.openxmlformats.org/officeDocument/2006/relationships/image" Target="media/image361.png"/><Relationship Id="rId467" Type="http://schemas.openxmlformats.org/officeDocument/2006/relationships/image" Target="media/image403.wmf"/><Relationship Id="rId632" Type="http://schemas.openxmlformats.org/officeDocument/2006/relationships/image" Target="media/image552.png"/><Relationship Id="rId271" Type="http://schemas.openxmlformats.org/officeDocument/2006/relationships/image" Target="media/image209.png"/><Relationship Id="rId674" Type="http://schemas.openxmlformats.org/officeDocument/2006/relationships/image" Target="media/image585.png"/><Relationship Id="rId881" Type="http://schemas.openxmlformats.org/officeDocument/2006/relationships/image" Target="media/image733.png"/><Relationship Id="rId937" Type="http://schemas.openxmlformats.org/officeDocument/2006/relationships/oleObject" Target="embeddings/oleObject112.bin"/><Relationship Id="rId979" Type="http://schemas.openxmlformats.org/officeDocument/2006/relationships/oleObject" Target="embeddings/oleObject154.bin"/><Relationship Id="rId24" Type="http://schemas.openxmlformats.org/officeDocument/2006/relationships/image" Target="media/image8.png"/><Relationship Id="rId66" Type="http://schemas.openxmlformats.org/officeDocument/2006/relationships/image" Target="media/image31.png"/><Relationship Id="rId131" Type="http://schemas.openxmlformats.org/officeDocument/2006/relationships/image" Target="media/image91.wmf"/><Relationship Id="rId327" Type="http://schemas.openxmlformats.org/officeDocument/2006/relationships/image" Target="media/image263.png"/><Relationship Id="rId369" Type="http://schemas.openxmlformats.org/officeDocument/2006/relationships/image" Target="media/image305.png"/><Relationship Id="rId534" Type="http://schemas.openxmlformats.org/officeDocument/2006/relationships/image" Target="media/image470.png"/><Relationship Id="rId576" Type="http://schemas.openxmlformats.org/officeDocument/2006/relationships/image" Target="media/image511.png"/><Relationship Id="rId741" Type="http://schemas.openxmlformats.org/officeDocument/2006/relationships/oleObject" Target="embeddings/oleObject79.bin"/><Relationship Id="rId783" Type="http://schemas.openxmlformats.org/officeDocument/2006/relationships/image" Target="media/image646.png"/><Relationship Id="rId839" Type="http://schemas.openxmlformats.org/officeDocument/2006/relationships/oleObject" Target="embeddings/oleObject106.bin"/><Relationship Id="rId990" Type="http://schemas.openxmlformats.org/officeDocument/2006/relationships/oleObject" Target="embeddings/oleObject165.bin"/><Relationship Id="rId173" Type="http://schemas.openxmlformats.org/officeDocument/2006/relationships/image" Target="media/image131.jpeg"/><Relationship Id="rId229" Type="http://schemas.openxmlformats.org/officeDocument/2006/relationships/image" Target="media/image174.wmf"/><Relationship Id="rId380" Type="http://schemas.openxmlformats.org/officeDocument/2006/relationships/image" Target="media/image316.png"/><Relationship Id="rId436" Type="http://schemas.openxmlformats.org/officeDocument/2006/relationships/image" Target="media/image372.png"/><Relationship Id="rId601" Type="http://schemas.openxmlformats.org/officeDocument/2006/relationships/oleObject" Target="embeddings/oleObject33.bin"/><Relationship Id="rId643" Type="http://schemas.openxmlformats.org/officeDocument/2006/relationships/image" Target="media/image563.png"/><Relationship Id="rId240" Type="http://schemas.openxmlformats.org/officeDocument/2006/relationships/oleObject" Target="embeddings/oleObject22.bin"/><Relationship Id="rId478" Type="http://schemas.openxmlformats.org/officeDocument/2006/relationships/image" Target="media/image414.png"/><Relationship Id="rId685" Type="http://schemas.openxmlformats.org/officeDocument/2006/relationships/image" Target="media/image594.png"/><Relationship Id="rId850" Type="http://schemas.openxmlformats.org/officeDocument/2006/relationships/image" Target="media/image702.png"/><Relationship Id="rId892" Type="http://schemas.openxmlformats.org/officeDocument/2006/relationships/image" Target="media/image744.png"/><Relationship Id="rId906" Type="http://schemas.openxmlformats.org/officeDocument/2006/relationships/image" Target="media/image755.png"/><Relationship Id="rId948" Type="http://schemas.openxmlformats.org/officeDocument/2006/relationships/oleObject" Target="embeddings/oleObject123.bin"/><Relationship Id="rId35" Type="http://schemas.openxmlformats.org/officeDocument/2006/relationships/image" Target="media/image14.png"/><Relationship Id="rId77" Type="http://schemas.openxmlformats.org/officeDocument/2006/relationships/oleObject" Target="embeddings/oleObject7.bin"/><Relationship Id="rId100" Type="http://schemas.openxmlformats.org/officeDocument/2006/relationships/image" Target="media/image62.wmf"/><Relationship Id="rId282" Type="http://schemas.openxmlformats.org/officeDocument/2006/relationships/image" Target="media/image220.png"/><Relationship Id="rId338" Type="http://schemas.openxmlformats.org/officeDocument/2006/relationships/image" Target="media/image274.png"/><Relationship Id="rId503" Type="http://schemas.openxmlformats.org/officeDocument/2006/relationships/image" Target="media/image439.png"/><Relationship Id="rId545" Type="http://schemas.openxmlformats.org/officeDocument/2006/relationships/image" Target="media/image481.png"/><Relationship Id="rId587" Type="http://schemas.openxmlformats.org/officeDocument/2006/relationships/oleObject" Target="embeddings/oleObject29.bin"/><Relationship Id="rId710" Type="http://schemas.openxmlformats.org/officeDocument/2006/relationships/oleObject" Target="embeddings/oleObject64.bin"/><Relationship Id="rId752" Type="http://schemas.openxmlformats.org/officeDocument/2006/relationships/image" Target="media/image629.wmf"/><Relationship Id="rId808" Type="http://schemas.openxmlformats.org/officeDocument/2006/relationships/image" Target="media/image666.png"/><Relationship Id="rId8" Type="http://schemas.openxmlformats.org/officeDocument/2006/relationships/image" Target="media/image1.png"/><Relationship Id="rId142" Type="http://schemas.openxmlformats.org/officeDocument/2006/relationships/image" Target="media/image101.wmf"/><Relationship Id="rId184" Type="http://schemas.openxmlformats.org/officeDocument/2006/relationships/image" Target="media/image142.png"/><Relationship Id="rId391" Type="http://schemas.openxmlformats.org/officeDocument/2006/relationships/image" Target="media/image327.png"/><Relationship Id="rId405" Type="http://schemas.openxmlformats.org/officeDocument/2006/relationships/image" Target="media/image341.png"/><Relationship Id="rId447" Type="http://schemas.openxmlformats.org/officeDocument/2006/relationships/image" Target="media/image383.png"/><Relationship Id="rId612" Type="http://schemas.openxmlformats.org/officeDocument/2006/relationships/image" Target="media/image535.wmf"/><Relationship Id="rId794" Type="http://schemas.openxmlformats.org/officeDocument/2006/relationships/oleObject" Target="embeddings/oleObject102.bin"/><Relationship Id="rId251" Type="http://schemas.openxmlformats.org/officeDocument/2006/relationships/image" Target="media/image189.png"/><Relationship Id="rId489" Type="http://schemas.openxmlformats.org/officeDocument/2006/relationships/image" Target="media/image425.png"/><Relationship Id="rId654" Type="http://schemas.openxmlformats.org/officeDocument/2006/relationships/image" Target="media/image570.png"/><Relationship Id="rId696" Type="http://schemas.openxmlformats.org/officeDocument/2006/relationships/oleObject" Target="embeddings/oleObject57.bin"/><Relationship Id="rId861" Type="http://schemas.openxmlformats.org/officeDocument/2006/relationships/image" Target="media/image713.png"/><Relationship Id="rId917" Type="http://schemas.openxmlformats.org/officeDocument/2006/relationships/hyperlink" Target="https://nl.wikipedia.org/wiki/Vaste_stof" TargetMode="External"/><Relationship Id="rId959" Type="http://schemas.openxmlformats.org/officeDocument/2006/relationships/oleObject" Target="embeddings/oleObject134.bin"/><Relationship Id="rId46" Type="http://schemas.openxmlformats.org/officeDocument/2006/relationships/hyperlink" Target="https://en.wikipedia.org/wiki/File:Molecular_Orbitals_CO2.svg" TargetMode="External"/><Relationship Id="rId293" Type="http://schemas.openxmlformats.org/officeDocument/2006/relationships/image" Target="media/image231.png"/><Relationship Id="rId307" Type="http://schemas.openxmlformats.org/officeDocument/2006/relationships/image" Target="media/image244.png"/><Relationship Id="rId349" Type="http://schemas.openxmlformats.org/officeDocument/2006/relationships/image" Target="media/image285.wmf"/><Relationship Id="rId514" Type="http://schemas.openxmlformats.org/officeDocument/2006/relationships/image" Target="media/image450.png"/><Relationship Id="rId556" Type="http://schemas.openxmlformats.org/officeDocument/2006/relationships/image" Target="media/image492.png"/><Relationship Id="rId721" Type="http://schemas.openxmlformats.org/officeDocument/2006/relationships/oleObject" Target="embeddings/oleObject69.bin"/><Relationship Id="rId763" Type="http://schemas.openxmlformats.org/officeDocument/2006/relationships/oleObject" Target="embeddings/oleObject90.bin"/><Relationship Id="rId88" Type="http://schemas.openxmlformats.org/officeDocument/2006/relationships/image" Target="media/image50.wmf"/><Relationship Id="rId111" Type="http://schemas.openxmlformats.org/officeDocument/2006/relationships/image" Target="media/image73.wmf"/><Relationship Id="rId153" Type="http://schemas.openxmlformats.org/officeDocument/2006/relationships/image" Target="media/image112.wmf"/><Relationship Id="rId195" Type="http://schemas.openxmlformats.org/officeDocument/2006/relationships/image" Target="media/image151.png"/><Relationship Id="rId209" Type="http://schemas.openxmlformats.org/officeDocument/2006/relationships/image" Target="media/image163.png"/><Relationship Id="rId360" Type="http://schemas.openxmlformats.org/officeDocument/2006/relationships/image" Target="media/image296.png"/><Relationship Id="rId416" Type="http://schemas.openxmlformats.org/officeDocument/2006/relationships/image" Target="media/image352.wmf"/><Relationship Id="rId598" Type="http://schemas.openxmlformats.org/officeDocument/2006/relationships/image" Target="media/image528.wmf"/><Relationship Id="rId819" Type="http://schemas.openxmlformats.org/officeDocument/2006/relationships/image" Target="media/image677.png"/><Relationship Id="rId970" Type="http://schemas.openxmlformats.org/officeDocument/2006/relationships/oleObject" Target="embeddings/oleObject145.bin"/><Relationship Id="rId220" Type="http://schemas.openxmlformats.org/officeDocument/2006/relationships/oleObject" Target="embeddings/oleObject12.bin"/><Relationship Id="rId458" Type="http://schemas.openxmlformats.org/officeDocument/2006/relationships/image" Target="media/image394.png"/><Relationship Id="rId623" Type="http://schemas.openxmlformats.org/officeDocument/2006/relationships/image" Target="media/image543.png"/><Relationship Id="rId665" Type="http://schemas.openxmlformats.org/officeDocument/2006/relationships/image" Target="media/image579.png"/><Relationship Id="rId830" Type="http://schemas.openxmlformats.org/officeDocument/2006/relationships/image" Target="media/image688.png"/><Relationship Id="rId872" Type="http://schemas.openxmlformats.org/officeDocument/2006/relationships/image" Target="media/image724.png"/><Relationship Id="rId928" Type="http://schemas.openxmlformats.org/officeDocument/2006/relationships/image" Target="media/image761.png"/><Relationship Id="rId15" Type="http://schemas.openxmlformats.org/officeDocument/2006/relationships/hyperlink" Target="https://en.wikipedia.org/wiki/File:Dihydrogen-MO-Diagram.svg" TargetMode="External"/><Relationship Id="rId57" Type="http://schemas.openxmlformats.org/officeDocument/2006/relationships/image" Target="media/image25.wmf"/><Relationship Id="rId262" Type="http://schemas.openxmlformats.org/officeDocument/2006/relationships/image" Target="media/image200.png"/><Relationship Id="rId318" Type="http://schemas.openxmlformats.org/officeDocument/2006/relationships/image" Target="media/image254.png"/><Relationship Id="rId525" Type="http://schemas.openxmlformats.org/officeDocument/2006/relationships/image" Target="media/image461.png"/><Relationship Id="rId567" Type="http://schemas.openxmlformats.org/officeDocument/2006/relationships/image" Target="media/image503.png"/><Relationship Id="rId732" Type="http://schemas.openxmlformats.org/officeDocument/2006/relationships/image" Target="media/image619.png"/><Relationship Id="rId99" Type="http://schemas.openxmlformats.org/officeDocument/2006/relationships/image" Target="media/image61.wmf"/><Relationship Id="rId122" Type="http://schemas.openxmlformats.org/officeDocument/2006/relationships/image" Target="media/image83.wmf"/><Relationship Id="rId164" Type="http://schemas.openxmlformats.org/officeDocument/2006/relationships/image" Target="media/image123.wmf"/><Relationship Id="rId371" Type="http://schemas.openxmlformats.org/officeDocument/2006/relationships/image" Target="media/image307.png"/><Relationship Id="rId774" Type="http://schemas.openxmlformats.org/officeDocument/2006/relationships/oleObject" Target="embeddings/oleObject95.bin"/><Relationship Id="rId981" Type="http://schemas.openxmlformats.org/officeDocument/2006/relationships/oleObject" Target="embeddings/oleObject156.bin"/><Relationship Id="rId427" Type="http://schemas.openxmlformats.org/officeDocument/2006/relationships/image" Target="media/image363.wmf"/><Relationship Id="rId469" Type="http://schemas.openxmlformats.org/officeDocument/2006/relationships/image" Target="media/image405.png"/><Relationship Id="rId634" Type="http://schemas.openxmlformats.org/officeDocument/2006/relationships/image" Target="media/image554.png"/><Relationship Id="rId676" Type="http://schemas.openxmlformats.org/officeDocument/2006/relationships/image" Target="media/image587.png"/><Relationship Id="rId841" Type="http://schemas.openxmlformats.org/officeDocument/2006/relationships/oleObject" Target="embeddings/oleObject107.bin"/><Relationship Id="rId883" Type="http://schemas.openxmlformats.org/officeDocument/2006/relationships/image" Target="media/image735.png"/><Relationship Id="rId26" Type="http://schemas.openxmlformats.org/officeDocument/2006/relationships/image" Target="media/image9.png"/><Relationship Id="rId231" Type="http://schemas.openxmlformats.org/officeDocument/2006/relationships/image" Target="media/image175.wmf"/><Relationship Id="rId273" Type="http://schemas.openxmlformats.org/officeDocument/2006/relationships/image" Target="media/image211.png"/><Relationship Id="rId329" Type="http://schemas.openxmlformats.org/officeDocument/2006/relationships/image" Target="media/image265.wmf"/><Relationship Id="rId480" Type="http://schemas.openxmlformats.org/officeDocument/2006/relationships/image" Target="media/image416.png"/><Relationship Id="rId536" Type="http://schemas.openxmlformats.org/officeDocument/2006/relationships/image" Target="media/image472.png"/><Relationship Id="rId701" Type="http://schemas.openxmlformats.org/officeDocument/2006/relationships/image" Target="media/image603.png"/><Relationship Id="rId939" Type="http://schemas.openxmlformats.org/officeDocument/2006/relationships/oleObject" Target="embeddings/oleObject114.bin"/><Relationship Id="rId68" Type="http://schemas.openxmlformats.org/officeDocument/2006/relationships/image" Target="media/image33.png"/><Relationship Id="rId133" Type="http://schemas.openxmlformats.org/officeDocument/2006/relationships/image" Target="media/image93.wmf"/><Relationship Id="rId175" Type="http://schemas.openxmlformats.org/officeDocument/2006/relationships/image" Target="media/image133.jpeg"/><Relationship Id="rId340" Type="http://schemas.openxmlformats.org/officeDocument/2006/relationships/image" Target="media/image276.png"/><Relationship Id="rId578" Type="http://schemas.openxmlformats.org/officeDocument/2006/relationships/oleObject" Target="embeddings/oleObject27.bin"/><Relationship Id="rId743" Type="http://schemas.openxmlformats.org/officeDocument/2006/relationships/oleObject" Target="embeddings/oleObject80.bin"/><Relationship Id="rId785" Type="http://schemas.openxmlformats.org/officeDocument/2006/relationships/image" Target="media/image648.png"/><Relationship Id="rId950" Type="http://schemas.openxmlformats.org/officeDocument/2006/relationships/oleObject" Target="embeddings/oleObject125.bin"/><Relationship Id="rId992" Type="http://schemas.openxmlformats.org/officeDocument/2006/relationships/oleObject" Target="embeddings/oleObject167.bin"/><Relationship Id="rId200" Type="http://schemas.openxmlformats.org/officeDocument/2006/relationships/image" Target="media/image155.png"/><Relationship Id="rId382" Type="http://schemas.openxmlformats.org/officeDocument/2006/relationships/image" Target="media/image318.png"/><Relationship Id="rId438" Type="http://schemas.openxmlformats.org/officeDocument/2006/relationships/image" Target="media/image374.png"/><Relationship Id="rId603" Type="http://schemas.openxmlformats.org/officeDocument/2006/relationships/oleObject" Target="embeddings/oleObject34.bin"/><Relationship Id="rId645" Type="http://schemas.openxmlformats.org/officeDocument/2006/relationships/oleObject" Target="embeddings/oleObject42.bin"/><Relationship Id="rId687" Type="http://schemas.openxmlformats.org/officeDocument/2006/relationships/image" Target="media/image595.png"/><Relationship Id="rId810" Type="http://schemas.openxmlformats.org/officeDocument/2006/relationships/image" Target="media/image668.png"/><Relationship Id="rId852" Type="http://schemas.openxmlformats.org/officeDocument/2006/relationships/image" Target="media/image704.png"/><Relationship Id="rId908" Type="http://schemas.openxmlformats.org/officeDocument/2006/relationships/image" Target="media/image756.png"/><Relationship Id="rId242" Type="http://schemas.openxmlformats.org/officeDocument/2006/relationships/oleObject" Target="embeddings/oleObject23.bin"/><Relationship Id="rId284" Type="http://schemas.openxmlformats.org/officeDocument/2006/relationships/image" Target="media/image222.png"/><Relationship Id="rId491" Type="http://schemas.openxmlformats.org/officeDocument/2006/relationships/image" Target="media/image427.wmf"/><Relationship Id="rId505" Type="http://schemas.openxmlformats.org/officeDocument/2006/relationships/image" Target="media/image441.png"/><Relationship Id="rId712" Type="http://schemas.openxmlformats.org/officeDocument/2006/relationships/oleObject" Target="embeddings/oleObject65.bin"/><Relationship Id="rId894" Type="http://schemas.openxmlformats.org/officeDocument/2006/relationships/image" Target="media/image746.png"/><Relationship Id="rId37" Type="http://schemas.openxmlformats.org/officeDocument/2006/relationships/image" Target="media/image15.png"/><Relationship Id="rId79" Type="http://schemas.openxmlformats.org/officeDocument/2006/relationships/image" Target="media/image41.jpeg"/><Relationship Id="rId102" Type="http://schemas.openxmlformats.org/officeDocument/2006/relationships/image" Target="media/image64.wmf"/><Relationship Id="rId144" Type="http://schemas.openxmlformats.org/officeDocument/2006/relationships/image" Target="media/image103.png"/><Relationship Id="rId547" Type="http://schemas.openxmlformats.org/officeDocument/2006/relationships/image" Target="media/image483.png"/><Relationship Id="rId589" Type="http://schemas.openxmlformats.org/officeDocument/2006/relationships/oleObject" Target="embeddings/oleObject30.bin"/><Relationship Id="rId754" Type="http://schemas.openxmlformats.org/officeDocument/2006/relationships/image" Target="media/image630.wmf"/><Relationship Id="rId796" Type="http://schemas.openxmlformats.org/officeDocument/2006/relationships/image" Target="media/image655.png"/><Relationship Id="rId961" Type="http://schemas.openxmlformats.org/officeDocument/2006/relationships/oleObject" Target="embeddings/oleObject136.bin"/><Relationship Id="rId90" Type="http://schemas.openxmlformats.org/officeDocument/2006/relationships/image" Target="media/image52.wmf"/><Relationship Id="rId186" Type="http://schemas.openxmlformats.org/officeDocument/2006/relationships/hyperlink" Target="http://www.google.com/url?q=http%3A%2F%2Fpslc.ws%2Fmacrog%2Fcationic.htm&amp;sa=D&amp;sntz=1&amp;usg=AFQjCNHO4IsgFMGAHtRJJg1ahAB4CwqPjQ" TargetMode="External"/><Relationship Id="rId351" Type="http://schemas.openxmlformats.org/officeDocument/2006/relationships/image" Target="media/image287.png"/><Relationship Id="rId393" Type="http://schemas.openxmlformats.org/officeDocument/2006/relationships/image" Target="media/image329.png"/><Relationship Id="rId407" Type="http://schemas.openxmlformats.org/officeDocument/2006/relationships/image" Target="media/image343.png"/><Relationship Id="rId449" Type="http://schemas.openxmlformats.org/officeDocument/2006/relationships/image" Target="media/image385.png"/><Relationship Id="rId614" Type="http://schemas.openxmlformats.org/officeDocument/2006/relationships/image" Target="media/image536.wmf"/><Relationship Id="rId656" Type="http://schemas.openxmlformats.org/officeDocument/2006/relationships/image" Target="media/image572.png"/><Relationship Id="rId821" Type="http://schemas.openxmlformats.org/officeDocument/2006/relationships/image" Target="media/image679.png"/><Relationship Id="rId863" Type="http://schemas.openxmlformats.org/officeDocument/2006/relationships/image" Target="media/image715.png"/><Relationship Id="rId211" Type="http://schemas.openxmlformats.org/officeDocument/2006/relationships/header" Target="header7.xml"/><Relationship Id="rId253" Type="http://schemas.openxmlformats.org/officeDocument/2006/relationships/image" Target="media/image191.png"/><Relationship Id="rId295" Type="http://schemas.openxmlformats.org/officeDocument/2006/relationships/image" Target="media/image233.png"/><Relationship Id="rId309" Type="http://schemas.openxmlformats.org/officeDocument/2006/relationships/image" Target="media/image246.png"/><Relationship Id="rId460" Type="http://schemas.openxmlformats.org/officeDocument/2006/relationships/image" Target="media/image396.png"/><Relationship Id="rId516" Type="http://schemas.openxmlformats.org/officeDocument/2006/relationships/image" Target="media/image452.png"/><Relationship Id="rId698" Type="http://schemas.openxmlformats.org/officeDocument/2006/relationships/oleObject" Target="embeddings/oleObject58.bin"/><Relationship Id="rId919" Type="http://schemas.openxmlformats.org/officeDocument/2006/relationships/hyperlink" Target="https://nl.wikipedia.org/wiki/Organische_synthese" TargetMode="External"/><Relationship Id="rId48" Type="http://schemas.openxmlformats.org/officeDocument/2006/relationships/image" Target="media/image20.png"/><Relationship Id="rId113" Type="http://schemas.openxmlformats.org/officeDocument/2006/relationships/image" Target="media/image75.wmf"/><Relationship Id="rId320" Type="http://schemas.openxmlformats.org/officeDocument/2006/relationships/image" Target="media/image256.png"/><Relationship Id="rId558" Type="http://schemas.openxmlformats.org/officeDocument/2006/relationships/image" Target="media/image494.wmf"/><Relationship Id="rId723" Type="http://schemas.openxmlformats.org/officeDocument/2006/relationships/oleObject" Target="embeddings/oleObject70.bin"/><Relationship Id="rId765" Type="http://schemas.openxmlformats.org/officeDocument/2006/relationships/image" Target="media/image636.wmf"/><Relationship Id="rId930" Type="http://schemas.openxmlformats.org/officeDocument/2006/relationships/image" Target="media/image762.png"/><Relationship Id="rId972" Type="http://schemas.openxmlformats.org/officeDocument/2006/relationships/oleObject" Target="embeddings/oleObject147.bin"/><Relationship Id="rId155" Type="http://schemas.openxmlformats.org/officeDocument/2006/relationships/image" Target="media/image114.wmf"/><Relationship Id="rId197" Type="http://schemas.openxmlformats.org/officeDocument/2006/relationships/hyperlink" Target="http://www.google.com/url?q=http%3A%2F%2Fpslc.ws%2Fmacrog%2Flevel4.htm&amp;sa=D&amp;sntz=1&amp;usg=AFQjCNFQg-BS8YT0TNDip9qGg4cAl2ODIA" TargetMode="External"/><Relationship Id="rId362" Type="http://schemas.openxmlformats.org/officeDocument/2006/relationships/image" Target="media/image298.png"/><Relationship Id="rId418" Type="http://schemas.openxmlformats.org/officeDocument/2006/relationships/image" Target="media/image354.png"/><Relationship Id="rId625" Type="http://schemas.openxmlformats.org/officeDocument/2006/relationships/image" Target="media/image545.png"/><Relationship Id="rId832" Type="http://schemas.openxmlformats.org/officeDocument/2006/relationships/image" Target="media/image690.png"/><Relationship Id="rId222" Type="http://schemas.openxmlformats.org/officeDocument/2006/relationships/oleObject" Target="embeddings/oleObject13.bin"/><Relationship Id="rId264" Type="http://schemas.openxmlformats.org/officeDocument/2006/relationships/image" Target="media/image202.png"/><Relationship Id="rId471" Type="http://schemas.openxmlformats.org/officeDocument/2006/relationships/image" Target="media/image407.png"/><Relationship Id="rId667" Type="http://schemas.openxmlformats.org/officeDocument/2006/relationships/image" Target="media/image580.png"/><Relationship Id="rId874" Type="http://schemas.openxmlformats.org/officeDocument/2006/relationships/image" Target="media/image726.png"/><Relationship Id="rId17" Type="http://schemas.openxmlformats.org/officeDocument/2006/relationships/hyperlink" Target="https://en.wikipedia.org/wiki/File:H2modiagramCR.jpg" TargetMode="External"/><Relationship Id="rId59" Type="http://schemas.openxmlformats.org/officeDocument/2006/relationships/image" Target="media/image26.wmf"/><Relationship Id="rId124" Type="http://schemas.openxmlformats.org/officeDocument/2006/relationships/image" Target="media/image85.wmf"/><Relationship Id="rId527" Type="http://schemas.openxmlformats.org/officeDocument/2006/relationships/image" Target="media/image463.png"/><Relationship Id="rId569" Type="http://schemas.openxmlformats.org/officeDocument/2006/relationships/image" Target="media/image505.png"/><Relationship Id="rId734" Type="http://schemas.openxmlformats.org/officeDocument/2006/relationships/image" Target="media/image620.png"/><Relationship Id="rId776" Type="http://schemas.openxmlformats.org/officeDocument/2006/relationships/oleObject" Target="embeddings/oleObject96.bin"/><Relationship Id="rId941" Type="http://schemas.openxmlformats.org/officeDocument/2006/relationships/oleObject" Target="embeddings/oleObject116.bin"/><Relationship Id="rId983" Type="http://schemas.openxmlformats.org/officeDocument/2006/relationships/oleObject" Target="embeddings/oleObject158.bin"/><Relationship Id="rId70" Type="http://schemas.openxmlformats.org/officeDocument/2006/relationships/image" Target="http://www.uea.ac.uk/~c286/AromaticityGifs/image13.gif" TargetMode="External"/><Relationship Id="rId166" Type="http://schemas.openxmlformats.org/officeDocument/2006/relationships/image" Target="media/image125.wmf"/><Relationship Id="rId331" Type="http://schemas.openxmlformats.org/officeDocument/2006/relationships/image" Target="media/image267.png"/><Relationship Id="rId373" Type="http://schemas.openxmlformats.org/officeDocument/2006/relationships/image" Target="media/image309.png"/><Relationship Id="rId429" Type="http://schemas.openxmlformats.org/officeDocument/2006/relationships/image" Target="media/image365.png"/><Relationship Id="rId580" Type="http://schemas.openxmlformats.org/officeDocument/2006/relationships/image" Target="media/image514.png"/><Relationship Id="rId636" Type="http://schemas.openxmlformats.org/officeDocument/2006/relationships/image" Target="media/image556.png"/><Relationship Id="rId801" Type="http://schemas.openxmlformats.org/officeDocument/2006/relationships/image" Target="media/image660.png"/><Relationship Id="rId1" Type="http://schemas.openxmlformats.org/officeDocument/2006/relationships/customXml" Target="../customXml/item1.xml"/><Relationship Id="rId233" Type="http://schemas.openxmlformats.org/officeDocument/2006/relationships/image" Target="media/image176.wmf"/><Relationship Id="rId440" Type="http://schemas.openxmlformats.org/officeDocument/2006/relationships/image" Target="media/image376.png"/><Relationship Id="rId678" Type="http://schemas.openxmlformats.org/officeDocument/2006/relationships/image" Target="media/image589.png"/><Relationship Id="rId843" Type="http://schemas.openxmlformats.org/officeDocument/2006/relationships/oleObject" Target="embeddings/oleObject108.bin"/><Relationship Id="rId885" Type="http://schemas.openxmlformats.org/officeDocument/2006/relationships/image" Target="media/image737.png"/><Relationship Id="rId28" Type="http://schemas.openxmlformats.org/officeDocument/2006/relationships/image" Target="media/image10.png"/><Relationship Id="rId275" Type="http://schemas.openxmlformats.org/officeDocument/2006/relationships/image" Target="media/image213.png"/><Relationship Id="rId300" Type="http://schemas.openxmlformats.org/officeDocument/2006/relationships/image" Target="media/image238.png"/><Relationship Id="rId482" Type="http://schemas.openxmlformats.org/officeDocument/2006/relationships/image" Target="media/image418.png"/><Relationship Id="rId538" Type="http://schemas.openxmlformats.org/officeDocument/2006/relationships/image" Target="media/image474.wmf"/><Relationship Id="rId703" Type="http://schemas.openxmlformats.org/officeDocument/2006/relationships/image" Target="media/image604.png"/><Relationship Id="rId745" Type="http://schemas.openxmlformats.org/officeDocument/2006/relationships/oleObject" Target="embeddings/oleObject81.bin"/><Relationship Id="rId910" Type="http://schemas.openxmlformats.org/officeDocument/2006/relationships/image" Target="media/image757.png"/><Relationship Id="rId952" Type="http://schemas.openxmlformats.org/officeDocument/2006/relationships/oleObject" Target="embeddings/oleObject127.bin"/><Relationship Id="rId81" Type="http://schemas.openxmlformats.org/officeDocument/2006/relationships/image" Target="media/image43.wmf"/><Relationship Id="rId135" Type="http://schemas.openxmlformats.org/officeDocument/2006/relationships/image" Target="media/image95.jpeg"/><Relationship Id="rId177" Type="http://schemas.openxmlformats.org/officeDocument/2006/relationships/image" Target="media/image135.jpeg"/><Relationship Id="rId342" Type="http://schemas.openxmlformats.org/officeDocument/2006/relationships/image" Target="media/image278.png"/><Relationship Id="rId384" Type="http://schemas.openxmlformats.org/officeDocument/2006/relationships/image" Target="media/image320.wmf"/><Relationship Id="rId591" Type="http://schemas.openxmlformats.org/officeDocument/2006/relationships/oleObject" Target="embeddings/oleObject31.bin"/><Relationship Id="rId605" Type="http://schemas.openxmlformats.org/officeDocument/2006/relationships/oleObject" Target="embeddings/oleObject35.bin"/><Relationship Id="rId787" Type="http://schemas.openxmlformats.org/officeDocument/2006/relationships/image" Target="media/image650.png"/><Relationship Id="rId812" Type="http://schemas.openxmlformats.org/officeDocument/2006/relationships/image" Target="media/image670.png"/><Relationship Id="rId994" Type="http://schemas.openxmlformats.org/officeDocument/2006/relationships/oleObject" Target="embeddings/oleObject169.bin"/><Relationship Id="rId202" Type="http://schemas.openxmlformats.org/officeDocument/2006/relationships/image" Target="media/image157.png"/><Relationship Id="rId244" Type="http://schemas.openxmlformats.org/officeDocument/2006/relationships/image" Target="media/image182.png"/><Relationship Id="rId647" Type="http://schemas.openxmlformats.org/officeDocument/2006/relationships/oleObject" Target="embeddings/oleObject43.bin"/><Relationship Id="rId689" Type="http://schemas.openxmlformats.org/officeDocument/2006/relationships/image" Target="media/image597.png"/><Relationship Id="rId854" Type="http://schemas.openxmlformats.org/officeDocument/2006/relationships/image" Target="media/image706.png"/><Relationship Id="rId896" Type="http://schemas.openxmlformats.org/officeDocument/2006/relationships/image" Target="media/image748.wmf"/><Relationship Id="rId39" Type="http://schemas.openxmlformats.org/officeDocument/2006/relationships/footer" Target="footer1.xml"/><Relationship Id="rId286" Type="http://schemas.openxmlformats.org/officeDocument/2006/relationships/image" Target="media/image224.png"/><Relationship Id="rId451" Type="http://schemas.openxmlformats.org/officeDocument/2006/relationships/image" Target="media/image387.png"/><Relationship Id="rId493" Type="http://schemas.openxmlformats.org/officeDocument/2006/relationships/image" Target="media/image429.png"/><Relationship Id="rId507" Type="http://schemas.openxmlformats.org/officeDocument/2006/relationships/image" Target="media/image443.png"/><Relationship Id="rId549" Type="http://schemas.openxmlformats.org/officeDocument/2006/relationships/image" Target="media/image485.png"/><Relationship Id="rId714" Type="http://schemas.openxmlformats.org/officeDocument/2006/relationships/oleObject" Target="embeddings/oleObject66.bin"/><Relationship Id="rId756" Type="http://schemas.openxmlformats.org/officeDocument/2006/relationships/image" Target="media/image631.wmf"/><Relationship Id="rId921" Type="http://schemas.openxmlformats.org/officeDocument/2006/relationships/hyperlink" Target="https://nl.wikipedia.org/wiki/Oxidatie" TargetMode="External"/><Relationship Id="rId50" Type="http://schemas.openxmlformats.org/officeDocument/2006/relationships/image" Target="media/image21.png"/><Relationship Id="rId104" Type="http://schemas.openxmlformats.org/officeDocument/2006/relationships/image" Target="media/image66.jpeg"/><Relationship Id="rId146" Type="http://schemas.openxmlformats.org/officeDocument/2006/relationships/image" Target="media/image105.wmf"/><Relationship Id="rId188" Type="http://schemas.openxmlformats.org/officeDocument/2006/relationships/image" Target="media/image144.png"/><Relationship Id="rId311" Type="http://schemas.openxmlformats.org/officeDocument/2006/relationships/image" Target="media/image247.png"/><Relationship Id="rId353" Type="http://schemas.openxmlformats.org/officeDocument/2006/relationships/image" Target="media/image289.png"/><Relationship Id="rId395" Type="http://schemas.openxmlformats.org/officeDocument/2006/relationships/image" Target="media/image331.png"/><Relationship Id="rId409" Type="http://schemas.openxmlformats.org/officeDocument/2006/relationships/image" Target="media/image345.png"/><Relationship Id="rId560" Type="http://schemas.openxmlformats.org/officeDocument/2006/relationships/image" Target="media/image496.png"/><Relationship Id="rId798" Type="http://schemas.openxmlformats.org/officeDocument/2006/relationships/image" Target="media/image657.png"/><Relationship Id="rId963" Type="http://schemas.openxmlformats.org/officeDocument/2006/relationships/oleObject" Target="embeddings/oleObject138.bin"/><Relationship Id="rId92" Type="http://schemas.openxmlformats.org/officeDocument/2006/relationships/image" Target="media/image54.png"/><Relationship Id="rId213" Type="http://schemas.openxmlformats.org/officeDocument/2006/relationships/header" Target="header8.xml"/><Relationship Id="rId420" Type="http://schemas.openxmlformats.org/officeDocument/2006/relationships/image" Target="media/image356.png"/><Relationship Id="rId616" Type="http://schemas.openxmlformats.org/officeDocument/2006/relationships/image" Target="media/image537.wmf"/><Relationship Id="rId658" Type="http://schemas.openxmlformats.org/officeDocument/2006/relationships/image" Target="media/image574.png"/><Relationship Id="rId823" Type="http://schemas.openxmlformats.org/officeDocument/2006/relationships/image" Target="media/image681.png"/><Relationship Id="rId865" Type="http://schemas.openxmlformats.org/officeDocument/2006/relationships/image" Target="media/image717.wmf"/><Relationship Id="rId255" Type="http://schemas.openxmlformats.org/officeDocument/2006/relationships/image" Target="media/image193.png"/><Relationship Id="rId297" Type="http://schemas.openxmlformats.org/officeDocument/2006/relationships/image" Target="media/image235.png"/><Relationship Id="rId462" Type="http://schemas.openxmlformats.org/officeDocument/2006/relationships/image" Target="media/image398.png"/><Relationship Id="rId518" Type="http://schemas.openxmlformats.org/officeDocument/2006/relationships/image" Target="media/image454.png"/><Relationship Id="rId725" Type="http://schemas.openxmlformats.org/officeDocument/2006/relationships/oleObject" Target="embeddings/oleObject71.bin"/><Relationship Id="rId932" Type="http://schemas.openxmlformats.org/officeDocument/2006/relationships/hyperlink" Target="https://nl.wikipedia.org/wiki/Reactiviteit_(scheikunde)" TargetMode="External"/><Relationship Id="rId115" Type="http://schemas.openxmlformats.org/officeDocument/2006/relationships/image" Target="media/image77.wmf"/><Relationship Id="rId157" Type="http://schemas.openxmlformats.org/officeDocument/2006/relationships/image" Target="media/image116.wmf"/><Relationship Id="rId322" Type="http://schemas.openxmlformats.org/officeDocument/2006/relationships/image" Target="media/image258.wmf"/><Relationship Id="rId364" Type="http://schemas.openxmlformats.org/officeDocument/2006/relationships/image" Target="media/image300.png"/><Relationship Id="rId767" Type="http://schemas.openxmlformats.org/officeDocument/2006/relationships/image" Target="media/image637.wmf"/><Relationship Id="rId974" Type="http://schemas.openxmlformats.org/officeDocument/2006/relationships/oleObject" Target="embeddings/oleObject149.bin"/><Relationship Id="rId61" Type="http://schemas.openxmlformats.org/officeDocument/2006/relationships/image" Target="media/image27.png"/><Relationship Id="rId199" Type="http://schemas.openxmlformats.org/officeDocument/2006/relationships/image" Target="media/image154.png"/><Relationship Id="rId571" Type="http://schemas.openxmlformats.org/officeDocument/2006/relationships/image" Target="media/image507.png"/><Relationship Id="rId627" Type="http://schemas.openxmlformats.org/officeDocument/2006/relationships/image" Target="media/image547.png"/><Relationship Id="rId669" Type="http://schemas.openxmlformats.org/officeDocument/2006/relationships/image" Target="media/image581.png"/><Relationship Id="rId834" Type="http://schemas.openxmlformats.org/officeDocument/2006/relationships/image" Target="media/image692.png"/><Relationship Id="rId876" Type="http://schemas.openxmlformats.org/officeDocument/2006/relationships/image" Target="media/image728.png"/><Relationship Id="rId19" Type="http://schemas.openxmlformats.org/officeDocument/2006/relationships/hyperlink" Target="https://en.wikipedia.org/wiki/File:MO_diagram_dihydrogen.png" TargetMode="External"/><Relationship Id="rId224" Type="http://schemas.openxmlformats.org/officeDocument/2006/relationships/oleObject" Target="embeddings/oleObject14.bin"/><Relationship Id="rId266" Type="http://schemas.openxmlformats.org/officeDocument/2006/relationships/image" Target="media/image204.png"/><Relationship Id="rId431" Type="http://schemas.openxmlformats.org/officeDocument/2006/relationships/image" Target="media/image367.png"/><Relationship Id="rId473" Type="http://schemas.openxmlformats.org/officeDocument/2006/relationships/image" Target="media/image409.png"/><Relationship Id="rId529" Type="http://schemas.openxmlformats.org/officeDocument/2006/relationships/image" Target="media/image465.png"/><Relationship Id="rId680" Type="http://schemas.openxmlformats.org/officeDocument/2006/relationships/image" Target="media/image591.png"/><Relationship Id="rId736" Type="http://schemas.openxmlformats.org/officeDocument/2006/relationships/image" Target="media/image621.png"/><Relationship Id="rId901" Type="http://schemas.openxmlformats.org/officeDocument/2006/relationships/image" Target="media/image752.png"/><Relationship Id="rId30" Type="http://schemas.openxmlformats.org/officeDocument/2006/relationships/image" Target="media/image11.jpeg"/><Relationship Id="rId126" Type="http://schemas.openxmlformats.org/officeDocument/2006/relationships/image" Target="media/image86.wmf"/><Relationship Id="rId168" Type="http://schemas.openxmlformats.org/officeDocument/2006/relationships/image" Target="media/image127.wmf"/><Relationship Id="rId333" Type="http://schemas.openxmlformats.org/officeDocument/2006/relationships/image" Target="media/image269.png"/><Relationship Id="rId540" Type="http://schemas.openxmlformats.org/officeDocument/2006/relationships/image" Target="media/image476.png"/><Relationship Id="rId778" Type="http://schemas.openxmlformats.org/officeDocument/2006/relationships/oleObject" Target="embeddings/oleObject97.bin"/><Relationship Id="rId943" Type="http://schemas.openxmlformats.org/officeDocument/2006/relationships/oleObject" Target="embeddings/oleObject118.bin"/><Relationship Id="rId985" Type="http://schemas.openxmlformats.org/officeDocument/2006/relationships/oleObject" Target="embeddings/oleObject160.bin"/><Relationship Id="rId72" Type="http://schemas.openxmlformats.org/officeDocument/2006/relationships/image" Target="media/image36.png"/><Relationship Id="rId375" Type="http://schemas.openxmlformats.org/officeDocument/2006/relationships/image" Target="media/image311.png"/><Relationship Id="rId582" Type="http://schemas.openxmlformats.org/officeDocument/2006/relationships/image" Target="media/image516.png"/><Relationship Id="rId638" Type="http://schemas.openxmlformats.org/officeDocument/2006/relationships/image" Target="media/image558.png"/><Relationship Id="rId803" Type="http://schemas.openxmlformats.org/officeDocument/2006/relationships/image" Target="media/image662.png"/><Relationship Id="rId845" Type="http://schemas.openxmlformats.org/officeDocument/2006/relationships/image" Target="media/image697.png"/><Relationship Id="rId3" Type="http://schemas.openxmlformats.org/officeDocument/2006/relationships/styles" Target="styles.xml"/><Relationship Id="rId235" Type="http://schemas.openxmlformats.org/officeDocument/2006/relationships/image" Target="media/image177.wmf"/><Relationship Id="rId277" Type="http://schemas.openxmlformats.org/officeDocument/2006/relationships/image" Target="media/image215.png"/><Relationship Id="rId400" Type="http://schemas.openxmlformats.org/officeDocument/2006/relationships/image" Target="media/image336.png"/><Relationship Id="rId442" Type="http://schemas.openxmlformats.org/officeDocument/2006/relationships/image" Target="media/image378.png"/><Relationship Id="rId484" Type="http://schemas.openxmlformats.org/officeDocument/2006/relationships/image" Target="media/image420.png"/><Relationship Id="rId705" Type="http://schemas.openxmlformats.org/officeDocument/2006/relationships/image" Target="media/image605.png"/><Relationship Id="rId887" Type="http://schemas.openxmlformats.org/officeDocument/2006/relationships/image" Target="media/image739.png"/><Relationship Id="rId137" Type="http://schemas.openxmlformats.org/officeDocument/2006/relationships/image" Target="media/image97.wmf"/><Relationship Id="rId302" Type="http://schemas.openxmlformats.org/officeDocument/2006/relationships/image" Target="media/image240.png"/><Relationship Id="rId344" Type="http://schemas.openxmlformats.org/officeDocument/2006/relationships/image" Target="media/image280.png"/><Relationship Id="rId691" Type="http://schemas.openxmlformats.org/officeDocument/2006/relationships/image" Target="media/image598.png"/><Relationship Id="rId747" Type="http://schemas.openxmlformats.org/officeDocument/2006/relationships/oleObject" Target="embeddings/oleObject82.bin"/><Relationship Id="rId789" Type="http://schemas.openxmlformats.org/officeDocument/2006/relationships/image" Target="media/image651.png"/><Relationship Id="rId912" Type="http://schemas.openxmlformats.org/officeDocument/2006/relationships/image" Target="media/image759.png"/><Relationship Id="rId954" Type="http://schemas.openxmlformats.org/officeDocument/2006/relationships/oleObject" Target="embeddings/oleObject129.bin"/><Relationship Id="rId996" Type="http://schemas.openxmlformats.org/officeDocument/2006/relationships/fontTable" Target="fontTable.xml"/><Relationship Id="rId41" Type="http://schemas.openxmlformats.org/officeDocument/2006/relationships/image" Target="media/image16.jpeg"/><Relationship Id="rId83" Type="http://schemas.openxmlformats.org/officeDocument/2006/relationships/image" Target="media/image45.jpeg"/><Relationship Id="rId179" Type="http://schemas.openxmlformats.org/officeDocument/2006/relationships/image" Target="media/image137.png"/><Relationship Id="rId386" Type="http://schemas.openxmlformats.org/officeDocument/2006/relationships/image" Target="media/image322.png"/><Relationship Id="rId551" Type="http://schemas.openxmlformats.org/officeDocument/2006/relationships/image" Target="media/image487.png"/><Relationship Id="rId593" Type="http://schemas.openxmlformats.org/officeDocument/2006/relationships/image" Target="media/image523.png"/><Relationship Id="rId607" Type="http://schemas.openxmlformats.org/officeDocument/2006/relationships/oleObject" Target="embeddings/oleObject36.bin"/><Relationship Id="rId649" Type="http://schemas.openxmlformats.org/officeDocument/2006/relationships/image" Target="media/image567.png"/><Relationship Id="rId814" Type="http://schemas.openxmlformats.org/officeDocument/2006/relationships/image" Target="media/image672.png"/><Relationship Id="rId856" Type="http://schemas.openxmlformats.org/officeDocument/2006/relationships/image" Target="media/image708.png"/><Relationship Id="rId190" Type="http://schemas.openxmlformats.org/officeDocument/2006/relationships/image" Target="media/image146.png"/><Relationship Id="rId204" Type="http://schemas.openxmlformats.org/officeDocument/2006/relationships/image" Target="media/image159.png"/><Relationship Id="rId246" Type="http://schemas.openxmlformats.org/officeDocument/2006/relationships/image" Target="media/image184.png"/><Relationship Id="rId288" Type="http://schemas.openxmlformats.org/officeDocument/2006/relationships/image" Target="media/image226.png"/><Relationship Id="rId411" Type="http://schemas.openxmlformats.org/officeDocument/2006/relationships/image" Target="media/image347.png"/><Relationship Id="rId453" Type="http://schemas.openxmlformats.org/officeDocument/2006/relationships/image" Target="media/image389.png"/><Relationship Id="rId509" Type="http://schemas.openxmlformats.org/officeDocument/2006/relationships/image" Target="media/image445.png"/><Relationship Id="rId660" Type="http://schemas.openxmlformats.org/officeDocument/2006/relationships/image" Target="media/image576.png"/><Relationship Id="rId898" Type="http://schemas.openxmlformats.org/officeDocument/2006/relationships/image" Target="media/image750.png"/><Relationship Id="rId106" Type="http://schemas.openxmlformats.org/officeDocument/2006/relationships/image" Target="media/image68.jpeg"/><Relationship Id="rId313" Type="http://schemas.openxmlformats.org/officeDocument/2006/relationships/image" Target="media/image249.png"/><Relationship Id="rId495" Type="http://schemas.openxmlformats.org/officeDocument/2006/relationships/image" Target="media/image431.png"/><Relationship Id="rId716" Type="http://schemas.openxmlformats.org/officeDocument/2006/relationships/oleObject" Target="embeddings/oleObject67.bin"/><Relationship Id="rId758" Type="http://schemas.openxmlformats.org/officeDocument/2006/relationships/image" Target="media/image632.wmf"/><Relationship Id="rId923" Type="http://schemas.openxmlformats.org/officeDocument/2006/relationships/hyperlink" Target="https://nl.wikipedia.org/wiki/Reductie_(scheikunde)" TargetMode="External"/><Relationship Id="rId965" Type="http://schemas.openxmlformats.org/officeDocument/2006/relationships/oleObject" Target="embeddings/oleObject140.bin"/><Relationship Id="rId10" Type="http://schemas.openxmlformats.org/officeDocument/2006/relationships/header" Target="header1.xml"/><Relationship Id="rId52" Type="http://schemas.openxmlformats.org/officeDocument/2006/relationships/oleObject" Target="embeddings/oleObject1.bin"/><Relationship Id="rId94" Type="http://schemas.openxmlformats.org/officeDocument/2006/relationships/image" Target="media/image56.wmf"/><Relationship Id="rId148" Type="http://schemas.openxmlformats.org/officeDocument/2006/relationships/image" Target="media/image107.wmf"/><Relationship Id="rId355" Type="http://schemas.openxmlformats.org/officeDocument/2006/relationships/image" Target="media/image291.png"/><Relationship Id="rId397" Type="http://schemas.openxmlformats.org/officeDocument/2006/relationships/image" Target="media/image333.png"/><Relationship Id="rId520" Type="http://schemas.openxmlformats.org/officeDocument/2006/relationships/image" Target="media/image456.png"/><Relationship Id="rId562" Type="http://schemas.openxmlformats.org/officeDocument/2006/relationships/image" Target="media/image498.png"/><Relationship Id="rId618" Type="http://schemas.openxmlformats.org/officeDocument/2006/relationships/image" Target="media/image538.png"/><Relationship Id="rId825" Type="http://schemas.openxmlformats.org/officeDocument/2006/relationships/image" Target="media/image683.png"/><Relationship Id="rId215" Type="http://schemas.openxmlformats.org/officeDocument/2006/relationships/image" Target="media/image167.wmf"/><Relationship Id="rId257" Type="http://schemas.openxmlformats.org/officeDocument/2006/relationships/image" Target="media/image195.png"/><Relationship Id="rId422" Type="http://schemas.openxmlformats.org/officeDocument/2006/relationships/image" Target="media/image358.png"/><Relationship Id="rId464" Type="http://schemas.openxmlformats.org/officeDocument/2006/relationships/image" Target="media/image400.png"/><Relationship Id="rId867" Type="http://schemas.openxmlformats.org/officeDocument/2006/relationships/image" Target="media/image719.png"/><Relationship Id="rId299" Type="http://schemas.openxmlformats.org/officeDocument/2006/relationships/image" Target="media/image237.png"/><Relationship Id="rId727" Type="http://schemas.openxmlformats.org/officeDocument/2006/relationships/oleObject" Target="embeddings/oleObject72.bin"/><Relationship Id="rId934" Type="http://schemas.openxmlformats.org/officeDocument/2006/relationships/oleObject" Target="embeddings/oleObject109.bin"/><Relationship Id="rId63" Type="http://schemas.openxmlformats.org/officeDocument/2006/relationships/image" Target="media/image29.wmf"/><Relationship Id="rId159" Type="http://schemas.openxmlformats.org/officeDocument/2006/relationships/image" Target="media/image118.wmf"/><Relationship Id="rId366" Type="http://schemas.openxmlformats.org/officeDocument/2006/relationships/image" Target="media/image302.png"/><Relationship Id="rId573" Type="http://schemas.openxmlformats.org/officeDocument/2006/relationships/image" Target="media/image509.png"/><Relationship Id="rId780" Type="http://schemas.openxmlformats.org/officeDocument/2006/relationships/image" Target="media/image644.png"/><Relationship Id="rId226" Type="http://schemas.openxmlformats.org/officeDocument/2006/relationships/oleObject" Target="embeddings/oleObject15.bin"/><Relationship Id="rId433" Type="http://schemas.openxmlformats.org/officeDocument/2006/relationships/image" Target="media/image369.png"/><Relationship Id="rId878" Type="http://schemas.openxmlformats.org/officeDocument/2006/relationships/image" Target="media/image730.png"/><Relationship Id="rId640" Type="http://schemas.openxmlformats.org/officeDocument/2006/relationships/image" Target="media/image560.png"/><Relationship Id="rId738" Type="http://schemas.openxmlformats.org/officeDocument/2006/relationships/image" Target="media/image622.png"/><Relationship Id="rId945" Type="http://schemas.openxmlformats.org/officeDocument/2006/relationships/oleObject" Target="embeddings/oleObject120.bin"/><Relationship Id="rId74" Type="http://schemas.openxmlformats.org/officeDocument/2006/relationships/image" Target="media/image38.gif"/><Relationship Id="rId377" Type="http://schemas.openxmlformats.org/officeDocument/2006/relationships/image" Target="media/image313.png"/><Relationship Id="rId500" Type="http://schemas.openxmlformats.org/officeDocument/2006/relationships/image" Target="media/image436.png"/><Relationship Id="rId584" Type="http://schemas.openxmlformats.org/officeDocument/2006/relationships/image" Target="media/image518.wmf"/><Relationship Id="rId805" Type="http://schemas.openxmlformats.org/officeDocument/2006/relationships/image" Target="media/image664.png"/><Relationship Id="rId5" Type="http://schemas.openxmlformats.org/officeDocument/2006/relationships/webSettings" Target="webSettings.xml"/><Relationship Id="rId237" Type="http://schemas.openxmlformats.org/officeDocument/2006/relationships/image" Target="media/image178.wmf"/><Relationship Id="rId791" Type="http://schemas.openxmlformats.org/officeDocument/2006/relationships/image" Target="media/image652.png"/><Relationship Id="rId889" Type="http://schemas.openxmlformats.org/officeDocument/2006/relationships/image" Target="media/image741.png"/><Relationship Id="rId444" Type="http://schemas.openxmlformats.org/officeDocument/2006/relationships/image" Target="media/image380.png"/><Relationship Id="rId651" Type="http://schemas.openxmlformats.org/officeDocument/2006/relationships/oleObject" Target="embeddings/oleObject44.bin"/><Relationship Id="rId749" Type="http://schemas.openxmlformats.org/officeDocument/2006/relationships/oleObject" Target="embeddings/oleObject83.bin"/><Relationship Id="rId290" Type="http://schemas.openxmlformats.org/officeDocument/2006/relationships/image" Target="media/image228.png"/><Relationship Id="rId304" Type="http://schemas.openxmlformats.org/officeDocument/2006/relationships/oleObject" Target="embeddings/oleObject24.bin"/><Relationship Id="rId388" Type="http://schemas.openxmlformats.org/officeDocument/2006/relationships/image" Target="media/image324.png"/><Relationship Id="rId511" Type="http://schemas.openxmlformats.org/officeDocument/2006/relationships/image" Target="media/image447.png"/><Relationship Id="rId609" Type="http://schemas.openxmlformats.org/officeDocument/2006/relationships/oleObject" Target="embeddings/oleObject37.bin"/><Relationship Id="rId956" Type="http://schemas.openxmlformats.org/officeDocument/2006/relationships/oleObject" Target="embeddings/oleObject131.bin"/><Relationship Id="rId85" Type="http://schemas.openxmlformats.org/officeDocument/2006/relationships/image" Target="media/image47.wmf"/><Relationship Id="rId150" Type="http://schemas.openxmlformats.org/officeDocument/2006/relationships/image" Target="media/image109.wmf"/><Relationship Id="rId595" Type="http://schemas.openxmlformats.org/officeDocument/2006/relationships/image" Target="media/image525.png"/><Relationship Id="rId816" Type="http://schemas.openxmlformats.org/officeDocument/2006/relationships/image" Target="media/image674.png"/><Relationship Id="rId248" Type="http://schemas.openxmlformats.org/officeDocument/2006/relationships/image" Target="media/image186.png"/><Relationship Id="rId455" Type="http://schemas.openxmlformats.org/officeDocument/2006/relationships/image" Target="media/image391.png"/><Relationship Id="rId662" Type="http://schemas.openxmlformats.org/officeDocument/2006/relationships/image" Target="media/image577.png"/><Relationship Id="rId12" Type="http://schemas.openxmlformats.org/officeDocument/2006/relationships/header" Target="header3.xml"/><Relationship Id="rId108" Type="http://schemas.openxmlformats.org/officeDocument/2006/relationships/image" Target="media/image70.jpeg"/><Relationship Id="rId315" Type="http://schemas.openxmlformats.org/officeDocument/2006/relationships/image" Target="media/image251.emf"/><Relationship Id="rId522" Type="http://schemas.openxmlformats.org/officeDocument/2006/relationships/image" Target="media/image458.png"/><Relationship Id="rId967" Type="http://schemas.openxmlformats.org/officeDocument/2006/relationships/oleObject" Target="embeddings/oleObject142.bin"/><Relationship Id="rId96" Type="http://schemas.openxmlformats.org/officeDocument/2006/relationships/image" Target="media/image58.wmf"/><Relationship Id="rId161" Type="http://schemas.openxmlformats.org/officeDocument/2006/relationships/image" Target="media/image120.wmf"/><Relationship Id="rId399" Type="http://schemas.openxmlformats.org/officeDocument/2006/relationships/image" Target="media/image335.png"/><Relationship Id="rId827" Type="http://schemas.openxmlformats.org/officeDocument/2006/relationships/image" Target="media/image685.png"/><Relationship Id="rId259" Type="http://schemas.openxmlformats.org/officeDocument/2006/relationships/image" Target="media/image197.png"/><Relationship Id="rId466" Type="http://schemas.openxmlformats.org/officeDocument/2006/relationships/image" Target="media/image402.png"/><Relationship Id="rId673" Type="http://schemas.openxmlformats.org/officeDocument/2006/relationships/image" Target="media/image584.png"/><Relationship Id="rId880" Type="http://schemas.openxmlformats.org/officeDocument/2006/relationships/image" Target="media/image732.png"/><Relationship Id="rId23" Type="http://schemas.openxmlformats.org/officeDocument/2006/relationships/hyperlink" Target="https://en.wikipedia.org/wiki/File:MO_diagram_dihelium.png" TargetMode="External"/><Relationship Id="rId119" Type="http://schemas.openxmlformats.org/officeDocument/2006/relationships/oleObject" Target="embeddings/oleObject8.bin"/><Relationship Id="rId326" Type="http://schemas.openxmlformats.org/officeDocument/2006/relationships/image" Target="media/image262.png"/><Relationship Id="rId533" Type="http://schemas.openxmlformats.org/officeDocument/2006/relationships/image" Target="media/image469.png"/><Relationship Id="rId978" Type="http://schemas.openxmlformats.org/officeDocument/2006/relationships/oleObject" Target="embeddings/oleObject153.bin"/><Relationship Id="rId740" Type="http://schemas.openxmlformats.org/officeDocument/2006/relationships/image" Target="media/image623.png"/><Relationship Id="rId838" Type="http://schemas.openxmlformats.org/officeDocument/2006/relationships/image" Target="media/image694.png"/><Relationship Id="rId172" Type="http://schemas.openxmlformats.org/officeDocument/2006/relationships/hyperlink" Target="http://www.google.com/url?q=http%3A%2F%2Fwww.cem.msu.edu%2F%257Ereusch%2FVirtualText%2Fpolymers.htm%23polmr1&amp;sa=D&amp;sntz=1&amp;usg=AFQjCNHKTRNjS-wrJtQ2zncmM2WoLARY2w" TargetMode="External"/><Relationship Id="rId477" Type="http://schemas.openxmlformats.org/officeDocument/2006/relationships/image" Target="media/image413.wmf"/><Relationship Id="rId600" Type="http://schemas.openxmlformats.org/officeDocument/2006/relationships/image" Target="media/image529.wmf"/><Relationship Id="rId684" Type="http://schemas.openxmlformats.org/officeDocument/2006/relationships/oleObject" Target="embeddings/oleObject52.bin"/><Relationship Id="rId337" Type="http://schemas.openxmlformats.org/officeDocument/2006/relationships/image" Target="media/image273.png"/><Relationship Id="rId891" Type="http://schemas.openxmlformats.org/officeDocument/2006/relationships/image" Target="media/image743.wmf"/><Relationship Id="rId905" Type="http://schemas.openxmlformats.org/officeDocument/2006/relationships/hyperlink" Target="https://commons.wikimedia.org/wiki/File:Steglich-1.svg" TargetMode="External"/><Relationship Id="rId989" Type="http://schemas.openxmlformats.org/officeDocument/2006/relationships/oleObject" Target="embeddings/oleObject164.bin"/><Relationship Id="rId34" Type="http://schemas.openxmlformats.org/officeDocument/2006/relationships/image" Target="media/image13.jpeg"/><Relationship Id="rId544" Type="http://schemas.openxmlformats.org/officeDocument/2006/relationships/image" Target="media/image480.png"/><Relationship Id="rId751" Type="http://schemas.openxmlformats.org/officeDocument/2006/relationships/oleObject" Target="embeddings/oleObject84.bin"/><Relationship Id="rId849" Type="http://schemas.openxmlformats.org/officeDocument/2006/relationships/image" Target="media/image701.png"/><Relationship Id="rId183" Type="http://schemas.openxmlformats.org/officeDocument/2006/relationships/image" Target="media/image141.png"/><Relationship Id="rId390" Type="http://schemas.openxmlformats.org/officeDocument/2006/relationships/image" Target="media/image326.png"/><Relationship Id="rId404" Type="http://schemas.openxmlformats.org/officeDocument/2006/relationships/image" Target="media/image340.png"/><Relationship Id="rId611" Type="http://schemas.openxmlformats.org/officeDocument/2006/relationships/oleObject" Target="embeddings/oleObject38.bin"/><Relationship Id="rId250" Type="http://schemas.openxmlformats.org/officeDocument/2006/relationships/image" Target="media/image188.png"/><Relationship Id="rId488" Type="http://schemas.openxmlformats.org/officeDocument/2006/relationships/image" Target="media/image424.png"/><Relationship Id="rId695" Type="http://schemas.openxmlformats.org/officeDocument/2006/relationships/image" Target="media/image600.png"/><Relationship Id="rId709" Type="http://schemas.openxmlformats.org/officeDocument/2006/relationships/image" Target="media/image607.png"/><Relationship Id="rId916" Type="http://schemas.openxmlformats.org/officeDocument/2006/relationships/hyperlink" Target="https://nl.wikipedia.org/wiki/Brutoformule" TargetMode="External"/><Relationship Id="rId45" Type="http://schemas.openxmlformats.org/officeDocument/2006/relationships/image" Target="media/image18.png"/><Relationship Id="rId110" Type="http://schemas.openxmlformats.org/officeDocument/2006/relationships/image" Target="media/image72.wmf"/><Relationship Id="rId348" Type="http://schemas.openxmlformats.org/officeDocument/2006/relationships/image" Target="media/image284.png"/><Relationship Id="rId555" Type="http://schemas.openxmlformats.org/officeDocument/2006/relationships/image" Target="media/image491.wmf"/><Relationship Id="rId762" Type="http://schemas.openxmlformats.org/officeDocument/2006/relationships/image" Target="media/image634.wmf"/><Relationship Id="rId194" Type="http://schemas.openxmlformats.org/officeDocument/2006/relationships/image" Target="media/image150.png"/><Relationship Id="rId208" Type="http://schemas.openxmlformats.org/officeDocument/2006/relationships/image" Target="media/image162.png"/><Relationship Id="rId415" Type="http://schemas.openxmlformats.org/officeDocument/2006/relationships/image" Target="media/image351.png"/><Relationship Id="rId622" Type="http://schemas.openxmlformats.org/officeDocument/2006/relationships/image" Target="media/image542.png"/><Relationship Id="rId261" Type="http://schemas.openxmlformats.org/officeDocument/2006/relationships/image" Target="media/image199.png"/><Relationship Id="rId499" Type="http://schemas.openxmlformats.org/officeDocument/2006/relationships/image" Target="media/image435.png"/><Relationship Id="rId927" Type="http://schemas.openxmlformats.org/officeDocument/2006/relationships/hyperlink" Target="https://nl.wikipedia.org/wiki/Morfine" TargetMode="External"/><Relationship Id="rId56" Type="http://schemas.openxmlformats.org/officeDocument/2006/relationships/oleObject" Target="embeddings/oleObject3.bin"/><Relationship Id="rId359" Type="http://schemas.openxmlformats.org/officeDocument/2006/relationships/image" Target="media/image295.png"/><Relationship Id="rId566" Type="http://schemas.openxmlformats.org/officeDocument/2006/relationships/image" Target="media/image502.png"/><Relationship Id="rId773" Type="http://schemas.openxmlformats.org/officeDocument/2006/relationships/image" Target="media/image640.png"/><Relationship Id="rId121" Type="http://schemas.openxmlformats.org/officeDocument/2006/relationships/image" Target="media/image82.wmf"/><Relationship Id="rId219" Type="http://schemas.openxmlformats.org/officeDocument/2006/relationships/image" Target="media/image169.wmf"/><Relationship Id="rId426" Type="http://schemas.openxmlformats.org/officeDocument/2006/relationships/image" Target="media/image362.png"/><Relationship Id="rId633" Type="http://schemas.openxmlformats.org/officeDocument/2006/relationships/image" Target="media/image553.png"/><Relationship Id="rId980" Type="http://schemas.openxmlformats.org/officeDocument/2006/relationships/oleObject" Target="embeddings/oleObject155.bin"/><Relationship Id="rId840" Type="http://schemas.openxmlformats.org/officeDocument/2006/relationships/image" Target="media/image695.png"/><Relationship Id="rId938" Type="http://schemas.openxmlformats.org/officeDocument/2006/relationships/oleObject" Target="embeddings/oleObject113.bin"/><Relationship Id="rId67" Type="http://schemas.openxmlformats.org/officeDocument/2006/relationships/image" Target="media/image32.png"/><Relationship Id="rId272" Type="http://schemas.openxmlformats.org/officeDocument/2006/relationships/image" Target="media/image210.png"/><Relationship Id="rId577" Type="http://schemas.openxmlformats.org/officeDocument/2006/relationships/image" Target="media/image512.png"/><Relationship Id="rId700" Type="http://schemas.openxmlformats.org/officeDocument/2006/relationships/oleObject" Target="embeddings/oleObject59.bin"/><Relationship Id="rId132" Type="http://schemas.openxmlformats.org/officeDocument/2006/relationships/image" Target="media/image92.wmf"/><Relationship Id="rId784" Type="http://schemas.openxmlformats.org/officeDocument/2006/relationships/image" Target="media/image647.png"/><Relationship Id="rId991" Type="http://schemas.openxmlformats.org/officeDocument/2006/relationships/oleObject" Target="embeddings/oleObject166.bin"/><Relationship Id="rId437" Type="http://schemas.openxmlformats.org/officeDocument/2006/relationships/image" Target="media/image373.png"/><Relationship Id="rId644" Type="http://schemas.openxmlformats.org/officeDocument/2006/relationships/image" Target="media/image564.wmf"/><Relationship Id="rId851" Type="http://schemas.openxmlformats.org/officeDocument/2006/relationships/image" Target="media/image703.wmf"/><Relationship Id="rId283" Type="http://schemas.openxmlformats.org/officeDocument/2006/relationships/image" Target="media/image221.png"/><Relationship Id="rId490" Type="http://schemas.openxmlformats.org/officeDocument/2006/relationships/image" Target="media/image426.png"/><Relationship Id="rId504" Type="http://schemas.openxmlformats.org/officeDocument/2006/relationships/image" Target="media/image440.png"/><Relationship Id="rId711" Type="http://schemas.openxmlformats.org/officeDocument/2006/relationships/image" Target="media/image608.png"/><Relationship Id="rId949" Type="http://schemas.openxmlformats.org/officeDocument/2006/relationships/oleObject" Target="embeddings/oleObject124.bin"/><Relationship Id="rId78" Type="http://schemas.openxmlformats.org/officeDocument/2006/relationships/image" Target="media/image40.jpeg"/><Relationship Id="rId143" Type="http://schemas.openxmlformats.org/officeDocument/2006/relationships/image" Target="media/image102.png"/><Relationship Id="rId350" Type="http://schemas.openxmlformats.org/officeDocument/2006/relationships/image" Target="media/image286.png"/><Relationship Id="rId588" Type="http://schemas.openxmlformats.org/officeDocument/2006/relationships/image" Target="media/image520.wmf"/><Relationship Id="rId795" Type="http://schemas.openxmlformats.org/officeDocument/2006/relationships/image" Target="media/image654.png"/><Relationship Id="rId809" Type="http://schemas.openxmlformats.org/officeDocument/2006/relationships/image" Target="media/image667.png"/><Relationship Id="rId9" Type="http://schemas.openxmlformats.org/officeDocument/2006/relationships/image" Target="media/image2.png"/><Relationship Id="rId210" Type="http://schemas.openxmlformats.org/officeDocument/2006/relationships/image" Target="media/image164.png"/><Relationship Id="rId448" Type="http://schemas.openxmlformats.org/officeDocument/2006/relationships/image" Target="media/image384.png"/><Relationship Id="rId655" Type="http://schemas.openxmlformats.org/officeDocument/2006/relationships/image" Target="media/image571.png"/><Relationship Id="rId862" Type="http://schemas.openxmlformats.org/officeDocument/2006/relationships/image" Target="media/image714.png"/><Relationship Id="rId294" Type="http://schemas.openxmlformats.org/officeDocument/2006/relationships/image" Target="media/image232.png"/><Relationship Id="rId308" Type="http://schemas.openxmlformats.org/officeDocument/2006/relationships/image" Target="media/image245.png"/><Relationship Id="rId515" Type="http://schemas.openxmlformats.org/officeDocument/2006/relationships/image" Target="media/image451.png"/><Relationship Id="rId722" Type="http://schemas.openxmlformats.org/officeDocument/2006/relationships/image" Target="media/image614.png"/><Relationship Id="rId89" Type="http://schemas.openxmlformats.org/officeDocument/2006/relationships/image" Target="media/image51.wmf"/><Relationship Id="rId154" Type="http://schemas.openxmlformats.org/officeDocument/2006/relationships/image" Target="media/image113.wmf"/><Relationship Id="rId361" Type="http://schemas.openxmlformats.org/officeDocument/2006/relationships/image" Target="media/image297.png"/><Relationship Id="rId599" Type="http://schemas.openxmlformats.org/officeDocument/2006/relationships/oleObject" Target="embeddings/oleObject32.bin"/><Relationship Id="rId459" Type="http://schemas.openxmlformats.org/officeDocument/2006/relationships/image" Target="media/image395.png"/><Relationship Id="rId666" Type="http://schemas.openxmlformats.org/officeDocument/2006/relationships/oleObject" Target="embeddings/oleObject48.bin"/><Relationship Id="rId873" Type="http://schemas.openxmlformats.org/officeDocument/2006/relationships/image" Target="media/image725.png"/><Relationship Id="rId16" Type="http://schemas.openxmlformats.org/officeDocument/2006/relationships/image" Target="media/image4.png"/><Relationship Id="rId221" Type="http://schemas.openxmlformats.org/officeDocument/2006/relationships/image" Target="media/image170.wmf"/><Relationship Id="rId319" Type="http://schemas.openxmlformats.org/officeDocument/2006/relationships/image" Target="media/image255.png"/><Relationship Id="rId526" Type="http://schemas.openxmlformats.org/officeDocument/2006/relationships/image" Target="media/image462.png"/><Relationship Id="rId733" Type="http://schemas.openxmlformats.org/officeDocument/2006/relationships/oleObject" Target="embeddings/oleObject75.bin"/><Relationship Id="rId940" Type="http://schemas.openxmlformats.org/officeDocument/2006/relationships/oleObject" Target="embeddings/oleObject115.bin"/><Relationship Id="rId165" Type="http://schemas.openxmlformats.org/officeDocument/2006/relationships/image" Target="media/image124.wmf"/><Relationship Id="rId372" Type="http://schemas.openxmlformats.org/officeDocument/2006/relationships/image" Target="media/image308.wmf"/><Relationship Id="rId677" Type="http://schemas.openxmlformats.org/officeDocument/2006/relationships/image" Target="media/image588.png"/><Relationship Id="rId800" Type="http://schemas.openxmlformats.org/officeDocument/2006/relationships/image" Target="media/image659.png"/><Relationship Id="rId232" Type="http://schemas.openxmlformats.org/officeDocument/2006/relationships/oleObject" Target="embeddings/oleObject18.bin"/><Relationship Id="rId884" Type="http://schemas.openxmlformats.org/officeDocument/2006/relationships/image" Target="media/image736.pn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A5A190-9B28-4C95-B4F8-17077AD66B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566</TotalTime>
  <Pages>196</Pages>
  <Words>34000</Words>
  <Characters>231518</Characters>
  <Application>Microsoft Office Word</Application>
  <DocSecurity>0</DocSecurity>
  <Lines>1929</Lines>
  <Paragraphs>529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264989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de Groot</dc:creator>
  <cp:keywords/>
  <dc:description/>
  <cp:lastModifiedBy>Peter de Groot</cp:lastModifiedBy>
  <cp:revision>255</cp:revision>
  <cp:lastPrinted>2019-03-27T16:02:00Z</cp:lastPrinted>
  <dcterms:created xsi:type="dcterms:W3CDTF">2019-03-22T13:40:00Z</dcterms:created>
  <dcterms:modified xsi:type="dcterms:W3CDTF">2019-03-27T16:04:00Z</dcterms:modified>
</cp:coreProperties>
</file>